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CF2" w:rsidRDefault="00AC7E93">
      <w:r>
        <w:t>Työ- ja elinkeinoministeriölle</w:t>
      </w:r>
    </w:p>
    <w:p w:rsidR="00AC7E93" w:rsidRDefault="00AC7E93"/>
    <w:p w:rsidR="00AC7E93" w:rsidRDefault="00AC7E93" w:rsidP="002346FC">
      <w:pPr>
        <w:jc w:val="both"/>
      </w:pPr>
      <w:r>
        <w:t xml:space="preserve">Työ- ja elinkeinoministeriö asetti 4.10.2016 työryhmän valmistelemaan liikesalaisuusdirektiivin kansallista täytäntöönpanoa. Samalla työ- ja elinkeinoministeriö asetti työryhmän alaisuuteen erillisen kolmikantaisen jaoston käsittelemään työoikeudelliseen sääntelyyn liittyviä kysymyksiä. </w:t>
      </w:r>
    </w:p>
    <w:p w:rsidR="00AC7E93" w:rsidRPr="00AC7E93" w:rsidRDefault="00AC7E93" w:rsidP="002346FC">
      <w:pPr>
        <w:jc w:val="both"/>
      </w:pPr>
      <w:r w:rsidRPr="00AC7E93">
        <w:t>Euroopan parlamentin ja neuvoston direktiivi (EU) 2016/943, annettu 8 päivänä kesäkuuta 2016, julkistamattoman taitotiedon ja liiketoimintatiedon (liikesalaisuuksien) suojaamisesta laittomalta hankinnalta, käytöltä ja ilmaisemiselta (jälj. liikesalaisuusdirektiivi) tuli voimaan kesällä 2016. Sen kansalliselle täytäntöönpanolle säädetty määräaika päättyy 9.6.2018.</w:t>
      </w:r>
    </w:p>
    <w:p w:rsidR="00AC7E93" w:rsidRDefault="00AC7E93" w:rsidP="002346FC">
      <w:pPr>
        <w:jc w:val="both"/>
      </w:pPr>
      <w:r w:rsidRPr="00AC7E93">
        <w:t xml:space="preserve">Työryhmän tehtävänä </w:t>
      </w:r>
      <w:r>
        <w:t>oli</w:t>
      </w:r>
      <w:r w:rsidRPr="00AC7E93">
        <w:t xml:space="preserve"> arvioida kansallisen lainsäädännön muutostarpeet liittyen liikesalaisuusdirektiivin täytäntöönpanoon sekä valmistella tarpeelliset lainsäädännön muutosehdotukset hallituksen esityksen muotoon. Työryhmän alaisen kolmikantaisen jaoston tehtävänä o</w:t>
      </w:r>
      <w:r w:rsidR="00665FDE">
        <w:t>li</w:t>
      </w:r>
      <w:r w:rsidRPr="00AC7E93">
        <w:t xml:space="preserve"> käsitellä liikesalaisuusdirektiivin täytäntöönpanoon liittyviä työoikeudellisen sääntelyn kysymyksiä sekä valmistella sitä koskevat lainsäädännön muutosehdotukset.</w:t>
      </w:r>
    </w:p>
    <w:p w:rsidR="00AC7E93" w:rsidRDefault="00AC7E93" w:rsidP="002346FC">
      <w:pPr>
        <w:jc w:val="both"/>
      </w:pPr>
      <w:r>
        <w:t xml:space="preserve">Työryhmän puheenjohtajaksi määrättiin hallitusneuvos Liisa Huhtala työ- ja elinkeinoministeriöstä. Työryhmän jäseniksi nimitettiin </w:t>
      </w:r>
      <w:r w:rsidRPr="00AC7E93">
        <w:t>lainsäädäntöneuvos Maarit Leppänen</w:t>
      </w:r>
      <w:r>
        <w:t xml:space="preserve"> o</w:t>
      </w:r>
      <w:r w:rsidRPr="00AC7E93">
        <w:t>ikeusministeriö</w:t>
      </w:r>
      <w:r>
        <w:t xml:space="preserve">stä, </w:t>
      </w:r>
      <w:r w:rsidRPr="00AC7E93">
        <w:t>vanhempi hallitussihteeri</w:t>
      </w:r>
      <w:r>
        <w:t xml:space="preserve"> Anne-Mari Mäkinen työ- ja </w:t>
      </w:r>
      <w:r w:rsidRPr="00AC7E93">
        <w:t>elinkeinoministeriö</w:t>
      </w:r>
      <w:r>
        <w:t>stä, professori, johtaja</w:t>
      </w:r>
      <w:r w:rsidRPr="00AC7E93">
        <w:t xml:space="preserve"> Niklas Bruun</w:t>
      </w:r>
      <w:r>
        <w:t xml:space="preserve"> </w:t>
      </w:r>
      <w:r w:rsidRPr="00AC7E93">
        <w:t xml:space="preserve">IPR </w:t>
      </w:r>
      <w:proofErr w:type="spellStart"/>
      <w:r w:rsidRPr="00AC7E93">
        <w:t>University</w:t>
      </w:r>
      <w:proofErr w:type="spellEnd"/>
      <w:r w:rsidRPr="00AC7E93">
        <w:t xml:space="preserve"> Center</w:t>
      </w:r>
      <w:r>
        <w:t xml:space="preserve">istä, asiantuntija </w:t>
      </w:r>
      <w:r w:rsidRPr="00AC7E93">
        <w:t xml:space="preserve">Riikka Tähtivuori Elinkeinoelämän keskusliitto </w:t>
      </w:r>
      <w:proofErr w:type="spellStart"/>
      <w:r w:rsidRPr="00AC7E93">
        <w:t>EK</w:t>
      </w:r>
      <w:r>
        <w:t>:sta</w:t>
      </w:r>
      <w:proofErr w:type="spellEnd"/>
      <w:r>
        <w:t xml:space="preserve">, pääsihteeri Paula Paloranta </w:t>
      </w:r>
      <w:r w:rsidRPr="00AC7E93">
        <w:t>Keskuskauppakamari</w:t>
      </w:r>
      <w:r>
        <w:t xml:space="preserve">sta, </w:t>
      </w:r>
      <w:r w:rsidRPr="00AC7E93">
        <w:t>lainopillinen asiamies</w:t>
      </w:r>
      <w:r>
        <w:t xml:space="preserve"> </w:t>
      </w:r>
      <w:r w:rsidR="0053797B">
        <w:t>Albert Mäkelä</w:t>
      </w:r>
      <w:r w:rsidRPr="00AC7E93">
        <w:t xml:space="preserve"> </w:t>
      </w:r>
      <w:r>
        <w:t xml:space="preserve">Suomen Yrittäjistä, lakimies </w:t>
      </w:r>
      <w:r w:rsidR="0053797B">
        <w:t>Vesa Vuorenkoski</w:t>
      </w:r>
      <w:r w:rsidRPr="00AC7E93">
        <w:t xml:space="preserve"> Akava ry</w:t>
      </w:r>
      <w:r>
        <w:t xml:space="preserve">:stä sekä asianajaja </w:t>
      </w:r>
      <w:r w:rsidRPr="00AC7E93">
        <w:t>Tom Vapaavuori</w:t>
      </w:r>
      <w:r>
        <w:t xml:space="preserve"> </w:t>
      </w:r>
      <w:r w:rsidR="00665FDE">
        <w:t xml:space="preserve">Suomen </w:t>
      </w:r>
      <w:r>
        <w:t>Asianajajaliit</w:t>
      </w:r>
      <w:r w:rsidRPr="00AC7E93">
        <w:t>o</w:t>
      </w:r>
      <w:r w:rsidR="00665FDE">
        <w:t>n edustajana</w:t>
      </w:r>
      <w:r>
        <w:t>.</w:t>
      </w:r>
      <w:r w:rsidR="0053797B">
        <w:t xml:space="preserve"> Työryhmän sihteereiksi määrättiin hallitussihteeri Paula Laine-Nordström työ- ja elinkeinoministeriöstä sekä asianajaja Johanna Lähde. </w:t>
      </w:r>
    </w:p>
    <w:p w:rsidR="0053797B" w:rsidRDefault="0053797B" w:rsidP="002346FC">
      <w:pPr>
        <w:jc w:val="both"/>
      </w:pPr>
      <w:r>
        <w:t xml:space="preserve">Työryhmän alaisen työoikeudellisen jaoston puheenjohtajaksi määrättiin vanhempi hallitussihteeri </w:t>
      </w:r>
      <w:r w:rsidRPr="0053797B">
        <w:t>Anne-Mari Mäkinen työ- ja elinkeinoministeriöstä</w:t>
      </w:r>
      <w:r>
        <w:t xml:space="preserve"> sekä jäseniksi työnantajapuolen edustajina johtaja </w:t>
      </w:r>
      <w:r w:rsidRPr="00E10B38">
        <w:t xml:space="preserve">Hannu </w:t>
      </w:r>
      <w:r w:rsidRPr="0053797B">
        <w:t xml:space="preserve">Rautiainen Elinkeinoelämän keskusliitto </w:t>
      </w:r>
      <w:proofErr w:type="spellStart"/>
      <w:r w:rsidRPr="0053797B">
        <w:t>EK:sta</w:t>
      </w:r>
      <w:proofErr w:type="spellEnd"/>
      <w:r w:rsidRPr="0053797B">
        <w:t xml:space="preserve"> sekä lainopillinen asiamies Albert Mäkelä Suomen Yrittäjistä sekä jäseniksi työntekijäpuolen edustajina lakimies Vesa Vuorenkoski Akava ry:stä ja lakimies Päivi Vanninen Ammattiliitto Pro ry:stä.</w:t>
      </w:r>
    </w:p>
    <w:p w:rsidR="00A53F96" w:rsidRDefault="0053797B" w:rsidP="002346FC">
      <w:pPr>
        <w:jc w:val="both"/>
        <w:rPr>
          <w:b/>
        </w:rPr>
      </w:pPr>
      <w:r w:rsidRPr="0053797B">
        <w:t xml:space="preserve">Työ- ja elinkeinoministeriön päätöksellä 6.6.2017 myönnettiin ero Anne-Mari Mäkiselle liikesalaisuusdirektiivin kansallista täytäntöönpanoa valmistelevasta työryhmästä ja sen alaisesta jaostosta ja määrättiin hänen tilalleen vanhempi hallitussihteeri Seija Jalkanen työ- ja elinkeinoministeriöstä.  </w:t>
      </w:r>
      <w:r w:rsidR="00A53F96">
        <w:br/>
      </w:r>
      <w:r w:rsidR="00A53F96">
        <w:br/>
        <w:t xml:space="preserve">Jaoston kokouksiin Hannu Rautiaisen sijasta on osallistunut </w:t>
      </w:r>
      <w:r w:rsidR="009B2344">
        <w:t xml:space="preserve">asiantuntija </w:t>
      </w:r>
      <w:r w:rsidR="00A53F96">
        <w:t>Mika Kärkkäinen</w:t>
      </w:r>
      <w:r w:rsidR="009B2344">
        <w:t xml:space="preserve"> Elinkeinoelämän keskusliitto </w:t>
      </w:r>
      <w:proofErr w:type="spellStart"/>
      <w:r w:rsidR="009B2344">
        <w:t>EK:sta</w:t>
      </w:r>
      <w:proofErr w:type="spellEnd"/>
      <w:r w:rsidR="00A53F96">
        <w:t>.</w:t>
      </w:r>
    </w:p>
    <w:p w:rsidR="0053797B" w:rsidRDefault="0053797B" w:rsidP="002346FC">
      <w:pPr>
        <w:jc w:val="both"/>
      </w:pPr>
      <w:r w:rsidRPr="0053797B">
        <w:t xml:space="preserve">Työryhmän toimikaudeksi määrättiin 5.10.2016–15.6.2017. Työryhmän toimikautta jatkettiin työ- ja elinkeinoministeriön päätöksellä 30.9.2017 asti. </w:t>
      </w:r>
      <w:r>
        <w:t xml:space="preserve">Työryhmä kokoontui </w:t>
      </w:r>
      <w:r w:rsidR="00ED4F07">
        <w:t>21</w:t>
      </w:r>
      <w:r>
        <w:t xml:space="preserve"> kertaa.</w:t>
      </w:r>
    </w:p>
    <w:p w:rsidR="00AE3B53" w:rsidRPr="00E10B38" w:rsidRDefault="0053797B" w:rsidP="002346FC">
      <w:pPr>
        <w:tabs>
          <w:tab w:val="left" w:pos="2608"/>
          <w:tab w:val="left" w:pos="3119"/>
          <w:tab w:val="left" w:pos="3912"/>
        </w:tabs>
        <w:spacing w:after="0" w:line="240" w:lineRule="auto"/>
        <w:jc w:val="both"/>
        <w:rPr>
          <w:rFonts w:eastAsia="Times New Roman" w:cs="Times New Roman"/>
          <w:lang w:eastAsia="fi-FI"/>
        </w:rPr>
      </w:pPr>
      <w:r w:rsidRPr="00E10B38">
        <w:t>Työnsä aikana</w:t>
      </w:r>
      <w:r w:rsidR="007D53D3" w:rsidRPr="00E10B38">
        <w:t xml:space="preserve"> työryhmä on kuullut asiantuntijoina</w:t>
      </w:r>
      <w:r w:rsidRPr="00E10B38">
        <w:t xml:space="preserve"> </w:t>
      </w:r>
      <w:r w:rsidR="00DD62D3" w:rsidRPr="00DD62D3">
        <w:t xml:space="preserve">Senior Legal </w:t>
      </w:r>
      <w:proofErr w:type="spellStart"/>
      <w:r w:rsidR="00DD62D3" w:rsidRPr="00DD62D3">
        <w:t>Counsel</w:t>
      </w:r>
      <w:proofErr w:type="spellEnd"/>
      <w:r w:rsidR="00DD62D3" w:rsidRPr="00DD62D3">
        <w:t xml:space="preserve"> </w:t>
      </w:r>
      <w:r w:rsidR="007D53D3" w:rsidRPr="00E10B38">
        <w:rPr>
          <w:rFonts w:eastAsia="Calibri" w:cs="Times New Roman"/>
        </w:rPr>
        <w:t xml:space="preserve">Leena </w:t>
      </w:r>
      <w:proofErr w:type="spellStart"/>
      <w:r w:rsidR="007D53D3" w:rsidRPr="00E10B38">
        <w:rPr>
          <w:rFonts w:eastAsia="Calibri" w:cs="Times New Roman"/>
        </w:rPr>
        <w:t>Kuusniemeä</w:t>
      </w:r>
      <w:proofErr w:type="spellEnd"/>
      <w:r w:rsidR="007D53D3" w:rsidRPr="00E10B38">
        <w:rPr>
          <w:rFonts w:eastAsia="Calibri" w:cs="Times New Roman"/>
        </w:rPr>
        <w:t xml:space="preserve"> Roviolta, </w:t>
      </w:r>
      <w:r w:rsidR="00E10B38" w:rsidRPr="00E10B38">
        <w:rPr>
          <w:rFonts w:eastAsia="Calibri" w:cs="Times New Roman"/>
        </w:rPr>
        <w:t xml:space="preserve">asianajaja </w:t>
      </w:r>
      <w:r w:rsidR="007D53D3" w:rsidRPr="00E10B38">
        <w:rPr>
          <w:rFonts w:eastAsia="Calibri" w:cs="Times New Roman"/>
        </w:rPr>
        <w:t xml:space="preserve">Jaakko Lindgreniä </w:t>
      </w:r>
      <w:proofErr w:type="spellStart"/>
      <w:r w:rsidR="007D53D3" w:rsidRPr="00E10B38">
        <w:rPr>
          <w:rFonts w:eastAsia="Calibri" w:cs="Times New Roman"/>
        </w:rPr>
        <w:t>Dottir</w:t>
      </w:r>
      <w:proofErr w:type="spellEnd"/>
      <w:r w:rsidR="007D53D3" w:rsidRPr="00E10B38">
        <w:rPr>
          <w:rFonts w:eastAsia="Calibri" w:cs="Times New Roman"/>
        </w:rPr>
        <w:t xml:space="preserve"> asianajotoimistosta, </w:t>
      </w:r>
      <w:r w:rsidR="00E10B38" w:rsidRPr="00E10B38">
        <w:rPr>
          <w:rFonts w:eastAsia="Calibri" w:cs="Times New Roman"/>
        </w:rPr>
        <w:t xml:space="preserve">Senior Legal </w:t>
      </w:r>
      <w:proofErr w:type="spellStart"/>
      <w:r w:rsidR="00E10B38" w:rsidRPr="00E10B38">
        <w:rPr>
          <w:rFonts w:eastAsia="Calibri" w:cs="Times New Roman"/>
        </w:rPr>
        <w:t>Counsel</w:t>
      </w:r>
      <w:proofErr w:type="spellEnd"/>
      <w:r w:rsidR="00E10B38" w:rsidRPr="00E10B38">
        <w:rPr>
          <w:rFonts w:eastAsia="Calibri" w:cs="Times New Roman"/>
        </w:rPr>
        <w:t xml:space="preserve"> </w:t>
      </w:r>
      <w:r w:rsidR="007D53D3" w:rsidRPr="00E10B38">
        <w:rPr>
          <w:rFonts w:eastAsia="Calibri" w:cs="Times New Roman"/>
        </w:rPr>
        <w:t xml:space="preserve">Jalmari Sasia Neste Oyj:stä, neuvotteleva virkamies Catharina Groopia oikeusministeriöstä, erityisasiantuntija Leena </w:t>
      </w:r>
      <w:proofErr w:type="spellStart"/>
      <w:r w:rsidR="007D53D3" w:rsidRPr="00E10B38">
        <w:rPr>
          <w:rFonts w:eastAsia="Calibri" w:cs="Times New Roman"/>
        </w:rPr>
        <w:t>Vettenrantaa</w:t>
      </w:r>
      <w:proofErr w:type="spellEnd"/>
      <w:r w:rsidR="007D53D3" w:rsidRPr="00E10B38">
        <w:rPr>
          <w:rFonts w:eastAsia="Calibri" w:cs="Times New Roman"/>
        </w:rPr>
        <w:t xml:space="preserve"> oikeusministeriöstä, </w:t>
      </w:r>
      <w:r w:rsidR="00E10B38" w:rsidRPr="00E10B38">
        <w:rPr>
          <w:rFonts w:eastAsia="Calibri" w:cs="Times New Roman"/>
        </w:rPr>
        <w:t xml:space="preserve">lakimies </w:t>
      </w:r>
      <w:r w:rsidR="007D53D3" w:rsidRPr="00E10B38">
        <w:rPr>
          <w:rFonts w:eastAsia="Calibri" w:cs="Times New Roman"/>
        </w:rPr>
        <w:t xml:space="preserve">Karolina Lehtoa </w:t>
      </w:r>
      <w:proofErr w:type="spellStart"/>
      <w:r w:rsidR="007D53D3" w:rsidRPr="00E10B38">
        <w:rPr>
          <w:rFonts w:eastAsia="Calibri" w:cs="Times New Roman"/>
        </w:rPr>
        <w:t>Hansel</w:t>
      </w:r>
      <w:proofErr w:type="spellEnd"/>
      <w:r w:rsidR="007D53D3" w:rsidRPr="00E10B38">
        <w:rPr>
          <w:rFonts w:eastAsia="Calibri" w:cs="Times New Roman"/>
        </w:rPr>
        <w:t xml:space="preserve"> Oy:stä, ylituomari Kimmo Mikkola</w:t>
      </w:r>
      <w:r w:rsidR="002346FC">
        <w:rPr>
          <w:rFonts w:eastAsia="Calibri" w:cs="Times New Roman"/>
        </w:rPr>
        <w:t>a</w:t>
      </w:r>
      <w:r w:rsidR="007D53D3" w:rsidRPr="00E10B38">
        <w:rPr>
          <w:rFonts w:eastAsia="Calibri" w:cs="Times New Roman"/>
        </w:rPr>
        <w:t xml:space="preserve"> </w:t>
      </w:r>
      <w:r w:rsidR="007D53D3" w:rsidRPr="00E10B38">
        <w:rPr>
          <w:rFonts w:eastAsia="Calibri" w:cs="Times New Roman"/>
        </w:rPr>
        <w:lastRenderedPageBreak/>
        <w:t>markkinaoikeudesta ja markkinaoikeustuomari Jussi Karttusta markkinaoikeudesta,</w:t>
      </w:r>
      <w:r w:rsidR="00AC50C3">
        <w:rPr>
          <w:rFonts w:eastAsia="Calibri" w:cs="Times New Roman"/>
        </w:rPr>
        <w:t xml:space="preserve"> toimialajohtaja</w:t>
      </w:r>
      <w:r w:rsidR="007D53D3" w:rsidRPr="00E10B38">
        <w:rPr>
          <w:rFonts w:eastAsia="Calibri" w:cs="Times New Roman"/>
        </w:rPr>
        <w:t xml:space="preserve"> </w:t>
      </w:r>
      <w:r w:rsidR="00AE3B53" w:rsidRPr="00E10B38">
        <w:rPr>
          <w:rFonts w:eastAsia="Calibri" w:cs="Times New Roman"/>
        </w:rPr>
        <w:t xml:space="preserve">Mikko Hoikkaa Medialiitosta sekä </w:t>
      </w:r>
      <w:r w:rsidR="00AE3B53" w:rsidRPr="00E10B38">
        <w:rPr>
          <w:rFonts w:eastAsia="Times New Roman" w:cs="Times New Roman"/>
          <w:lang w:eastAsia="fi-FI"/>
        </w:rPr>
        <w:t xml:space="preserve">viestintäoikeuden professori Päivi Korpisaarta Helsingin yliopistosta. </w:t>
      </w:r>
    </w:p>
    <w:p w:rsidR="00AE3B53" w:rsidRPr="00AE3B53" w:rsidRDefault="00AE3B53" w:rsidP="002346FC">
      <w:pPr>
        <w:tabs>
          <w:tab w:val="left" w:pos="2608"/>
          <w:tab w:val="left" w:pos="3119"/>
          <w:tab w:val="left" w:pos="3912"/>
        </w:tabs>
        <w:spacing w:after="0" w:line="240" w:lineRule="auto"/>
        <w:jc w:val="both"/>
        <w:rPr>
          <w:rFonts w:ascii="Arial" w:eastAsia="Times New Roman" w:hAnsi="Arial" w:cs="Times New Roman"/>
          <w:sz w:val="21"/>
          <w:szCs w:val="20"/>
          <w:lang w:eastAsia="fi-FI"/>
        </w:rPr>
      </w:pPr>
    </w:p>
    <w:p w:rsidR="00AE3B53" w:rsidRDefault="00AE3B53" w:rsidP="002346FC">
      <w:pPr>
        <w:jc w:val="both"/>
      </w:pPr>
      <w:r>
        <w:t xml:space="preserve">Toimeksiantonsa mukaisesti työryhmä </w:t>
      </w:r>
      <w:r w:rsidR="00C30C03">
        <w:t xml:space="preserve">otti </w:t>
      </w:r>
      <w:r>
        <w:t xml:space="preserve">valmistelussa huomioon sääntelyn yrityksille aiheuttamat kustannukset ja </w:t>
      </w:r>
      <w:r w:rsidR="00C912F3">
        <w:t>huomioi</w:t>
      </w:r>
      <w:r>
        <w:t xml:space="preserve"> yksi yhdestä </w:t>
      </w:r>
      <w:r w:rsidR="00C912F3">
        <w:t>-</w:t>
      </w:r>
      <w:r>
        <w:t>malli</w:t>
      </w:r>
      <w:r w:rsidR="00C912F3">
        <w:t>n, joka ei soveltunut tähän hankkeeseen</w:t>
      </w:r>
      <w:r>
        <w:t>.</w:t>
      </w:r>
    </w:p>
    <w:p w:rsidR="002346FC" w:rsidRDefault="00AE3B53" w:rsidP="002346FC">
      <w:pPr>
        <w:jc w:val="both"/>
      </w:pPr>
      <w:r>
        <w:t xml:space="preserve">Nyt luovutettava mietintö sisältää </w:t>
      </w:r>
      <w:r w:rsidR="00665FDE">
        <w:t xml:space="preserve">työ- ja elinkeinoministeriön toimeksiannon mukaisesti </w:t>
      </w:r>
      <w:r>
        <w:t xml:space="preserve">hallituksen esityksen muotoon laaditun ehdotuksen liikesalaisuuslaiksi sekä eräiksi siihen liittyviksi laeiksi. Kyseiset lakiehdotukset sisältävät työryhmän käsityksen mukaan tarpeelliset lainsäädännön muutokset liikesalaisuusdirektiivin </w:t>
      </w:r>
      <w:proofErr w:type="spellStart"/>
      <w:r w:rsidR="00C30C03">
        <w:t>täytäntöön</w:t>
      </w:r>
      <w:r>
        <w:t>panemiseksi</w:t>
      </w:r>
      <w:proofErr w:type="spellEnd"/>
      <w:r>
        <w:t>.</w:t>
      </w:r>
      <w:r w:rsidR="00900F55">
        <w:t xml:space="preserve"> </w:t>
      </w:r>
      <w:r w:rsidR="002346FC">
        <w:t>Työryhmän esittämät muutokset edellyttävät hallituksen esityksen luonnokseen sisältyvien lakiehdotusten lisäksi oikeudenkäynnistä markkinaoikeudessa annetun lain (100/2013), oikeudenkäymiskaaren sekä todistelun turvaamisesta teollis- ja tekijänoikeuksia koskevissa riita-asioissa annetun lain (344/200</w:t>
      </w:r>
      <w:r w:rsidR="005C6F83">
        <w:t>0</w:t>
      </w:r>
      <w:bookmarkStart w:id="0" w:name="_GoBack"/>
      <w:bookmarkEnd w:id="0"/>
      <w:r w:rsidR="002346FC">
        <w:t xml:space="preserve">) muuttamista. </w:t>
      </w:r>
    </w:p>
    <w:p w:rsidR="0053797B" w:rsidRPr="0053797B" w:rsidRDefault="00AE3B53" w:rsidP="002346FC">
      <w:pPr>
        <w:jc w:val="both"/>
      </w:pPr>
      <w:r>
        <w:t xml:space="preserve">Ehdotus työsopimuslain muuttamisesta </w:t>
      </w:r>
      <w:r w:rsidR="00AA7F8B">
        <w:t>sitä koskevine perusteluineen</w:t>
      </w:r>
      <w:r w:rsidR="00900F55">
        <w:t xml:space="preserve"> </w:t>
      </w:r>
      <w:r w:rsidR="002346FC">
        <w:t>sekä</w:t>
      </w:r>
      <w:r w:rsidR="00900F55">
        <w:t xml:space="preserve"> liikesalaisuuslain työoikeuteen liittyvät kysymykset</w:t>
      </w:r>
      <w:r w:rsidR="008A5CEE">
        <w:t xml:space="preserve"> </w:t>
      </w:r>
      <w:r w:rsidR="00AA7F8B">
        <w:t>on</w:t>
      </w:r>
      <w:r>
        <w:t xml:space="preserve"> </w:t>
      </w:r>
      <w:r w:rsidR="00900F55">
        <w:t xml:space="preserve">käsitelty </w:t>
      </w:r>
      <w:r>
        <w:t>työoikeudellisessa jaostossa</w:t>
      </w:r>
      <w:r w:rsidR="002B5F12">
        <w:t>.</w:t>
      </w:r>
      <w:r w:rsidR="00AA7F8B">
        <w:t xml:space="preserve"> </w:t>
      </w:r>
    </w:p>
    <w:p w:rsidR="002346FC" w:rsidRDefault="00AE3B53" w:rsidP="002346FC">
      <w:pPr>
        <w:jc w:val="both"/>
      </w:pPr>
      <w:proofErr w:type="gramStart"/>
      <w:r w:rsidRPr="00E10B38">
        <w:t>Saatuaan työnsä valmiiksi työryhmä kunnioittavasti luovuttaa mietintönsä työ- ja elinkeinoministeriölle.</w:t>
      </w:r>
      <w:proofErr w:type="gramEnd"/>
      <w:r w:rsidR="00DD62D3">
        <w:br/>
      </w:r>
      <w:r w:rsidR="00B16222">
        <w:br/>
      </w:r>
      <w:r w:rsidR="00B16222" w:rsidRPr="00B16222">
        <w:t xml:space="preserve">Mietintöön </w:t>
      </w:r>
      <w:r w:rsidR="00036CA3">
        <w:t xml:space="preserve">liittyy palkansaajakeskusjärjestöjen (PSKJ) sekä Suomen Yrittäjien ja Elinkeinoelämän keskusliitto </w:t>
      </w:r>
      <w:proofErr w:type="spellStart"/>
      <w:r w:rsidR="00036CA3">
        <w:t>EK:n</w:t>
      </w:r>
      <w:proofErr w:type="spellEnd"/>
      <w:r w:rsidR="00036CA3">
        <w:t xml:space="preserve"> eriävät mielipiteet. </w:t>
      </w:r>
    </w:p>
    <w:p w:rsidR="00680A94" w:rsidRDefault="00680A94"/>
    <w:p w:rsidR="00AC7E93" w:rsidRDefault="00AE3B53">
      <w:r>
        <w:t xml:space="preserve">Helsingissä </w:t>
      </w:r>
      <w:r w:rsidR="00F02F91">
        <w:t xml:space="preserve">18 </w:t>
      </w:r>
      <w:r>
        <w:t>päivänä lokakuuta 2017</w:t>
      </w:r>
    </w:p>
    <w:p w:rsidR="00AE3B53" w:rsidRDefault="00AE3B53"/>
    <w:p w:rsidR="00AE3B53" w:rsidRDefault="00AE3B53" w:rsidP="00AE3B53">
      <w:pPr>
        <w:jc w:val="center"/>
      </w:pPr>
      <w:r>
        <w:t>Liisa Huhtala</w:t>
      </w:r>
    </w:p>
    <w:p w:rsidR="00AE3B53" w:rsidRDefault="00AE3B53" w:rsidP="00AE3B53">
      <w:r>
        <w:t>Maarit Leppänen</w:t>
      </w:r>
      <w:r>
        <w:tab/>
      </w:r>
      <w:r>
        <w:tab/>
      </w:r>
      <w:r>
        <w:tab/>
      </w:r>
      <w:r>
        <w:tab/>
        <w:t>Seija Jalkanen</w:t>
      </w:r>
    </w:p>
    <w:p w:rsidR="00AE3B53" w:rsidRDefault="00AE3B53" w:rsidP="00AE3B53"/>
    <w:p w:rsidR="00AE3B53" w:rsidRDefault="00AE3B53" w:rsidP="00AE3B53">
      <w:r>
        <w:t>Niklas Bruun</w:t>
      </w:r>
      <w:r>
        <w:tab/>
      </w:r>
      <w:r>
        <w:tab/>
      </w:r>
      <w:r>
        <w:tab/>
      </w:r>
      <w:r>
        <w:tab/>
      </w:r>
      <w:r>
        <w:tab/>
        <w:t>Riikka Tähtivuori</w:t>
      </w:r>
    </w:p>
    <w:p w:rsidR="00AE3B53" w:rsidRDefault="00AE3B53" w:rsidP="00AE3B53"/>
    <w:p w:rsidR="00AE3B53" w:rsidRDefault="00AE3B53" w:rsidP="00AE3B53">
      <w:r>
        <w:t>Paula Paloranta</w:t>
      </w:r>
      <w:r>
        <w:tab/>
      </w:r>
      <w:r>
        <w:tab/>
      </w:r>
      <w:r>
        <w:tab/>
      </w:r>
      <w:r>
        <w:tab/>
        <w:t>Albert Mäkelä</w:t>
      </w:r>
    </w:p>
    <w:p w:rsidR="00AE3B53" w:rsidRDefault="00AE3B53" w:rsidP="00AE3B53"/>
    <w:p w:rsidR="00AE3B53" w:rsidRDefault="00AE3B53" w:rsidP="00AE3B53">
      <w:r>
        <w:t xml:space="preserve">Vesa Vuorenkoski </w:t>
      </w:r>
      <w:r>
        <w:tab/>
      </w:r>
      <w:r>
        <w:tab/>
      </w:r>
      <w:r>
        <w:tab/>
      </w:r>
      <w:r>
        <w:tab/>
        <w:t>Tom Vapaavuori</w:t>
      </w:r>
    </w:p>
    <w:p w:rsidR="00035B75" w:rsidRDefault="00AA7F8B" w:rsidP="00AE3B53">
      <w:r>
        <w:tab/>
      </w:r>
      <w:r>
        <w:tab/>
      </w:r>
      <w:r>
        <w:tab/>
      </w:r>
    </w:p>
    <w:p w:rsidR="00035B75" w:rsidRDefault="00035B75" w:rsidP="00AE3B53">
      <w:r w:rsidRPr="00C912F3">
        <w:t>Päivi Vanninen</w:t>
      </w:r>
      <w:r w:rsidRPr="00C912F3">
        <w:tab/>
      </w:r>
      <w:r w:rsidRPr="00C912F3">
        <w:tab/>
      </w:r>
      <w:r w:rsidRPr="00C912F3">
        <w:tab/>
      </w:r>
      <w:r w:rsidRPr="00C912F3">
        <w:tab/>
        <w:t xml:space="preserve">Hannu </w:t>
      </w:r>
      <w:r w:rsidR="00AC50C3">
        <w:t>Rautiainen</w:t>
      </w:r>
    </w:p>
    <w:p w:rsidR="00AE3B53" w:rsidRDefault="00035B75" w:rsidP="00035B75">
      <w:pPr>
        <w:ind w:left="3912"/>
      </w:pPr>
      <w:r>
        <w:br/>
      </w:r>
      <w:r w:rsidR="00AA7F8B">
        <w:t>Paula Laine-Nordström</w:t>
      </w:r>
    </w:p>
    <w:p w:rsidR="00AA7F8B" w:rsidRDefault="00AA7F8B" w:rsidP="00AE3B53">
      <w:r>
        <w:tab/>
      </w:r>
      <w:r>
        <w:tab/>
      </w:r>
      <w:r>
        <w:tab/>
        <w:t>Johanna Lähde</w:t>
      </w:r>
    </w:p>
    <w:sectPr w:rsidR="00AA7F8B" w:rsidSect="00927CF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E3E41"/>
    <w:multiLevelType w:val="hybridMultilevel"/>
    <w:tmpl w:val="4244ABBE"/>
    <w:lvl w:ilvl="0" w:tplc="5584356E">
      <w:start w:val="1"/>
      <w:numFmt w:val="decimal"/>
      <w:lvlText w:val="%1."/>
      <w:lvlJc w:val="left"/>
      <w:pPr>
        <w:ind w:left="2968" w:hanging="360"/>
      </w:pPr>
    </w:lvl>
    <w:lvl w:ilvl="1" w:tplc="040B0019">
      <w:start w:val="1"/>
      <w:numFmt w:val="lowerLetter"/>
      <w:lvlText w:val="%2."/>
      <w:lvlJc w:val="left"/>
      <w:pPr>
        <w:ind w:left="3688" w:hanging="360"/>
      </w:pPr>
    </w:lvl>
    <w:lvl w:ilvl="2" w:tplc="040B001B">
      <w:start w:val="1"/>
      <w:numFmt w:val="lowerRoman"/>
      <w:lvlText w:val="%3."/>
      <w:lvlJc w:val="right"/>
      <w:pPr>
        <w:ind w:left="4408" w:hanging="180"/>
      </w:pPr>
    </w:lvl>
    <w:lvl w:ilvl="3" w:tplc="040B000F">
      <w:start w:val="1"/>
      <w:numFmt w:val="decimal"/>
      <w:lvlText w:val="%4."/>
      <w:lvlJc w:val="left"/>
      <w:pPr>
        <w:ind w:left="5128" w:hanging="360"/>
      </w:pPr>
    </w:lvl>
    <w:lvl w:ilvl="4" w:tplc="040B0019">
      <w:start w:val="1"/>
      <w:numFmt w:val="lowerLetter"/>
      <w:lvlText w:val="%5."/>
      <w:lvlJc w:val="left"/>
      <w:pPr>
        <w:ind w:left="5848" w:hanging="360"/>
      </w:pPr>
    </w:lvl>
    <w:lvl w:ilvl="5" w:tplc="040B001B">
      <w:start w:val="1"/>
      <w:numFmt w:val="lowerRoman"/>
      <w:lvlText w:val="%6."/>
      <w:lvlJc w:val="right"/>
      <w:pPr>
        <w:ind w:left="6568" w:hanging="180"/>
      </w:pPr>
    </w:lvl>
    <w:lvl w:ilvl="6" w:tplc="040B000F">
      <w:start w:val="1"/>
      <w:numFmt w:val="decimal"/>
      <w:lvlText w:val="%7."/>
      <w:lvlJc w:val="left"/>
      <w:pPr>
        <w:ind w:left="7288" w:hanging="360"/>
      </w:pPr>
    </w:lvl>
    <w:lvl w:ilvl="7" w:tplc="040B0019">
      <w:start w:val="1"/>
      <w:numFmt w:val="lowerLetter"/>
      <w:lvlText w:val="%8."/>
      <w:lvlJc w:val="left"/>
      <w:pPr>
        <w:ind w:left="8008" w:hanging="360"/>
      </w:pPr>
    </w:lvl>
    <w:lvl w:ilvl="8" w:tplc="040B001B">
      <w:start w:val="1"/>
      <w:numFmt w:val="lowerRoman"/>
      <w:lvlText w:val="%9."/>
      <w:lvlJc w:val="right"/>
      <w:pPr>
        <w:ind w:left="87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5C10D6"/>
    <w:rsid w:val="00035B75"/>
    <w:rsid w:val="00036CA3"/>
    <w:rsid w:val="001A5A69"/>
    <w:rsid w:val="00224A5E"/>
    <w:rsid w:val="00232AEB"/>
    <w:rsid w:val="002346FC"/>
    <w:rsid w:val="002B5F12"/>
    <w:rsid w:val="00361B19"/>
    <w:rsid w:val="00496222"/>
    <w:rsid w:val="004B570B"/>
    <w:rsid w:val="0053797B"/>
    <w:rsid w:val="005C10D6"/>
    <w:rsid w:val="005C6F83"/>
    <w:rsid w:val="005E7A08"/>
    <w:rsid w:val="00605799"/>
    <w:rsid w:val="00611B22"/>
    <w:rsid w:val="00665CE4"/>
    <w:rsid w:val="00665FDE"/>
    <w:rsid w:val="00680A94"/>
    <w:rsid w:val="006A24F8"/>
    <w:rsid w:val="007D53D3"/>
    <w:rsid w:val="008807B6"/>
    <w:rsid w:val="008A5CEE"/>
    <w:rsid w:val="00900F55"/>
    <w:rsid w:val="00927CF2"/>
    <w:rsid w:val="0094305D"/>
    <w:rsid w:val="00957BDB"/>
    <w:rsid w:val="009B2344"/>
    <w:rsid w:val="00A53F96"/>
    <w:rsid w:val="00A65557"/>
    <w:rsid w:val="00AA7F8B"/>
    <w:rsid w:val="00AC50C3"/>
    <w:rsid w:val="00AC7E93"/>
    <w:rsid w:val="00AE3B53"/>
    <w:rsid w:val="00B16222"/>
    <w:rsid w:val="00BD5C68"/>
    <w:rsid w:val="00C30C03"/>
    <w:rsid w:val="00C912F3"/>
    <w:rsid w:val="00CD6142"/>
    <w:rsid w:val="00CE0297"/>
    <w:rsid w:val="00DD62D3"/>
    <w:rsid w:val="00E10B38"/>
    <w:rsid w:val="00E61F0D"/>
    <w:rsid w:val="00ED4F07"/>
    <w:rsid w:val="00F02F91"/>
    <w:rsid w:val="00F3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27CF2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AC7E93"/>
    <w:pPr>
      <w:spacing w:after="0" w:line="240" w:lineRule="auto"/>
    </w:pPr>
  </w:style>
  <w:style w:type="character" w:styleId="Kommentinviite">
    <w:name w:val="annotation reference"/>
    <w:basedOn w:val="Kappaleenoletusfontti"/>
    <w:uiPriority w:val="99"/>
    <w:semiHidden/>
    <w:unhideWhenUsed/>
    <w:rsid w:val="00AC50C3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AC50C3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AC50C3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AC50C3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AC50C3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C5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C50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A0DAC-1029-42E1-B038-76C2C2D7F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554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VIP</Company>
  <LinksUpToDate>false</LinksUpToDate>
  <CharactersWithSpaces>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Laine-Nordström Paula TEM</dc:creator>
  <cp:lastModifiedBy>Laine-Nordström Paula TEM</cp:lastModifiedBy>
  <cp:revision>5</cp:revision>
  <cp:lastPrinted>2017-10-18T08:24:00Z</cp:lastPrinted>
  <dcterms:created xsi:type="dcterms:W3CDTF">2017-10-18T09:30:00Z</dcterms:created>
  <dcterms:modified xsi:type="dcterms:W3CDTF">2017-10-18T11:15:00Z</dcterms:modified>
</cp:coreProperties>
</file>