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Vaaleataulukkoruudukko"/>
        <w:tblW w:w="10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2"/>
        <w:gridCol w:w="2609"/>
        <w:gridCol w:w="2688"/>
      </w:tblGrid>
      <w:tr w:rsidR="000C5620" w:rsidRPr="00887F02" w:rsidTr="009F03E4">
        <w:trPr>
          <w:trHeight w:hRule="exact" w:val="284"/>
        </w:trPr>
        <w:tc>
          <w:tcPr>
            <w:tcW w:w="5142" w:type="dxa"/>
            <w:tcMar>
              <w:left w:w="0" w:type="dxa"/>
              <w:right w:w="0" w:type="dxa"/>
            </w:tcMar>
          </w:tcPr>
          <w:p w:rsidR="000C5620" w:rsidRPr="00887F02" w:rsidRDefault="000C5620" w:rsidP="006E3970">
            <w:bookmarkStart w:id="0" w:name="_GoBack"/>
            <w:bookmarkEnd w:id="0"/>
          </w:p>
        </w:tc>
        <w:tc>
          <w:tcPr>
            <w:tcW w:w="2609" w:type="dxa"/>
            <w:tcMar>
              <w:left w:w="0" w:type="dxa"/>
              <w:right w:w="0" w:type="dxa"/>
            </w:tcMar>
          </w:tcPr>
          <w:p w:rsidR="000C5620" w:rsidRPr="00887F02" w:rsidRDefault="000C5620" w:rsidP="006E3970"/>
        </w:tc>
        <w:tc>
          <w:tcPr>
            <w:tcW w:w="2688" w:type="dxa"/>
            <w:tcMar>
              <w:left w:w="0" w:type="dxa"/>
              <w:right w:w="0" w:type="dxa"/>
            </w:tcMar>
          </w:tcPr>
          <w:p w:rsidR="000C5620" w:rsidRPr="00887F02" w:rsidRDefault="00CC3B8B" w:rsidP="00601F3C">
            <w:r>
              <w:t>Ilmoitus asianumerolle</w:t>
            </w:r>
          </w:p>
        </w:tc>
      </w:tr>
      <w:tr w:rsidR="00BB30CA" w:rsidRPr="00887F02" w:rsidTr="009F03E4">
        <w:trPr>
          <w:trHeight w:hRule="exact" w:val="284"/>
        </w:trPr>
        <w:tc>
          <w:tcPr>
            <w:tcW w:w="5142" w:type="dxa"/>
            <w:tcMar>
              <w:left w:w="0" w:type="dxa"/>
              <w:right w:w="0" w:type="dxa"/>
            </w:tcMar>
          </w:tcPr>
          <w:p w:rsidR="00BB30CA" w:rsidRPr="00887F02" w:rsidRDefault="00BB30CA" w:rsidP="006E3970"/>
        </w:tc>
        <w:tc>
          <w:tcPr>
            <w:tcW w:w="2609" w:type="dxa"/>
            <w:tcMar>
              <w:left w:w="0" w:type="dxa"/>
              <w:right w:w="0" w:type="dxa"/>
            </w:tcMar>
          </w:tcPr>
          <w:p w:rsidR="00BB30CA" w:rsidRPr="00887F02" w:rsidRDefault="00BB30CA" w:rsidP="006E3970"/>
        </w:tc>
        <w:tc>
          <w:tcPr>
            <w:tcW w:w="2688" w:type="dxa"/>
            <w:tcMar>
              <w:left w:w="0" w:type="dxa"/>
              <w:right w:w="0" w:type="dxa"/>
            </w:tcMar>
          </w:tcPr>
          <w:p w:rsidR="00BB30CA" w:rsidRPr="00887F02" w:rsidRDefault="00CC3B8B" w:rsidP="006E3970">
            <w:r>
              <w:t>xxxx/31/202x</w:t>
            </w:r>
          </w:p>
        </w:tc>
      </w:tr>
      <w:tr w:rsidR="007C51C2" w:rsidRPr="00887F02" w:rsidTr="009F03E4">
        <w:trPr>
          <w:trHeight w:hRule="exact" w:val="284"/>
        </w:trPr>
        <w:tc>
          <w:tcPr>
            <w:tcW w:w="5142" w:type="dxa"/>
            <w:tcMar>
              <w:left w:w="0" w:type="dxa"/>
              <w:right w:w="0" w:type="dxa"/>
            </w:tcMar>
          </w:tcPr>
          <w:p w:rsidR="007C51C2" w:rsidRPr="00887F02" w:rsidRDefault="007C51C2" w:rsidP="007C51C2"/>
        </w:tc>
        <w:tc>
          <w:tcPr>
            <w:tcW w:w="2609" w:type="dxa"/>
            <w:tcMar>
              <w:left w:w="0" w:type="dxa"/>
              <w:right w:w="0" w:type="dxa"/>
            </w:tcMar>
          </w:tcPr>
          <w:p w:rsidR="007C51C2" w:rsidRDefault="007C51C2" w:rsidP="007C51C2">
            <w:pPr>
              <w:rPr>
                <w:rStyle w:val="akppaivays"/>
              </w:rPr>
            </w:pPr>
          </w:p>
        </w:tc>
        <w:tc>
          <w:tcPr>
            <w:tcW w:w="2688" w:type="dxa"/>
            <w:tcMar>
              <w:left w:w="0" w:type="dxa"/>
              <w:right w:w="0" w:type="dxa"/>
            </w:tcMar>
          </w:tcPr>
          <w:p w:rsidR="007C51C2" w:rsidRDefault="007C51C2" w:rsidP="007C51C2">
            <w:pPr>
              <w:rPr>
                <w:rStyle w:val="akptunniste"/>
              </w:rPr>
            </w:pPr>
          </w:p>
        </w:tc>
      </w:tr>
      <w:tr w:rsidR="007C51C2" w:rsidRPr="00887F02" w:rsidTr="009F03E4">
        <w:trPr>
          <w:trHeight w:hRule="exact" w:val="284"/>
        </w:trPr>
        <w:tc>
          <w:tcPr>
            <w:tcW w:w="5142" w:type="dxa"/>
            <w:tcMar>
              <w:left w:w="0" w:type="dxa"/>
              <w:right w:w="0" w:type="dxa"/>
            </w:tcMar>
          </w:tcPr>
          <w:p w:rsidR="007C51C2" w:rsidRPr="00887F02" w:rsidRDefault="007C51C2" w:rsidP="007C51C2"/>
        </w:tc>
        <w:tc>
          <w:tcPr>
            <w:tcW w:w="2609" w:type="dxa"/>
            <w:tcMar>
              <w:left w:w="0" w:type="dxa"/>
              <w:right w:w="0" w:type="dxa"/>
            </w:tcMar>
          </w:tcPr>
          <w:p w:rsidR="007C51C2" w:rsidRDefault="007C51C2" w:rsidP="007C51C2">
            <w:pPr>
              <w:rPr>
                <w:rStyle w:val="akppaivays"/>
              </w:rPr>
            </w:pPr>
          </w:p>
        </w:tc>
        <w:tc>
          <w:tcPr>
            <w:tcW w:w="2688" w:type="dxa"/>
            <w:tcMar>
              <w:left w:w="0" w:type="dxa"/>
              <w:right w:w="0" w:type="dxa"/>
            </w:tcMar>
          </w:tcPr>
          <w:p w:rsidR="007C51C2" w:rsidRDefault="007C51C2" w:rsidP="007C51C2">
            <w:pPr>
              <w:rPr>
                <w:rStyle w:val="akptunniste"/>
              </w:rPr>
            </w:pPr>
          </w:p>
        </w:tc>
      </w:tr>
      <w:tr w:rsidR="007C51C2" w:rsidRPr="00887F02" w:rsidTr="009F03E4">
        <w:trPr>
          <w:trHeight w:hRule="exact" w:val="737"/>
        </w:trPr>
        <w:tc>
          <w:tcPr>
            <w:tcW w:w="5142" w:type="dxa"/>
            <w:tcMar>
              <w:left w:w="0" w:type="dxa"/>
              <w:right w:w="0" w:type="dxa"/>
            </w:tcMar>
          </w:tcPr>
          <w:p w:rsidR="007C51C2" w:rsidRPr="00887F02" w:rsidRDefault="007C51C2" w:rsidP="007C51C2"/>
        </w:tc>
        <w:tc>
          <w:tcPr>
            <w:tcW w:w="2609" w:type="dxa"/>
            <w:tcMar>
              <w:left w:w="0" w:type="dxa"/>
              <w:right w:w="0" w:type="dxa"/>
            </w:tcMar>
          </w:tcPr>
          <w:p w:rsidR="007C51C2" w:rsidRDefault="007C51C2" w:rsidP="007C51C2">
            <w:pPr>
              <w:rPr>
                <w:rStyle w:val="akppaivays"/>
              </w:rPr>
            </w:pPr>
          </w:p>
        </w:tc>
        <w:tc>
          <w:tcPr>
            <w:tcW w:w="2688" w:type="dxa"/>
            <w:tcMar>
              <w:left w:w="0" w:type="dxa"/>
              <w:right w:w="0" w:type="dxa"/>
            </w:tcMar>
          </w:tcPr>
          <w:p w:rsidR="007C51C2" w:rsidRDefault="007C51C2" w:rsidP="007C51C2">
            <w:pPr>
              <w:rPr>
                <w:rStyle w:val="akptunniste"/>
              </w:rPr>
            </w:pPr>
          </w:p>
        </w:tc>
      </w:tr>
    </w:tbl>
    <w:p w:rsidR="00221783" w:rsidRDefault="00221783" w:rsidP="0021303C">
      <w:pPr>
        <w:pStyle w:val="Otsikko1"/>
        <w:rPr>
          <w:rFonts w:asciiTheme="minorHAnsi" w:hAnsiTheme="minorHAnsi"/>
          <w:bCs w:val="0"/>
          <w:caps w:val="0"/>
          <w:kern w:val="0"/>
          <w:szCs w:val="20"/>
        </w:rPr>
      </w:pPr>
      <w:r w:rsidRPr="00221783">
        <w:rPr>
          <w:rFonts w:asciiTheme="minorHAnsi" w:hAnsiTheme="minorHAnsi"/>
          <w:bCs w:val="0"/>
          <w:caps w:val="0"/>
          <w:kern w:val="0"/>
          <w:szCs w:val="20"/>
        </w:rPr>
        <w:t>RRF-RAHOITUKSEN TOIMEKSISAAJISTA JA ALIHANKKIJOISTA</w:t>
      </w:r>
      <w:r w:rsidR="0028589B">
        <w:rPr>
          <w:rFonts w:asciiTheme="minorHAnsi" w:hAnsiTheme="minorHAnsi"/>
          <w:bCs w:val="0"/>
          <w:caps w:val="0"/>
          <w:kern w:val="0"/>
          <w:szCs w:val="20"/>
        </w:rPr>
        <w:t xml:space="preserve"> SEKÄ TOSIASILLISISTA OMISTAJISTA</w:t>
      </w:r>
      <w:r w:rsidRPr="00221783">
        <w:rPr>
          <w:rFonts w:asciiTheme="minorHAnsi" w:hAnsiTheme="minorHAnsi"/>
          <w:bCs w:val="0"/>
          <w:caps w:val="0"/>
          <w:kern w:val="0"/>
          <w:szCs w:val="20"/>
        </w:rPr>
        <w:t xml:space="preserve"> KERÄTTÄVÄ TIETO</w:t>
      </w:r>
    </w:p>
    <w:p w:rsidR="00221783" w:rsidRDefault="00221783" w:rsidP="0021303C">
      <w:pPr>
        <w:pStyle w:val="Otsikko1"/>
        <w:rPr>
          <w:rFonts w:asciiTheme="minorHAnsi" w:hAnsiTheme="minorHAnsi"/>
          <w:bCs w:val="0"/>
          <w:caps w:val="0"/>
          <w:kern w:val="0"/>
          <w:szCs w:val="20"/>
        </w:rPr>
      </w:pPr>
    </w:p>
    <w:p w:rsidR="0021303C" w:rsidRPr="00966B06" w:rsidRDefault="00CC3B8B" w:rsidP="0021303C">
      <w:pPr>
        <w:pStyle w:val="Otsikko1"/>
      </w:pPr>
      <w:r>
        <w:rPr>
          <w:rFonts w:asciiTheme="minorHAnsi" w:hAnsiTheme="minorHAnsi"/>
          <w:bCs w:val="0"/>
          <w:caps w:val="0"/>
          <w:kern w:val="0"/>
          <w:szCs w:val="20"/>
        </w:rPr>
        <w:t>Toimeksisaajien ja alihankkijoiden tiedot</w:t>
      </w:r>
    </w:p>
    <w:p w:rsidR="00CC3B8B" w:rsidRDefault="00CC3B8B" w:rsidP="00CC3B8B">
      <w:pPr>
        <w:pStyle w:val="Otsikko2"/>
        <w:ind w:left="2608"/>
      </w:pPr>
      <w:r w:rsidRPr="00CC3B8B">
        <w:t>Jos tuensaaja on ns. hankintalain (1397/2016) tai erityisalojen hankintalain (1398/2016) mukainen hankintayksikkö, työ- ja elinkeinoministeriön tulee kerätä tiedot RRF-rahoitusta saaneen hankkeeseen liittyvän palvelun tai tavaran toimittajasta (toimeksisaaja) ja tämän mahdollisista alihankkijoista. Velvollisuus perustuu RRF-asetuksen (Euroopan parlamentin ja neuvoston asetus elpymis- ja palautumistukivälineen perustamisesta (EU) 2021/241) 22 artiklan 2 kohdan d) ii alakohtaan.</w:t>
      </w:r>
      <w:r w:rsidR="0028589B">
        <w:t xml:space="preserve"> </w:t>
      </w:r>
    </w:p>
    <w:p w:rsidR="0028589B" w:rsidRDefault="0028589B" w:rsidP="008668A0">
      <w:pPr>
        <w:ind w:left="2608"/>
      </w:pPr>
      <w:r>
        <w:t>Työ- ja elinkeinoministeriön tulee kerätä kaikki tarvittavat tiedot tuensaajista, toimeksisaajista ja alihankkijoista omien avustus-, rahoitus- ja hankintakäytäntöjen mukaisesti, kun hankinta-, rahoitus- tai avustuspäätös tehdään ja viedä tiedot Valtiokonttorin ylläpitämään RRP-tietojärjestelmään. Mikäli tietoon tulee muutoksia tiedoissa hankkeen aikana, tulee nämä kerätä ja tallettaa tietojärjestelmään. Suomi raportoi tarvittavat tiedot Euroopan komission Fenix-järjestelmään joko valtiovarainministeriön tai Valtiokonttorin toimesta.</w:t>
      </w:r>
    </w:p>
    <w:p w:rsidR="0028589B" w:rsidRPr="0028589B" w:rsidRDefault="0028589B" w:rsidP="008668A0">
      <w:pPr>
        <w:pStyle w:val="Leipteksti"/>
      </w:pPr>
    </w:p>
    <w:p w:rsidR="00BB30CA" w:rsidRDefault="00CC3B8B" w:rsidP="00BB30CA">
      <w:pPr>
        <w:pStyle w:val="Otsikko2"/>
      </w:pPr>
      <w:r>
        <w:t>Täytä sivun 3 tiedot tämän ohjeen mukaisesti</w:t>
      </w:r>
    </w:p>
    <w:p w:rsidR="00CC3B8B" w:rsidRDefault="00CC3B8B" w:rsidP="00CC3B8B">
      <w:pPr>
        <w:ind w:left="2608"/>
        <w:rPr>
          <w:bCs/>
        </w:rPr>
      </w:pPr>
      <w:r w:rsidRPr="00CC3B8B">
        <w:rPr>
          <w:bCs/>
        </w:rPr>
        <w:t>Tiedot toimeksisaajista ja alihankkijoista kerätään suoraan projektiin liittyvien palveluiden ja tavaroiden (aine- ja tarvikekustannukset, laiteostot, ostetut palvelut ja muut kustannukset) toimittajista, ei kuitenkaan henkilö- ja yleiskustannusluonteisten tukipalveluiden (esim. hallinnon palvelut) eikä matkustamiseen liittyvien palveluiden toimittajista. Jos hankinnat ovat toimenpiteen ydintekemistä, tiedot toimeksisaajista ja alihankkijoista tulee kerätä myös pienhankinnoista, eli myös niistä hankinnoista, jotka eivät ylitä hankintalaissa määriteltyjä kansallisia tai EU-kynnysarvoja. Kerättävät tiedot ovat toimeksisaajan ja alihankkijan nimi ja identifioiva tieto (Y-tunnus).</w:t>
      </w:r>
    </w:p>
    <w:p w:rsidR="0057035D" w:rsidRDefault="0057035D" w:rsidP="00CC3B8B">
      <w:pPr>
        <w:ind w:left="2608"/>
        <w:rPr>
          <w:bCs/>
        </w:rPr>
      </w:pPr>
    </w:p>
    <w:p w:rsidR="00CC3B8B" w:rsidRPr="0057035D" w:rsidRDefault="0057035D" w:rsidP="00CC3B8B">
      <w:pPr>
        <w:ind w:left="2608"/>
        <w:rPr>
          <w:bCs/>
        </w:rPr>
      </w:pPr>
      <w:r w:rsidRPr="0057035D">
        <w:rPr>
          <w:bCs/>
        </w:rPr>
        <w:t>Hankintayksiköitä ovat esimerkiksi</w:t>
      </w:r>
      <w:r w:rsidR="00CC3B8B" w:rsidRPr="0057035D">
        <w:rPr>
          <w:bCs/>
        </w:rPr>
        <w:t xml:space="preserve"> valtion, hyvinvointialueiden, hyvinvointiyhtymien, kuntien ja kuntayhtymien viranomaiset, evankelisluterilainen kirkko ja ortodoksinen kirkko sekä niiden seurakunnat ja muut viran</w:t>
      </w:r>
      <w:r w:rsidR="00CC3B8B" w:rsidRPr="0057035D">
        <w:rPr>
          <w:bCs/>
        </w:rPr>
        <w:lastRenderedPageBreak/>
        <w:t xml:space="preserve">omaiset, valtion liikelaitokset, hankintalaissa tarkoitetut julkisoikeudelliset laitokset sekä mikä tahansa hankinnan tekijä silloin, kun se on saanut hankinnan tekemistä varten tukea yli puolet hankinnan arvosta edellä mainituilta hankintayksiköltä. </w:t>
      </w:r>
    </w:p>
    <w:p w:rsidR="00335405" w:rsidRPr="0057035D" w:rsidRDefault="00335405" w:rsidP="00CC3B8B">
      <w:pPr>
        <w:ind w:left="2608"/>
        <w:rPr>
          <w:bCs/>
        </w:rPr>
      </w:pPr>
    </w:p>
    <w:p w:rsidR="00335405" w:rsidRPr="0057035D" w:rsidRDefault="00335405" w:rsidP="00CC3B8B">
      <w:pPr>
        <w:ind w:left="2608"/>
        <w:rPr>
          <w:bCs/>
        </w:rPr>
      </w:pPr>
      <w:r w:rsidRPr="0057035D">
        <w:rPr>
          <w:bCs/>
        </w:rPr>
        <w:t xml:space="preserve">Hankintayksiköitä ovat myös ns. erityisalojen hankintalain 6-9 §:ssä tarkoitettua toimintaa harjoittavat </w:t>
      </w:r>
      <w:r w:rsidR="004B07E0" w:rsidRPr="0057035D">
        <w:rPr>
          <w:bCs/>
        </w:rPr>
        <w:t>valtion, kuntien ja kuntayhtymien viranomaiset, valtion liikelaitokset, julkisoikeudelliset laitokset sekä edellä mainittujen tahojen muodostamat yhteenliittymät. Lisäksi hankintayksiköitä ovat edellä mainittua toimintaa harjoittavat julkiset yritykset sekä viranomaisen myöntämän erityis- tai yksinoikeuden nojalla toimivat yksiköt.</w:t>
      </w:r>
      <w:r w:rsidR="0057035D" w:rsidRPr="0057035D">
        <w:rPr>
          <w:bCs/>
        </w:rPr>
        <w:t xml:space="preserve"> Erityisalojen hankintalain 6 § käsittelee energiahuollon alalla toimivia yksiköitä.</w:t>
      </w:r>
    </w:p>
    <w:p w:rsidR="004B07E0" w:rsidRDefault="004B07E0" w:rsidP="00CC3B8B">
      <w:pPr>
        <w:ind w:left="2608"/>
        <w:rPr>
          <w:bCs/>
        </w:rPr>
      </w:pPr>
    </w:p>
    <w:p w:rsidR="0028589B" w:rsidRDefault="008668A0" w:rsidP="0028589B">
      <w:pPr>
        <w:ind w:left="2608"/>
        <w:rPr>
          <w:bCs/>
        </w:rPr>
      </w:pPr>
      <w:r w:rsidRPr="00F35CEB">
        <w:rPr>
          <w:bCs/>
        </w:rPr>
        <w:t>H</w:t>
      </w:r>
      <w:r w:rsidR="0084067C" w:rsidRPr="00F35CEB">
        <w:rPr>
          <w:bCs/>
        </w:rPr>
        <w:t>ankintayksi</w:t>
      </w:r>
      <w:r w:rsidRPr="00F35CEB">
        <w:rPr>
          <w:bCs/>
        </w:rPr>
        <w:t>kkönä toimivan tuensaajan</w:t>
      </w:r>
      <w:r w:rsidR="0084067C" w:rsidRPr="00F35CEB">
        <w:rPr>
          <w:bCs/>
        </w:rPr>
        <w:t xml:space="preserve"> </w:t>
      </w:r>
      <w:r w:rsidR="0028589B" w:rsidRPr="00F35CEB">
        <w:rPr>
          <w:bCs/>
        </w:rPr>
        <w:t>tulee toimittaa</w:t>
      </w:r>
      <w:r w:rsidRPr="00F35CEB">
        <w:rPr>
          <w:bCs/>
        </w:rPr>
        <w:t xml:space="preserve"> tiedot</w:t>
      </w:r>
      <w:r w:rsidR="002B22FB" w:rsidRPr="00F35CEB">
        <w:rPr>
          <w:bCs/>
        </w:rPr>
        <w:t xml:space="preserve"> </w:t>
      </w:r>
      <w:r w:rsidR="009200EA" w:rsidRPr="00F35CEB">
        <w:rPr>
          <w:bCs/>
        </w:rPr>
        <w:t>välittömästi, kun toimeksisaaja- tai alihankkijasuhde syntyy. Myös muutoksista tulee ilmoittaa välittömästi.</w:t>
      </w:r>
    </w:p>
    <w:p w:rsidR="008A57A2" w:rsidRDefault="008A57A2" w:rsidP="0028589B">
      <w:pPr>
        <w:ind w:left="2608"/>
        <w:rPr>
          <w:bCs/>
        </w:rPr>
      </w:pPr>
    </w:p>
    <w:p w:rsidR="008A57A2" w:rsidRPr="00F35CEB" w:rsidRDefault="008A57A2" w:rsidP="0028589B">
      <w:pPr>
        <w:ind w:left="2608"/>
        <w:rPr>
          <w:bCs/>
        </w:rPr>
      </w:pPr>
      <w:r w:rsidRPr="00F82915">
        <w:rPr>
          <w:bCs/>
        </w:rPr>
        <w:t>Lomake tulee toimittaa Business Finlandin asiointipalvelun kautta</w:t>
      </w:r>
      <w:r w:rsidR="00C94CB9">
        <w:rPr>
          <w:bCs/>
        </w:rPr>
        <w:t xml:space="preserve"> tai lähettämällä se Business Finlandin kirjaamoon</w:t>
      </w:r>
      <w:r w:rsidRPr="00F82915">
        <w:rPr>
          <w:bCs/>
        </w:rPr>
        <w:t>.</w:t>
      </w:r>
    </w:p>
    <w:p w:rsidR="0028589B" w:rsidRDefault="0028589B" w:rsidP="00CC3B8B">
      <w:pPr>
        <w:ind w:left="2608"/>
        <w:rPr>
          <w:bCs/>
        </w:rPr>
      </w:pPr>
    </w:p>
    <w:p w:rsidR="00CC3B8B" w:rsidRPr="0057035D" w:rsidRDefault="004B07E0" w:rsidP="0057035D">
      <w:pPr>
        <w:pStyle w:val="Otsikko2"/>
      </w:pPr>
      <w:r w:rsidRPr="004B07E0">
        <w:t>Tiedot toimeksisaajien tosiasiallisista omistajista ja edunsaajista</w:t>
      </w:r>
    </w:p>
    <w:p w:rsidR="00CC3B8B" w:rsidRDefault="004B07E0" w:rsidP="00CC3B8B">
      <w:pPr>
        <w:ind w:left="2608"/>
        <w:rPr>
          <w:bCs/>
        </w:rPr>
      </w:pPr>
      <w:r>
        <w:rPr>
          <w:bCs/>
        </w:rPr>
        <w:t xml:space="preserve">Työ- ja elinkeinoministeriön tulee </w:t>
      </w:r>
      <w:r w:rsidR="00CC3B8B" w:rsidRPr="00CC3B8B">
        <w:rPr>
          <w:bCs/>
        </w:rPr>
        <w:t>RRF-asetuksen mukaisesti kerätä ja tallentaa myös toimeksisaajien tosiasiallisten omistajien ja edunsaajien etu- ja sukunimet sekä syntymäajat. Tosiasiallisella omistajalla ja edunsaajalla tarkoitetaan EU:n rahanpesudirektiivissä ja Suomen rahanpesulaissa määriteltyjä tahoja (</w:t>
      </w:r>
      <w:hyperlink r:id="rId7" w:history="1">
        <w:r w:rsidR="00CC3B8B" w:rsidRPr="00CC3B8B">
          <w:rPr>
            <w:rStyle w:val="Hyperlinkki"/>
            <w:bCs/>
          </w:rPr>
          <w:t>PRH:n ohje Rahanpesulain velvoitteet</w:t>
        </w:r>
      </w:hyperlink>
      <w:r w:rsidR="00CC3B8B" w:rsidRPr="00CC3B8B">
        <w:rPr>
          <w:bCs/>
        </w:rPr>
        <w:t>).</w:t>
      </w:r>
    </w:p>
    <w:p w:rsidR="00CC3B8B" w:rsidRPr="00CC3B8B" w:rsidRDefault="00CC3B8B" w:rsidP="00CC3B8B">
      <w:pPr>
        <w:ind w:left="2608"/>
        <w:rPr>
          <w:bCs/>
        </w:rPr>
      </w:pPr>
    </w:p>
    <w:p w:rsidR="00CC3B8B" w:rsidRDefault="00CC3B8B" w:rsidP="00CC3B8B">
      <w:pPr>
        <w:ind w:left="2608"/>
        <w:rPr>
          <w:bCs/>
        </w:rPr>
      </w:pPr>
      <w:r w:rsidRPr="00CC3B8B">
        <w:rPr>
          <w:bCs/>
        </w:rPr>
        <w:t xml:space="preserve">Suomalaisten yhteisöjen edunsaajatietoja on kerätty Patentti- ja rekisterihallituksen (PRH) ylläpitämään kaupparekisteriin, jonne toimitettuja tietoja tosiasiallisten omistajien ja edunsaajista </w:t>
      </w:r>
      <w:r w:rsidR="004B07E0">
        <w:rPr>
          <w:bCs/>
        </w:rPr>
        <w:t>työ- ja elinkeinoministeriö</w:t>
      </w:r>
      <w:r w:rsidRPr="00CC3B8B">
        <w:rPr>
          <w:bCs/>
        </w:rPr>
        <w:t xml:space="preserve"> voi PRH:n luvalla hyödyntää RRF-rahoituksen seuranta- ja raportointitarkoituksiin. PRH:n ylläpitämässä rekisterissä ei ole kaikkia edunsaajatietoja, joten </w:t>
      </w:r>
      <w:r w:rsidR="004B07E0">
        <w:rPr>
          <w:bCs/>
        </w:rPr>
        <w:t xml:space="preserve">työ- ja elinkeinoministeriö </w:t>
      </w:r>
      <w:r w:rsidRPr="00CC3B8B">
        <w:rPr>
          <w:bCs/>
        </w:rPr>
        <w:t>voi joutua pyytämään tuensaajilta täydentäviä tietoja. Lisätietopyyntöjen välttämiseksi tuen saajan on muistutettava toimeksisaajaa huolehtimaan rahanpesulain edellyttämällä tavalla edunsaajailmoituksen tekemisestä sekä muuttuneiden edunsaajatietojen ilmoittamisesta kaupparekisteriin (</w:t>
      </w:r>
      <w:hyperlink r:id="rId8" w:history="1">
        <w:r w:rsidRPr="00CC3B8B">
          <w:rPr>
            <w:rStyle w:val="Hyperlinkki"/>
            <w:bCs/>
          </w:rPr>
          <w:t>PRH-Kaupparekisteri-Edunsaajailmoitus</w:t>
        </w:r>
      </w:hyperlink>
      <w:r w:rsidRPr="00CC3B8B">
        <w:rPr>
          <w:bCs/>
        </w:rPr>
        <w:t>).</w:t>
      </w:r>
    </w:p>
    <w:p w:rsidR="00DF39C8" w:rsidRPr="00CC3B8B" w:rsidRDefault="00DF39C8" w:rsidP="00CC3B8B">
      <w:pPr>
        <w:ind w:left="2608"/>
        <w:rPr>
          <w:bCs/>
        </w:rPr>
      </w:pPr>
    </w:p>
    <w:p w:rsidR="00CC3B8B" w:rsidRDefault="00CC3B8B" w:rsidP="00CC3B8B">
      <w:pPr>
        <w:ind w:left="2608"/>
        <w:rPr>
          <w:bCs/>
        </w:rPr>
      </w:pPr>
      <w:r w:rsidRPr="00CC3B8B">
        <w:rPr>
          <w:bCs/>
        </w:rPr>
        <w:t>Hankintatunnuksella tarkoitetaan tuensaajan omaan kirjanpitoon liittyvää, kyseisen hankinnan yksilöivää hankintapäätösasiatunnistetta.</w:t>
      </w:r>
    </w:p>
    <w:p w:rsidR="008A57A2" w:rsidRDefault="008A57A2" w:rsidP="00CC3B8B">
      <w:pPr>
        <w:ind w:left="2608"/>
        <w:rPr>
          <w:bCs/>
        </w:rPr>
      </w:pPr>
    </w:p>
    <w:p w:rsidR="008A57A2" w:rsidRPr="00CC3B8B" w:rsidRDefault="008A57A2" w:rsidP="00CC3B8B">
      <w:pPr>
        <w:ind w:left="2608"/>
        <w:rPr>
          <w:bCs/>
        </w:rPr>
      </w:pPr>
    </w:p>
    <w:p w:rsidR="000C5620" w:rsidRDefault="000C5620" w:rsidP="007C51C2"/>
    <w:p w:rsidR="00CC3B8B" w:rsidRDefault="00CC3B8B">
      <w:pPr>
        <w:tabs>
          <w:tab w:val="clear" w:pos="2608"/>
          <w:tab w:val="clear" w:pos="3912"/>
        </w:tabs>
      </w:pPr>
      <w:r>
        <w:br w:type="page"/>
      </w:r>
    </w:p>
    <w:p w:rsidR="0002654A" w:rsidRDefault="0002654A" w:rsidP="0002654A"/>
    <w:p w:rsidR="0002654A" w:rsidRDefault="0002654A" w:rsidP="0002654A">
      <w:r>
        <w:t xml:space="preserve">Tällä lomakkeella ilmoitat toimeksisaajan sekä toimeksisaajan alihankkijat. </w:t>
      </w:r>
    </w:p>
    <w:p w:rsidR="0002654A" w:rsidRDefault="0002654A" w:rsidP="00CC3B8B"/>
    <w:p w:rsidR="00CC3B8B" w:rsidRDefault="00CC3B8B" w:rsidP="00CC3B8B">
      <w:r w:rsidRPr="00CC3B8B">
        <w:t>Täytä nämä tiedot</w:t>
      </w:r>
      <w:r w:rsidR="0002654A">
        <w:t>:</w:t>
      </w:r>
    </w:p>
    <w:p w:rsidR="0084067C" w:rsidRDefault="0084067C" w:rsidP="00CC3B8B"/>
    <w:p w:rsidR="0084067C" w:rsidRDefault="0084067C" w:rsidP="00CC3B8B">
      <w:r>
        <w:t>Hankintayksikkönä toimiva</w:t>
      </w:r>
      <w:r w:rsidR="007A4ABF">
        <w:t>n</w:t>
      </w:r>
      <w:r>
        <w:t xml:space="preserve"> organisaation tiedot:</w:t>
      </w:r>
    </w:p>
    <w:tbl>
      <w:tblPr>
        <w:tblStyle w:val="TaulukkoRuudukko"/>
        <w:tblW w:w="0" w:type="auto"/>
        <w:tblLook w:val="04A0" w:firstRow="1" w:lastRow="0" w:firstColumn="1" w:lastColumn="0" w:noHBand="0" w:noVBand="1"/>
      </w:tblPr>
      <w:tblGrid>
        <w:gridCol w:w="1413"/>
        <w:gridCol w:w="7931"/>
      </w:tblGrid>
      <w:tr w:rsidR="0084067C" w:rsidTr="008668A0">
        <w:tc>
          <w:tcPr>
            <w:tcW w:w="1413" w:type="dxa"/>
          </w:tcPr>
          <w:p w:rsidR="0084067C" w:rsidRDefault="0084067C" w:rsidP="00CC3B8B">
            <w:r>
              <w:t>Nimi</w:t>
            </w:r>
          </w:p>
        </w:tc>
        <w:tc>
          <w:tcPr>
            <w:tcW w:w="7931" w:type="dxa"/>
          </w:tcPr>
          <w:p w:rsidR="0084067C" w:rsidRDefault="0084067C" w:rsidP="00CC3B8B"/>
        </w:tc>
      </w:tr>
      <w:tr w:rsidR="0084067C" w:rsidTr="008668A0">
        <w:tc>
          <w:tcPr>
            <w:tcW w:w="1413" w:type="dxa"/>
          </w:tcPr>
          <w:p w:rsidR="0084067C" w:rsidRDefault="0084067C" w:rsidP="00CC3B8B">
            <w:r>
              <w:t>Y-tunnus</w:t>
            </w:r>
          </w:p>
        </w:tc>
        <w:tc>
          <w:tcPr>
            <w:tcW w:w="7931" w:type="dxa"/>
          </w:tcPr>
          <w:p w:rsidR="0084067C" w:rsidRDefault="0084067C" w:rsidP="00CC3B8B"/>
        </w:tc>
      </w:tr>
    </w:tbl>
    <w:p w:rsidR="0084067C" w:rsidRDefault="0084067C" w:rsidP="00CC3B8B"/>
    <w:p w:rsidR="00CC3B8B" w:rsidRPr="00CC3B8B" w:rsidRDefault="00CC3B8B" w:rsidP="00CC3B8B"/>
    <w:tbl>
      <w:tblPr>
        <w:tblStyle w:val="TaulukkoRuudukko"/>
        <w:tblW w:w="10063" w:type="dxa"/>
        <w:tblLayout w:type="fixed"/>
        <w:tblLook w:val="0620" w:firstRow="1" w:lastRow="0" w:firstColumn="0" w:lastColumn="0" w:noHBand="1" w:noVBand="1"/>
      </w:tblPr>
      <w:tblGrid>
        <w:gridCol w:w="3803"/>
        <w:gridCol w:w="8"/>
        <w:gridCol w:w="2838"/>
        <w:gridCol w:w="3400"/>
        <w:gridCol w:w="14"/>
      </w:tblGrid>
      <w:tr w:rsidR="00CC3B8B" w:rsidRPr="00CC3B8B" w:rsidTr="00DF39C8">
        <w:trPr>
          <w:gridAfter w:val="1"/>
          <w:wAfter w:w="14" w:type="dxa"/>
          <w:trHeight w:hRule="exact" w:val="396"/>
        </w:trPr>
        <w:tc>
          <w:tcPr>
            <w:tcW w:w="3808" w:type="dxa"/>
            <w:tcBorders>
              <w:right w:val="nil"/>
            </w:tcBorders>
            <w:vAlign w:val="bottom"/>
          </w:tcPr>
          <w:p w:rsidR="00CC3B8B" w:rsidRPr="00CC3B8B" w:rsidRDefault="00CC3B8B" w:rsidP="00CC3B8B">
            <w:bookmarkStart w:id="1" w:name="_Hlk125015154"/>
            <w:r w:rsidRPr="00CC3B8B">
              <w:t>Toimeksisaajan nimi</w:t>
            </w:r>
            <w:r w:rsidR="0002654A">
              <w:t xml:space="preserve"> (yritys/yhteisö)</w:t>
            </w:r>
          </w:p>
        </w:tc>
        <w:tc>
          <w:tcPr>
            <w:tcW w:w="2850" w:type="dxa"/>
            <w:gridSpan w:val="2"/>
            <w:tcBorders>
              <w:left w:val="nil"/>
              <w:right w:val="nil"/>
            </w:tcBorders>
            <w:vAlign w:val="bottom"/>
          </w:tcPr>
          <w:p w:rsidR="00CC3B8B" w:rsidRPr="00CC3B8B" w:rsidRDefault="00CC3B8B" w:rsidP="00CC3B8B">
            <w:r w:rsidRPr="00CC3B8B">
              <w:t xml:space="preserve">Toimeksisaajan Y-tunnus </w:t>
            </w:r>
          </w:p>
        </w:tc>
        <w:tc>
          <w:tcPr>
            <w:tcW w:w="3405" w:type="dxa"/>
            <w:tcBorders>
              <w:left w:val="nil"/>
            </w:tcBorders>
            <w:vAlign w:val="bottom"/>
          </w:tcPr>
          <w:p w:rsidR="00CC3B8B" w:rsidRPr="00CC3B8B" w:rsidRDefault="00CC3B8B" w:rsidP="00CC3B8B">
            <w:r w:rsidRPr="00CC3B8B">
              <w:t xml:space="preserve">Hankintatunnus </w:t>
            </w:r>
          </w:p>
        </w:tc>
      </w:tr>
      <w:tr w:rsidR="00CC3B8B" w:rsidRPr="00CC3B8B" w:rsidTr="00DF39C8">
        <w:trPr>
          <w:gridAfter w:val="1"/>
          <w:wAfter w:w="14" w:type="dxa"/>
          <w:trHeight w:hRule="exact" w:val="331"/>
        </w:trPr>
        <w:tc>
          <w:tcPr>
            <w:tcW w:w="3808" w:type="dxa"/>
            <w:vAlign w:val="bottom"/>
          </w:tcPr>
          <w:p w:rsidR="00CC3B8B" w:rsidRPr="00CC3B8B" w:rsidRDefault="00CC3B8B" w:rsidP="00CC3B8B"/>
        </w:tc>
        <w:tc>
          <w:tcPr>
            <w:tcW w:w="2850" w:type="dxa"/>
            <w:gridSpan w:val="2"/>
            <w:vAlign w:val="bottom"/>
          </w:tcPr>
          <w:p w:rsidR="00CC3B8B" w:rsidRPr="00CC3B8B" w:rsidRDefault="00CC3B8B" w:rsidP="00CC3B8B"/>
        </w:tc>
        <w:tc>
          <w:tcPr>
            <w:tcW w:w="3405" w:type="dxa"/>
            <w:vAlign w:val="bottom"/>
          </w:tcPr>
          <w:p w:rsidR="00CC3B8B" w:rsidRPr="00CC3B8B" w:rsidRDefault="00CC3B8B" w:rsidP="00CC3B8B"/>
        </w:tc>
      </w:tr>
      <w:tr w:rsidR="00CC3B8B" w:rsidRPr="00CC3B8B" w:rsidTr="00CC3B8B">
        <w:trPr>
          <w:trHeight w:val="242"/>
        </w:trPr>
        <w:tc>
          <w:tcPr>
            <w:tcW w:w="3816" w:type="dxa"/>
            <w:gridSpan w:val="2"/>
            <w:tcBorders>
              <w:right w:val="nil"/>
            </w:tcBorders>
          </w:tcPr>
          <w:p w:rsidR="00CC3B8B" w:rsidRPr="00CC3B8B" w:rsidRDefault="00CC3B8B" w:rsidP="00CC3B8B">
            <w:bookmarkStart w:id="2" w:name="_Hlk125015163"/>
            <w:bookmarkEnd w:id="1"/>
            <w:r w:rsidRPr="00CC3B8B">
              <w:t>Alihankkijan nimi</w:t>
            </w:r>
            <w:r w:rsidR="0002654A">
              <w:t xml:space="preserve"> (yritys/yhteisö)</w:t>
            </w:r>
          </w:p>
        </w:tc>
        <w:tc>
          <w:tcPr>
            <w:tcW w:w="6261" w:type="dxa"/>
            <w:gridSpan w:val="3"/>
            <w:tcBorders>
              <w:left w:val="nil"/>
            </w:tcBorders>
          </w:tcPr>
          <w:p w:rsidR="00CC3B8B" w:rsidRPr="00CC3B8B" w:rsidRDefault="00CC3B8B" w:rsidP="00CC3B8B">
            <w:r w:rsidRPr="00CC3B8B">
              <w:t xml:space="preserve">Alihankkijan Y-tunnus </w:t>
            </w:r>
          </w:p>
        </w:tc>
      </w:tr>
      <w:tr w:rsidR="00CC3B8B" w:rsidRPr="00CC3B8B" w:rsidTr="00CC3B8B">
        <w:trPr>
          <w:trHeight w:val="242"/>
        </w:trPr>
        <w:tc>
          <w:tcPr>
            <w:tcW w:w="3816" w:type="dxa"/>
            <w:gridSpan w:val="2"/>
          </w:tcPr>
          <w:p w:rsidR="00CC3B8B" w:rsidRPr="00CC3B8B" w:rsidRDefault="00CC3B8B" w:rsidP="00CC3B8B"/>
        </w:tc>
        <w:tc>
          <w:tcPr>
            <w:tcW w:w="6261" w:type="dxa"/>
            <w:gridSpan w:val="3"/>
          </w:tcPr>
          <w:p w:rsidR="00CC3B8B" w:rsidRPr="00CC3B8B" w:rsidRDefault="00CC3B8B" w:rsidP="00CC3B8B"/>
        </w:tc>
      </w:tr>
      <w:tr w:rsidR="00CC3B8B" w:rsidRPr="00CC3B8B" w:rsidTr="00CC3B8B">
        <w:trPr>
          <w:trHeight w:val="242"/>
        </w:trPr>
        <w:tc>
          <w:tcPr>
            <w:tcW w:w="3816" w:type="dxa"/>
            <w:gridSpan w:val="2"/>
          </w:tcPr>
          <w:p w:rsidR="00CC3B8B" w:rsidRPr="00CC3B8B" w:rsidRDefault="00CC3B8B" w:rsidP="00CC3B8B"/>
        </w:tc>
        <w:tc>
          <w:tcPr>
            <w:tcW w:w="6261" w:type="dxa"/>
            <w:gridSpan w:val="3"/>
          </w:tcPr>
          <w:p w:rsidR="00CC3B8B" w:rsidRPr="00CC3B8B" w:rsidRDefault="00CC3B8B" w:rsidP="00CC3B8B"/>
        </w:tc>
      </w:tr>
      <w:tr w:rsidR="00CC3B8B" w:rsidRPr="00CC3B8B" w:rsidTr="00CC3B8B">
        <w:trPr>
          <w:trHeight w:val="242"/>
        </w:trPr>
        <w:tc>
          <w:tcPr>
            <w:tcW w:w="3816" w:type="dxa"/>
            <w:gridSpan w:val="2"/>
          </w:tcPr>
          <w:p w:rsidR="00CC3B8B" w:rsidRPr="00CC3B8B" w:rsidRDefault="00CC3B8B" w:rsidP="00CC3B8B"/>
        </w:tc>
        <w:tc>
          <w:tcPr>
            <w:tcW w:w="6261" w:type="dxa"/>
            <w:gridSpan w:val="3"/>
          </w:tcPr>
          <w:p w:rsidR="00CC3B8B" w:rsidRPr="00CC3B8B" w:rsidRDefault="00CC3B8B" w:rsidP="00CC3B8B"/>
        </w:tc>
      </w:tr>
      <w:tr w:rsidR="00CC3B8B" w:rsidRPr="00CC3B8B" w:rsidTr="00CC3B8B">
        <w:trPr>
          <w:trHeight w:val="242"/>
        </w:trPr>
        <w:tc>
          <w:tcPr>
            <w:tcW w:w="3816" w:type="dxa"/>
            <w:gridSpan w:val="2"/>
          </w:tcPr>
          <w:p w:rsidR="00CC3B8B" w:rsidRPr="00CC3B8B" w:rsidRDefault="00CC3B8B" w:rsidP="00CC3B8B"/>
        </w:tc>
        <w:tc>
          <w:tcPr>
            <w:tcW w:w="6261" w:type="dxa"/>
            <w:gridSpan w:val="3"/>
          </w:tcPr>
          <w:p w:rsidR="00CC3B8B" w:rsidRPr="00CC3B8B" w:rsidRDefault="00CC3B8B" w:rsidP="00CC3B8B"/>
        </w:tc>
      </w:tr>
      <w:bookmarkEnd w:id="2"/>
    </w:tbl>
    <w:p w:rsidR="00CC3B8B" w:rsidRPr="00CC3B8B" w:rsidRDefault="00CC3B8B" w:rsidP="00CC3B8B"/>
    <w:p w:rsidR="00CC3B8B" w:rsidRDefault="00CC3B8B" w:rsidP="00CC3B8B">
      <w:r w:rsidRPr="00CC3B8B">
        <w:t xml:space="preserve">Mikäli toimeksisaajia on useampi kuin yksi, lisää uusi taulukko jokaisesta toimeksisaajasta ja sen alihankkijoista. </w:t>
      </w:r>
    </w:p>
    <w:p w:rsidR="00CC3B8B" w:rsidRPr="00CC3B8B" w:rsidRDefault="00CC3B8B" w:rsidP="00CC3B8B">
      <w:pPr>
        <w:tabs>
          <w:tab w:val="clear" w:pos="2608"/>
          <w:tab w:val="clear" w:pos="3912"/>
          <w:tab w:val="left" w:pos="7335"/>
        </w:tabs>
      </w:pPr>
      <w:r>
        <w:tab/>
      </w:r>
      <w:r w:rsidRPr="00CC3B8B">
        <w:br/>
        <w:t>Toimeksisaajan ja sen käyttämien alihankkijoiden tulee olla yhdistettävissä toisiinsa.</w:t>
      </w:r>
    </w:p>
    <w:p w:rsidR="00CC3B8B" w:rsidRPr="00CC3B8B" w:rsidRDefault="00CC3B8B" w:rsidP="00CC3B8B"/>
    <w:p w:rsidR="00CC3B8B" w:rsidRPr="00CC3B8B" w:rsidRDefault="008B429A" w:rsidP="00CC3B8B">
      <w:hyperlink r:id="rId9" w:history="1">
        <w:r w:rsidR="00CC3B8B" w:rsidRPr="00CC3B8B">
          <w:rPr>
            <w:rStyle w:val="Hyperlinkki"/>
          </w:rPr>
          <w:t xml:space="preserve">Business Finlandin </w:t>
        </w:r>
        <w:r w:rsidR="00CC3B8B">
          <w:rPr>
            <w:rStyle w:val="Hyperlinkki"/>
          </w:rPr>
          <w:t>asiointipalvelun</w:t>
        </w:r>
        <w:r w:rsidR="00CC3B8B" w:rsidRPr="00CC3B8B">
          <w:rPr>
            <w:rStyle w:val="Hyperlinkki"/>
          </w:rPr>
          <w:t xml:space="preserve"> tietosuojaseloste</w:t>
        </w:r>
      </w:hyperlink>
    </w:p>
    <w:p w:rsidR="00CC3B8B" w:rsidRDefault="00CC3B8B" w:rsidP="007C51C2"/>
    <w:sectPr w:rsidR="00CC3B8B" w:rsidSect="00BA0FD7">
      <w:headerReference w:type="default" r:id="rId10"/>
      <w:headerReference w:type="first" r:id="rId11"/>
      <w:footerReference w:type="first" r:id="rId12"/>
      <w:type w:val="continuous"/>
      <w:pgSz w:w="11906" w:h="16838" w:code="9"/>
      <w:pgMar w:top="1588" w:right="1418" w:bottom="1077"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29A" w:rsidRDefault="008B429A">
      <w:r>
        <w:separator/>
      </w:r>
    </w:p>
    <w:p w:rsidR="008B429A" w:rsidRDefault="008B429A"/>
  </w:endnote>
  <w:endnote w:type="continuationSeparator" w:id="0">
    <w:p w:rsidR="008B429A" w:rsidRDefault="008B429A">
      <w:r>
        <w:continuationSeparator/>
      </w:r>
    </w:p>
    <w:p w:rsidR="008B429A" w:rsidRDefault="008B4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FD7" w:rsidRDefault="003C2EC7" w:rsidP="00BA0FD7">
    <w:r>
      <w:rPr>
        <w:noProof/>
      </w:rPr>
      <w:drawing>
        <wp:anchor distT="360045" distB="0" distL="114300" distR="114300" simplePos="0" relativeHeight="251656192" behindDoc="1" locked="1" layoutInCell="0" allowOverlap="1" wp14:anchorId="0E33F5E9" wp14:editId="03CE3F1E">
          <wp:simplePos x="0" y="0"/>
          <wp:positionH relativeFrom="page">
            <wp:posOffset>768350</wp:posOffset>
          </wp:positionH>
          <wp:positionV relativeFrom="page">
            <wp:posOffset>9969500</wp:posOffset>
          </wp:positionV>
          <wp:extent cx="6008400" cy="338400"/>
          <wp:effectExtent l="0" t="0" r="0" b="0"/>
          <wp:wrapTopAndBottom/>
          <wp:docPr id="1" name="Kuva 1" descr="Työ- ja elinkeinoministeriö, PL 32, 00023 Valtioneuvosto. Puhelin 029516001, Faksi 0916062160, www.tem.fi&#10;Arbets- och näringsministeriet, PB 32, 00023 Statsrådet. Telefon 029516001, Fax0916062160, www.tem.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Työ- ja elinkeinoministeriö, PL 32, 00023 Valtioneuvosto. Puhelin 029516001, Faksi 0916062160, www.tem.fi&#10;Arbets- och näringsministeriet, PB 32, 00023 Statsrådet. Telefon 029516001, Fax0916062160, www.tem.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8400" cy="338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29A" w:rsidRDefault="008B429A">
      <w:r>
        <w:separator/>
      </w:r>
    </w:p>
    <w:p w:rsidR="008B429A" w:rsidRDefault="008B429A"/>
  </w:footnote>
  <w:footnote w:type="continuationSeparator" w:id="0">
    <w:p w:rsidR="008B429A" w:rsidRDefault="008B429A">
      <w:r>
        <w:continuationSeparator/>
      </w:r>
    </w:p>
    <w:p w:rsidR="008B429A" w:rsidRDefault="008B42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F3C" w:rsidRDefault="00601F3C" w:rsidP="00601F3C">
    <w:pPr>
      <w:pStyle w:val="Yltunniste"/>
      <w:spacing w:line="280" w:lineRule="atLeast"/>
      <w:jc w:val="right"/>
    </w:pPr>
    <w:r>
      <w:fldChar w:fldCharType="begin"/>
    </w:r>
    <w:r>
      <w:instrText xml:space="preserve"> PAGE </w:instrText>
    </w:r>
    <w:r>
      <w:fldChar w:fldCharType="separate"/>
    </w:r>
    <w:r w:rsidR="00C60CA3">
      <w:rPr>
        <w:noProof/>
      </w:rPr>
      <w:t>2</w:t>
    </w:r>
    <w:r>
      <w:fldChar w:fldCharType="end"/>
    </w:r>
    <w:r w:rsidRPr="00A96D0F">
      <w:t>/</w:t>
    </w:r>
    <w:r>
      <w:fldChar w:fldCharType="begin"/>
    </w:r>
    <w:r>
      <w:instrText xml:space="preserve"> NUMPAGES </w:instrText>
    </w:r>
    <w:r>
      <w:fldChar w:fldCharType="separate"/>
    </w:r>
    <w:r w:rsidR="00C60CA3">
      <w:rPr>
        <w:noProof/>
      </w:rPr>
      <w:t>3</w:t>
    </w:r>
    <w:r>
      <w:rPr>
        <w:noProof/>
      </w:rPr>
      <w:fldChar w:fldCharType="end"/>
    </w:r>
  </w:p>
  <w:p w:rsidR="00601F3C" w:rsidRDefault="00601F3C" w:rsidP="00601F3C">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0CA" w:rsidRDefault="008668A0">
    <w:pPr>
      <w:pStyle w:val="Yltunniste"/>
    </w:pPr>
    <w:r>
      <w:rPr>
        <w:noProof/>
      </w:rPr>
      <w:drawing>
        <wp:anchor distT="0" distB="0" distL="114300" distR="114300" simplePos="0" relativeHeight="251660288" behindDoc="0" locked="0" layoutInCell="1" allowOverlap="1">
          <wp:simplePos x="0" y="0"/>
          <wp:positionH relativeFrom="column">
            <wp:posOffset>3931147</wp:posOffset>
          </wp:positionH>
          <wp:positionV relativeFrom="paragraph">
            <wp:posOffset>345440</wp:posOffset>
          </wp:positionV>
          <wp:extent cx="2355574" cy="619994"/>
          <wp:effectExtent l="0" t="0" r="0" b="0"/>
          <wp:wrapSquare wrapText="bothSides"/>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_disclaimer_kestavakasvu_FI black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5574" cy="619994"/>
                  </a:xfrm>
                  <a:prstGeom prst="rect">
                    <a:avLst/>
                  </a:prstGeom>
                </pic:spPr>
              </pic:pic>
            </a:graphicData>
          </a:graphic>
        </wp:anchor>
      </w:drawing>
    </w:r>
    <w:r w:rsidR="003C2EC7">
      <w:rPr>
        <w:noProof/>
      </w:rPr>
      <mc:AlternateContent>
        <mc:Choice Requires="wps">
          <w:drawing>
            <wp:anchor distT="0" distB="0" distL="114300" distR="114300" simplePos="0" relativeHeight="251659264" behindDoc="1" locked="0" layoutInCell="0" allowOverlap="1" wp14:anchorId="2CCA673D" wp14:editId="070857A3">
              <wp:simplePos x="0" y="0"/>
              <wp:positionH relativeFrom="page">
                <wp:posOffset>6443345</wp:posOffset>
              </wp:positionH>
              <wp:positionV relativeFrom="page">
                <wp:posOffset>1579245</wp:posOffset>
              </wp:positionV>
              <wp:extent cx="814070" cy="201295"/>
              <wp:effectExtent l="0" t="0" r="5080" b="8255"/>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CC9" w:rsidRDefault="000E4CC9" w:rsidP="000E4CC9">
                          <w:pPr>
                            <w:pStyle w:val="Yltunniste"/>
                            <w:spacing w:line="280" w:lineRule="atLeast"/>
                            <w:jc w:val="right"/>
                          </w:pPr>
                          <w:r>
                            <w:fldChar w:fldCharType="begin"/>
                          </w:r>
                          <w:r>
                            <w:instrText xml:space="preserve"> PAGE </w:instrText>
                          </w:r>
                          <w:r>
                            <w:fldChar w:fldCharType="separate"/>
                          </w:r>
                          <w:r w:rsidR="00C60CA3">
                            <w:rPr>
                              <w:noProof/>
                            </w:rPr>
                            <w:t>1</w:t>
                          </w:r>
                          <w:r>
                            <w:fldChar w:fldCharType="end"/>
                          </w:r>
                          <w:r w:rsidRPr="00A96D0F">
                            <w:t>/</w:t>
                          </w:r>
                          <w:r>
                            <w:fldChar w:fldCharType="begin"/>
                          </w:r>
                          <w:r>
                            <w:instrText xml:space="preserve"> NUMPAGES </w:instrText>
                          </w:r>
                          <w:r>
                            <w:fldChar w:fldCharType="separate"/>
                          </w:r>
                          <w:r w:rsidR="00C60CA3">
                            <w:rPr>
                              <w:noProof/>
                            </w:rPr>
                            <w:t>3</w:t>
                          </w:r>
                          <w:r>
                            <w:rPr>
                              <w:noProof/>
                            </w:rPr>
                            <w:fldChar w:fldCharType="end"/>
                          </w:r>
                        </w:p>
                        <w:p w:rsidR="000E4CC9" w:rsidRPr="00FB630F" w:rsidRDefault="000E4CC9" w:rsidP="000E4CC9">
                          <w:pPr>
                            <w:pStyle w:val="Yltunniste"/>
                            <w:spacing w:line="280" w:lineRule="atLeast"/>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A673D" id="_x0000_t202" coordsize="21600,21600" o:spt="202" path="m,l,21600r21600,l21600,xe">
              <v:stroke joinstyle="miter"/>
              <v:path gradientshapeok="t" o:connecttype="rect"/>
            </v:shapetype>
            <v:shape id="Text Box 42" o:spid="_x0000_s1026" type="#_x0000_t202" style="position:absolute;margin-left:507.35pt;margin-top:124.35pt;width:64.1pt;height:15.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9TqwIAAKk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BIjQVpo0QMbDLqVA4ojW56+0yl43XfgZwbYhzY7qrq7k/SrRkKuayJ27EYp2deMlJBeaG/6Z1dH&#10;HG1Btv0HWUIcsjfSAQ2Vam3toBoI0KFNj6fW2FwobC7DOFjACYUjqFSUzFwEkk6XO6XNOyZbZI0M&#10;K+i8AyeHO21sMiSdXGwsIQveNK77jXi2AY7jDoSGq/bMJuGa+SMJks1ys4y9OJpvvDjIc++mWMfe&#10;vAgXs/wyX6/z8KeNG8ZpzcuSCRtmElYY/1njjhIfJXGSlpYNLy2cTUmr3XbdKHQgIOzCfceCnLn5&#10;z9NwRQAuLyiFURzcRolXzJcLLy7imZcsgqUXhMltMg/iJM6L55TuuGD/Tgn1GU5m0WzU0m+5Be57&#10;zY2kLTcwOhregjpOTiS1CtyI0rXWEN6M9lkpbPpPpYB2T412erUSHcVqhu0AKFbEW1k+gnKVBGWB&#10;CGHegVFL9R2jHmZHhvW3PVEMo+a9APXbQTMZajK2k0EEhasZNhiN5tqMA2nfKb6rAXl8X0LewAup&#10;uFPvUxbHdwXzwJE4zi47cM7/ndfThF39AgAA//8DAFBLAwQUAAYACAAAACEArc7fHeEAAAANAQAA&#10;DwAAAGRycy9kb3ducmV2LnhtbEyPwU7DMBBE70j8g7VI3KidKCppiFNVCE5IiDQcODqxm1iN1yF2&#10;2/D3bE9w29kdzb4pt4sb2dnMwXqUkKwEMIOd1xZ7CZ/N60MOLESFWo0ejYQfE2Bb3d6UqtD+grU5&#10;72PPKARDoSQMMU4F56EbjFNh5SeDdDv42alIcu65ntWFwt3IUyHW3CmL9GFQk3keTHfcn5yE3RfW&#10;L/b7vf2oD7Vtmo3At/VRyvu7ZfcELJol/pnhik/oUBFT60+oAxtJiyR7JK+ENMtpuFqSLN0Aa2mV&#10;iwx4VfL/LapfAAAA//8DAFBLAQItABQABgAIAAAAIQC2gziS/gAAAOEBAAATAAAAAAAAAAAAAAAA&#10;AAAAAABbQ29udGVudF9UeXBlc10ueG1sUEsBAi0AFAAGAAgAAAAhADj9If/WAAAAlAEAAAsAAAAA&#10;AAAAAAAAAAAALwEAAF9yZWxzLy5yZWxzUEsBAi0AFAAGAAgAAAAhAG5oP1OrAgAAqQUAAA4AAAAA&#10;AAAAAAAAAAAALgIAAGRycy9lMm9Eb2MueG1sUEsBAi0AFAAGAAgAAAAhAK3O3x3hAAAADQEAAA8A&#10;AAAAAAAAAAAAAAAABQUAAGRycy9kb3ducmV2LnhtbFBLBQYAAAAABAAEAPMAAAATBgAAAAA=&#10;" o:allowincell="f" filled="f" stroked="f">
              <v:textbox inset="0,0,0,0">
                <w:txbxContent>
                  <w:p w:rsidR="000E4CC9" w:rsidRDefault="000E4CC9" w:rsidP="000E4CC9">
                    <w:pPr>
                      <w:pStyle w:val="Yltunniste"/>
                      <w:spacing w:line="280" w:lineRule="atLeast"/>
                      <w:jc w:val="right"/>
                    </w:pPr>
                    <w:r>
                      <w:fldChar w:fldCharType="begin"/>
                    </w:r>
                    <w:r>
                      <w:instrText xml:space="preserve"> PAGE </w:instrText>
                    </w:r>
                    <w:r>
                      <w:fldChar w:fldCharType="separate"/>
                    </w:r>
                    <w:r w:rsidR="00C60CA3">
                      <w:rPr>
                        <w:noProof/>
                      </w:rPr>
                      <w:t>1</w:t>
                    </w:r>
                    <w:r>
                      <w:fldChar w:fldCharType="end"/>
                    </w:r>
                    <w:r w:rsidRPr="00A96D0F">
                      <w:t>/</w:t>
                    </w:r>
                    <w:r>
                      <w:fldChar w:fldCharType="begin"/>
                    </w:r>
                    <w:r>
                      <w:instrText xml:space="preserve"> NUMPAGES </w:instrText>
                    </w:r>
                    <w:r>
                      <w:fldChar w:fldCharType="separate"/>
                    </w:r>
                    <w:r w:rsidR="00C60CA3">
                      <w:rPr>
                        <w:noProof/>
                      </w:rPr>
                      <w:t>3</w:t>
                    </w:r>
                    <w:r>
                      <w:rPr>
                        <w:noProof/>
                      </w:rPr>
                      <w:fldChar w:fldCharType="end"/>
                    </w:r>
                  </w:p>
                  <w:p w:rsidR="000E4CC9" w:rsidRPr="00FB630F" w:rsidRDefault="000E4CC9" w:rsidP="000E4CC9">
                    <w:pPr>
                      <w:pStyle w:val="Yltunniste"/>
                      <w:spacing w:line="280" w:lineRule="atLeast"/>
                      <w:jc w:val="right"/>
                    </w:pPr>
                  </w:p>
                </w:txbxContent>
              </v:textbox>
              <w10:wrap anchorx="page" anchory="page"/>
            </v:shape>
          </w:pict>
        </mc:Fallback>
      </mc:AlternateContent>
    </w:r>
    <w:r w:rsidR="003C2EC7">
      <w:rPr>
        <w:noProof/>
      </w:rPr>
      <w:drawing>
        <wp:anchor distT="0" distB="288290" distL="114300" distR="114300" simplePos="0" relativeHeight="251658240" behindDoc="1" locked="1" layoutInCell="1" allowOverlap="1" wp14:anchorId="24E55701" wp14:editId="3B4A7F0B">
          <wp:simplePos x="0" y="0"/>
          <wp:positionH relativeFrom="margin">
            <wp:align>left</wp:align>
          </wp:positionH>
          <wp:positionV relativeFrom="page">
            <wp:posOffset>549910</wp:posOffset>
          </wp:positionV>
          <wp:extent cx="1623060" cy="859790"/>
          <wp:effectExtent l="0" t="0" r="0" b="0"/>
          <wp:wrapTopAndBottom/>
          <wp:docPr id="2" name="Kuva 62" descr="Työ- ja elinkeinoministeriön tunnus">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62" descr="Työ- ja elinkeinoministeriön tunnus">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3060" cy="8597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27E77"/>
    <w:multiLevelType w:val="multilevel"/>
    <w:tmpl w:val="1CC4CD9C"/>
    <w:lvl w:ilvl="0">
      <w:start w:val="1"/>
      <w:numFmt w:val="decimal"/>
      <w:lvlText w:val="%1"/>
      <w:lvlJc w:val="left"/>
      <w:pPr>
        <w:tabs>
          <w:tab w:val="num" w:pos="2948"/>
        </w:tabs>
        <w:ind w:left="2948" w:hanging="340"/>
      </w:pPr>
      <w:rPr>
        <w:rFonts w:hint="default"/>
      </w:rPr>
    </w:lvl>
    <w:lvl w:ilvl="1">
      <w:start w:val="1"/>
      <w:numFmt w:val="decimal"/>
      <w:lvlText w:val="%1.%2."/>
      <w:lvlJc w:val="left"/>
      <w:pPr>
        <w:tabs>
          <w:tab w:val="num" w:pos="8193"/>
        </w:tabs>
        <w:ind w:left="8193" w:hanging="567"/>
      </w:pPr>
      <w:rPr>
        <w:rFonts w:hint="default"/>
      </w:rPr>
    </w:lvl>
    <w:lvl w:ilvl="2">
      <w:start w:val="1"/>
      <w:numFmt w:val="decimal"/>
      <w:lvlText w:val="%1.%2.%3."/>
      <w:lvlJc w:val="left"/>
      <w:pPr>
        <w:tabs>
          <w:tab w:val="num" w:pos="8193"/>
        </w:tabs>
        <w:ind w:left="8193" w:hanging="567"/>
      </w:pPr>
      <w:rPr>
        <w:rFonts w:hint="default"/>
      </w:rPr>
    </w:lvl>
    <w:lvl w:ilvl="3">
      <w:start w:val="1"/>
      <w:numFmt w:val="decimal"/>
      <w:lvlText w:val="%1.%2.%3.%4."/>
      <w:lvlJc w:val="left"/>
      <w:pPr>
        <w:tabs>
          <w:tab w:val="num" w:pos="8420"/>
        </w:tabs>
        <w:ind w:left="8420" w:hanging="794"/>
      </w:pPr>
      <w:rPr>
        <w:rFonts w:hint="default"/>
      </w:rPr>
    </w:lvl>
    <w:lvl w:ilvl="4">
      <w:start w:val="1"/>
      <w:numFmt w:val="decimal"/>
      <w:lvlText w:val="%1.%2.%3.%4.%5."/>
      <w:lvlJc w:val="left"/>
      <w:pPr>
        <w:tabs>
          <w:tab w:val="num" w:pos="8590"/>
        </w:tabs>
        <w:ind w:left="8590" w:hanging="964"/>
      </w:pPr>
      <w:rPr>
        <w:rFonts w:hint="default"/>
      </w:rPr>
    </w:lvl>
    <w:lvl w:ilvl="5">
      <w:start w:val="1"/>
      <w:numFmt w:val="decimal"/>
      <w:pStyle w:val="Otsikko6"/>
      <w:lvlText w:val="%1.%2.%3.%4.%5.%6."/>
      <w:lvlJc w:val="left"/>
      <w:pPr>
        <w:tabs>
          <w:tab w:val="num" w:pos="8760"/>
        </w:tabs>
        <w:ind w:left="8760" w:hanging="1134"/>
      </w:pPr>
      <w:rPr>
        <w:rFonts w:hint="default"/>
      </w:rPr>
    </w:lvl>
    <w:lvl w:ilvl="6">
      <w:start w:val="1"/>
      <w:numFmt w:val="decimal"/>
      <w:lvlText w:val="%1.%2.%3.%4.%5.%6.%7."/>
      <w:lvlJc w:val="left"/>
      <w:pPr>
        <w:tabs>
          <w:tab w:val="num" w:pos="8873"/>
        </w:tabs>
        <w:ind w:left="8873" w:hanging="1247"/>
      </w:pPr>
      <w:rPr>
        <w:rFonts w:hint="default"/>
      </w:rPr>
    </w:lvl>
    <w:lvl w:ilvl="7">
      <w:start w:val="1"/>
      <w:numFmt w:val="decimal"/>
      <w:lvlText w:val="%1.%2.%3.%4.%5.%6.%7.%8."/>
      <w:lvlJc w:val="left"/>
      <w:pPr>
        <w:tabs>
          <w:tab w:val="num" w:pos="9044"/>
        </w:tabs>
        <w:ind w:left="9044" w:hanging="1418"/>
      </w:pPr>
      <w:rPr>
        <w:rFonts w:hint="default"/>
      </w:rPr>
    </w:lvl>
    <w:lvl w:ilvl="8">
      <w:start w:val="1"/>
      <w:numFmt w:val="decimal"/>
      <w:lvlText w:val="%1.%2.%3.%4.%5.%6.%7.%8.%9."/>
      <w:lvlJc w:val="left"/>
      <w:pPr>
        <w:tabs>
          <w:tab w:val="num" w:pos="9157"/>
        </w:tabs>
        <w:ind w:left="9157" w:hanging="1531"/>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fi-FI"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styleLockQFSet/>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8B"/>
    <w:rsid w:val="000230FC"/>
    <w:rsid w:val="000243F5"/>
    <w:rsid w:val="0002654A"/>
    <w:rsid w:val="00037954"/>
    <w:rsid w:val="00051A3D"/>
    <w:rsid w:val="000660CE"/>
    <w:rsid w:val="00066487"/>
    <w:rsid w:val="0007551D"/>
    <w:rsid w:val="00083F94"/>
    <w:rsid w:val="00084321"/>
    <w:rsid w:val="00086668"/>
    <w:rsid w:val="000959E2"/>
    <w:rsid w:val="000C5620"/>
    <w:rsid w:val="000D096F"/>
    <w:rsid w:val="000E4CC9"/>
    <w:rsid w:val="000E505E"/>
    <w:rsid w:val="000E60B6"/>
    <w:rsid w:val="000F2157"/>
    <w:rsid w:val="000F24FE"/>
    <w:rsid w:val="00103031"/>
    <w:rsid w:val="001066E1"/>
    <w:rsid w:val="0011232E"/>
    <w:rsid w:val="00140EF8"/>
    <w:rsid w:val="0014506C"/>
    <w:rsid w:val="00146B2A"/>
    <w:rsid w:val="00186449"/>
    <w:rsid w:val="001A132E"/>
    <w:rsid w:val="001A33A8"/>
    <w:rsid w:val="001F3B51"/>
    <w:rsid w:val="0021033D"/>
    <w:rsid w:val="0021303C"/>
    <w:rsid w:val="00221783"/>
    <w:rsid w:val="00233A9E"/>
    <w:rsid w:val="00256C44"/>
    <w:rsid w:val="00280CFF"/>
    <w:rsid w:val="0028589B"/>
    <w:rsid w:val="002B0F16"/>
    <w:rsid w:val="002B22FB"/>
    <w:rsid w:val="002C1927"/>
    <w:rsid w:val="002D06A6"/>
    <w:rsid w:val="002D7A71"/>
    <w:rsid w:val="002E635F"/>
    <w:rsid w:val="002F34C4"/>
    <w:rsid w:val="002F5C73"/>
    <w:rsid w:val="003221EF"/>
    <w:rsid w:val="00323503"/>
    <w:rsid w:val="003241A6"/>
    <w:rsid w:val="0032652C"/>
    <w:rsid w:val="003323E0"/>
    <w:rsid w:val="00335405"/>
    <w:rsid w:val="003564B3"/>
    <w:rsid w:val="003630A8"/>
    <w:rsid w:val="00374779"/>
    <w:rsid w:val="00385A23"/>
    <w:rsid w:val="003B0583"/>
    <w:rsid w:val="003B7A8E"/>
    <w:rsid w:val="003C2EC7"/>
    <w:rsid w:val="003C7039"/>
    <w:rsid w:val="003D18C3"/>
    <w:rsid w:val="003E6477"/>
    <w:rsid w:val="003F3EC5"/>
    <w:rsid w:val="00423292"/>
    <w:rsid w:val="00424063"/>
    <w:rsid w:val="00432AC3"/>
    <w:rsid w:val="0045660F"/>
    <w:rsid w:val="004740E7"/>
    <w:rsid w:val="00476E5C"/>
    <w:rsid w:val="00494FD4"/>
    <w:rsid w:val="004B07E0"/>
    <w:rsid w:val="004B2020"/>
    <w:rsid w:val="004C72E8"/>
    <w:rsid w:val="004D63CE"/>
    <w:rsid w:val="004E5453"/>
    <w:rsid w:val="004E756B"/>
    <w:rsid w:val="004F67F8"/>
    <w:rsid w:val="004F7C4F"/>
    <w:rsid w:val="00503A70"/>
    <w:rsid w:val="00512645"/>
    <w:rsid w:val="00522B8B"/>
    <w:rsid w:val="005308DE"/>
    <w:rsid w:val="00541595"/>
    <w:rsid w:val="0057035D"/>
    <w:rsid w:val="00584095"/>
    <w:rsid w:val="0059215F"/>
    <w:rsid w:val="0059738C"/>
    <w:rsid w:val="005A559B"/>
    <w:rsid w:val="005B4E1B"/>
    <w:rsid w:val="005C4A69"/>
    <w:rsid w:val="00601F3C"/>
    <w:rsid w:val="00616A60"/>
    <w:rsid w:val="0063146D"/>
    <w:rsid w:val="00644CF4"/>
    <w:rsid w:val="00657F29"/>
    <w:rsid w:val="0066014C"/>
    <w:rsid w:val="00677470"/>
    <w:rsid w:val="00684BB4"/>
    <w:rsid w:val="006A7818"/>
    <w:rsid w:val="006C0331"/>
    <w:rsid w:val="006C3283"/>
    <w:rsid w:val="006E3970"/>
    <w:rsid w:val="006E4F2E"/>
    <w:rsid w:val="006F4ECD"/>
    <w:rsid w:val="00701471"/>
    <w:rsid w:val="007177C2"/>
    <w:rsid w:val="00732D08"/>
    <w:rsid w:val="0074332B"/>
    <w:rsid w:val="00744876"/>
    <w:rsid w:val="0077386C"/>
    <w:rsid w:val="00786285"/>
    <w:rsid w:val="007863D8"/>
    <w:rsid w:val="007A1993"/>
    <w:rsid w:val="007A4ABF"/>
    <w:rsid w:val="007A4F32"/>
    <w:rsid w:val="007B3232"/>
    <w:rsid w:val="007C51C2"/>
    <w:rsid w:val="007D053C"/>
    <w:rsid w:val="007D631B"/>
    <w:rsid w:val="007E3D85"/>
    <w:rsid w:val="00817C85"/>
    <w:rsid w:val="00826BF0"/>
    <w:rsid w:val="0084067C"/>
    <w:rsid w:val="008423BA"/>
    <w:rsid w:val="00852A3E"/>
    <w:rsid w:val="008668A0"/>
    <w:rsid w:val="0086716B"/>
    <w:rsid w:val="0087522E"/>
    <w:rsid w:val="00887F02"/>
    <w:rsid w:val="00891E12"/>
    <w:rsid w:val="008A57A2"/>
    <w:rsid w:val="008B2352"/>
    <w:rsid w:val="008B429A"/>
    <w:rsid w:val="008B73C6"/>
    <w:rsid w:val="008C20D8"/>
    <w:rsid w:val="008C74B3"/>
    <w:rsid w:val="008D59A2"/>
    <w:rsid w:val="008E25B4"/>
    <w:rsid w:val="008E4D39"/>
    <w:rsid w:val="008E6574"/>
    <w:rsid w:val="008F0CB0"/>
    <w:rsid w:val="008F3A17"/>
    <w:rsid w:val="008F7BD1"/>
    <w:rsid w:val="009044E9"/>
    <w:rsid w:val="009067C7"/>
    <w:rsid w:val="009200EA"/>
    <w:rsid w:val="00924B98"/>
    <w:rsid w:val="00931E23"/>
    <w:rsid w:val="009506EF"/>
    <w:rsid w:val="00956FCF"/>
    <w:rsid w:val="00966C7A"/>
    <w:rsid w:val="009840D5"/>
    <w:rsid w:val="009D1FDC"/>
    <w:rsid w:val="009F03E4"/>
    <w:rsid w:val="009F18EF"/>
    <w:rsid w:val="009F7F40"/>
    <w:rsid w:val="00A07662"/>
    <w:rsid w:val="00A22750"/>
    <w:rsid w:val="00A3353E"/>
    <w:rsid w:val="00A377EB"/>
    <w:rsid w:val="00A514B8"/>
    <w:rsid w:val="00A721F2"/>
    <w:rsid w:val="00A73244"/>
    <w:rsid w:val="00A7748B"/>
    <w:rsid w:val="00A95151"/>
    <w:rsid w:val="00A96DD0"/>
    <w:rsid w:val="00AD0375"/>
    <w:rsid w:val="00AD5205"/>
    <w:rsid w:val="00AD59BE"/>
    <w:rsid w:val="00AE1BB8"/>
    <w:rsid w:val="00AF01F5"/>
    <w:rsid w:val="00AF0E50"/>
    <w:rsid w:val="00B00D1D"/>
    <w:rsid w:val="00B45F0E"/>
    <w:rsid w:val="00B53AA1"/>
    <w:rsid w:val="00B70142"/>
    <w:rsid w:val="00B72A80"/>
    <w:rsid w:val="00B9721C"/>
    <w:rsid w:val="00BA0FD7"/>
    <w:rsid w:val="00BB30CA"/>
    <w:rsid w:val="00C0067E"/>
    <w:rsid w:val="00C00CBE"/>
    <w:rsid w:val="00C0562A"/>
    <w:rsid w:val="00C12430"/>
    <w:rsid w:val="00C13717"/>
    <w:rsid w:val="00C171AF"/>
    <w:rsid w:val="00C31C77"/>
    <w:rsid w:val="00C47B5A"/>
    <w:rsid w:val="00C560E6"/>
    <w:rsid w:val="00C60CA3"/>
    <w:rsid w:val="00C8246F"/>
    <w:rsid w:val="00C87EF0"/>
    <w:rsid w:val="00C94CB9"/>
    <w:rsid w:val="00CC3B8B"/>
    <w:rsid w:val="00CC46FE"/>
    <w:rsid w:val="00CD23F4"/>
    <w:rsid w:val="00CF779F"/>
    <w:rsid w:val="00D0671F"/>
    <w:rsid w:val="00D22A93"/>
    <w:rsid w:val="00D32FC1"/>
    <w:rsid w:val="00D429A7"/>
    <w:rsid w:val="00D43FB4"/>
    <w:rsid w:val="00D51A5C"/>
    <w:rsid w:val="00D70D30"/>
    <w:rsid w:val="00D8152F"/>
    <w:rsid w:val="00DA12E1"/>
    <w:rsid w:val="00DA3D6E"/>
    <w:rsid w:val="00DD0E5A"/>
    <w:rsid w:val="00DD756D"/>
    <w:rsid w:val="00DF29AA"/>
    <w:rsid w:val="00DF39C8"/>
    <w:rsid w:val="00DF3A57"/>
    <w:rsid w:val="00DF53EA"/>
    <w:rsid w:val="00E067F2"/>
    <w:rsid w:val="00E56509"/>
    <w:rsid w:val="00E60100"/>
    <w:rsid w:val="00E61C8E"/>
    <w:rsid w:val="00E6398E"/>
    <w:rsid w:val="00E63DB5"/>
    <w:rsid w:val="00E6594D"/>
    <w:rsid w:val="00E65E18"/>
    <w:rsid w:val="00E84F18"/>
    <w:rsid w:val="00E86C00"/>
    <w:rsid w:val="00E944F3"/>
    <w:rsid w:val="00ED752B"/>
    <w:rsid w:val="00EE1C6F"/>
    <w:rsid w:val="00F0076F"/>
    <w:rsid w:val="00F12AA5"/>
    <w:rsid w:val="00F134EA"/>
    <w:rsid w:val="00F20007"/>
    <w:rsid w:val="00F35CEB"/>
    <w:rsid w:val="00F42114"/>
    <w:rsid w:val="00F46EBC"/>
    <w:rsid w:val="00F52E07"/>
    <w:rsid w:val="00F552CE"/>
    <w:rsid w:val="00F82915"/>
    <w:rsid w:val="00F83734"/>
    <w:rsid w:val="00F96954"/>
    <w:rsid w:val="00FC45AC"/>
    <w:rsid w:val="00FD0590"/>
    <w:rsid w:val="00FF54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DCBDC3A-BEBA-42D8-9CFA-53899DE9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iPriority="2"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13717"/>
    <w:pPr>
      <w:tabs>
        <w:tab w:val="left" w:pos="2608"/>
        <w:tab w:val="left" w:pos="3912"/>
      </w:tabs>
    </w:pPr>
    <w:rPr>
      <w:rFonts w:asciiTheme="minorHAnsi" w:hAnsiTheme="minorHAnsi"/>
      <w:sz w:val="21"/>
      <w:lang w:val="fi-FI" w:eastAsia="fi-FI"/>
    </w:rPr>
  </w:style>
  <w:style w:type="paragraph" w:styleId="Otsikko1">
    <w:name w:val="heading 1"/>
    <w:basedOn w:val="Normaali"/>
    <w:next w:val="Leipteksti"/>
    <w:qFormat/>
    <w:rsid w:val="00C13717"/>
    <w:pPr>
      <w:keepNext/>
      <w:spacing w:before="240" w:after="240" w:line="240" w:lineRule="atLeast"/>
      <w:outlineLvl w:val="0"/>
    </w:pPr>
    <w:rPr>
      <w:rFonts w:asciiTheme="majorHAnsi" w:hAnsiTheme="majorHAnsi"/>
      <w:bCs/>
      <w:caps/>
      <w:kern w:val="32"/>
      <w:szCs w:val="32"/>
    </w:rPr>
  </w:style>
  <w:style w:type="paragraph" w:styleId="Otsikko2">
    <w:name w:val="heading 2"/>
    <w:basedOn w:val="Normaali"/>
    <w:next w:val="Leipteksti"/>
    <w:link w:val="Otsikko2Char"/>
    <w:qFormat/>
    <w:rsid w:val="00C13717"/>
    <w:pPr>
      <w:keepNext/>
      <w:keepLines/>
      <w:spacing w:before="240" w:after="240" w:line="240" w:lineRule="atLeast"/>
      <w:outlineLvl w:val="1"/>
    </w:pPr>
    <w:rPr>
      <w:rFonts w:asciiTheme="majorHAnsi" w:hAnsiTheme="majorHAnsi"/>
      <w:bCs/>
      <w:szCs w:val="26"/>
    </w:rPr>
  </w:style>
  <w:style w:type="paragraph" w:styleId="Otsikko3">
    <w:name w:val="heading 3"/>
    <w:basedOn w:val="Normaali"/>
    <w:next w:val="Normaali"/>
    <w:link w:val="Otsikko3Char"/>
    <w:qFormat/>
    <w:rsid w:val="00C13717"/>
    <w:pPr>
      <w:keepNext/>
      <w:keepLines/>
      <w:spacing w:before="240" w:line="240" w:lineRule="atLeast"/>
      <w:ind w:left="2608"/>
      <w:outlineLvl w:val="2"/>
    </w:pPr>
    <w:rPr>
      <w:rFonts w:asciiTheme="majorHAnsi" w:hAnsiTheme="majorHAnsi" w:cs="Arial"/>
      <w:bCs/>
    </w:rPr>
  </w:style>
  <w:style w:type="paragraph" w:styleId="Otsikko4">
    <w:name w:val="heading 4"/>
    <w:basedOn w:val="Otsikko3"/>
    <w:next w:val="Normaali"/>
    <w:unhideWhenUsed/>
    <w:locked/>
    <w:rsid w:val="00B00D1D"/>
    <w:pPr>
      <w:outlineLvl w:val="3"/>
    </w:pPr>
  </w:style>
  <w:style w:type="paragraph" w:styleId="Otsikko5">
    <w:name w:val="heading 5"/>
    <w:basedOn w:val="Otsikko4"/>
    <w:next w:val="Normaali"/>
    <w:unhideWhenUsed/>
    <w:locked/>
    <w:rsid w:val="00B00D1D"/>
    <w:pPr>
      <w:outlineLvl w:val="4"/>
    </w:pPr>
  </w:style>
  <w:style w:type="paragraph" w:styleId="Otsikko6">
    <w:name w:val="heading 6"/>
    <w:basedOn w:val="Normaali"/>
    <w:next w:val="Normaali"/>
    <w:unhideWhenUsed/>
    <w:locked/>
    <w:rsid w:val="00684BB4"/>
    <w:pPr>
      <w:numPr>
        <w:ilvl w:val="5"/>
        <w:numId w:val="1"/>
      </w:numPr>
      <w:spacing w:before="240" w:after="60"/>
      <w:outlineLvl w:val="5"/>
    </w:pPr>
    <w:rPr>
      <w:rFonts w:ascii="Times New Roman" w:hAnsi="Times New Roman"/>
      <w:b/>
      <w:bCs/>
      <w:sz w:val="22"/>
      <w:szCs w:val="22"/>
    </w:rPr>
  </w:style>
  <w:style w:type="paragraph" w:styleId="Otsikko7">
    <w:name w:val="heading 7"/>
    <w:basedOn w:val="Otsikko5"/>
    <w:next w:val="Normaali"/>
    <w:unhideWhenUsed/>
    <w:locked/>
    <w:rsid w:val="00B00D1D"/>
    <w:pPr>
      <w:outlineLvl w:val="6"/>
    </w:pPr>
  </w:style>
  <w:style w:type="paragraph" w:styleId="Otsikko8">
    <w:name w:val="heading 8"/>
    <w:basedOn w:val="Otsikko7"/>
    <w:next w:val="Normaali"/>
    <w:unhideWhenUsed/>
    <w:locked/>
    <w:rsid w:val="00B00D1D"/>
    <w:pPr>
      <w:outlineLvl w:val="7"/>
    </w:pPr>
  </w:style>
  <w:style w:type="paragraph" w:styleId="Otsikko9">
    <w:name w:val="heading 9"/>
    <w:basedOn w:val="Otsikko8"/>
    <w:next w:val="Normaali"/>
    <w:unhideWhenUsed/>
    <w:locked/>
    <w:rsid w:val="00B00D1D"/>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F18EF"/>
    <w:pPr>
      <w:tabs>
        <w:tab w:val="center" w:pos="4819"/>
        <w:tab w:val="right" w:pos="9638"/>
      </w:tabs>
    </w:pPr>
  </w:style>
  <w:style w:type="paragraph" w:styleId="Sisluet1">
    <w:name w:val="toc 1"/>
    <w:basedOn w:val="Normaali"/>
    <w:next w:val="Normaali"/>
    <w:semiHidden/>
    <w:rsid w:val="00C31C77"/>
    <w:pPr>
      <w:tabs>
        <w:tab w:val="right" w:pos="9639"/>
      </w:tabs>
      <w:spacing w:before="240"/>
      <w:ind w:left="1298" w:right="851" w:hanging="1298"/>
    </w:pPr>
    <w:rPr>
      <w:caps/>
    </w:rPr>
  </w:style>
  <w:style w:type="paragraph" w:styleId="Seliteteksti">
    <w:name w:val="Balloon Text"/>
    <w:basedOn w:val="Normaali"/>
    <w:semiHidden/>
    <w:rPr>
      <w:rFonts w:cs="Tahoma"/>
      <w:sz w:val="16"/>
      <w:szCs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lang w:val="fi-FI" w:eastAsia="fi-FI"/>
    </w:rPr>
  </w:style>
  <w:style w:type="character" w:customStyle="1" w:styleId="Otsikko2Char">
    <w:name w:val="Otsikko 2 Char"/>
    <w:link w:val="Otsikko2"/>
    <w:rsid w:val="00C13717"/>
    <w:rPr>
      <w:rFonts w:asciiTheme="majorHAnsi" w:hAnsiTheme="majorHAnsi"/>
      <w:bCs/>
      <w:sz w:val="21"/>
      <w:szCs w:val="26"/>
      <w:lang w:val="fi-FI" w:eastAsia="fi-FI"/>
    </w:rPr>
  </w:style>
  <w:style w:type="character" w:customStyle="1" w:styleId="YltunnisteChar">
    <w:name w:val="Ylätunniste Char"/>
    <w:link w:val="Yltunniste"/>
    <w:rsid w:val="004F67F8"/>
    <w:rPr>
      <w:rFonts w:ascii="Arial" w:hAnsi="Arial"/>
      <w:sz w:val="21"/>
    </w:rPr>
  </w:style>
  <w:style w:type="paragraph" w:styleId="Leipteksti">
    <w:name w:val="Body Text"/>
    <w:basedOn w:val="Normaali"/>
    <w:link w:val="LeiptekstiChar"/>
    <w:qFormat/>
    <w:rsid w:val="00BA0FD7"/>
    <w:pPr>
      <w:spacing w:line="240" w:lineRule="atLeast"/>
      <w:ind w:left="2608"/>
    </w:pPr>
  </w:style>
  <w:style w:type="character" w:customStyle="1" w:styleId="LeiptekstiChar">
    <w:name w:val="Leipäteksti Char"/>
    <w:link w:val="Leipteksti"/>
    <w:rsid w:val="00BA0FD7"/>
    <w:rPr>
      <w:rFonts w:ascii="Arial" w:hAnsi="Arial"/>
      <w:sz w:val="21"/>
    </w:rPr>
  </w:style>
  <w:style w:type="table" w:styleId="TaulukkoRuudukko">
    <w:name w:val="Table Grid"/>
    <w:basedOn w:val="Normaalitaulukko"/>
    <w:rsid w:val="00BB30CA"/>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character" w:customStyle="1" w:styleId="akptunniste">
    <w:name w:val="akptunniste"/>
    <w:semiHidden/>
    <w:rsid w:val="006E3970"/>
    <w:rPr>
      <w:rFonts w:ascii="Arial" w:hAnsi="Arial"/>
      <w:color w:val="000000"/>
      <w:sz w:val="21"/>
    </w:rPr>
  </w:style>
  <w:style w:type="character" w:customStyle="1" w:styleId="Otsikko3Char">
    <w:name w:val="Otsikko 3 Char"/>
    <w:link w:val="Otsikko3"/>
    <w:rsid w:val="00C13717"/>
    <w:rPr>
      <w:rFonts w:asciiTheme="majorHAnsi" w:hAnsiTheme="majorHAnsi" w:cs="Arial"/>
      <w:bCs/>
      <w:sz w:val="21"/>
      <w:lang w:val="fi-FI" w:eastAsia="fi-FI"/>
    </w:rPr>
  </w:style>
  <w:style w:type="character" w:customStyle="1" w:styleId="akppaivays">
    <w:name w:val="akppaivays"/>
    <w:semiHidden/>
    <w:rsid w:val="00A07662"/>
    <w:rPr>
      <w:rFonts w:ascii="Arial" w:hAnsi="Arial"/>
      <w:color w:val="000000"/>
      <w:sz w:val="21"/>
    </w:rPr>
  </w:style>
  <w:style w:type="character" w:customStyle="1" w:styleId="akpatyyppi">
    <w:name w:val="akpatyyppi"/>
    <w:semiHidden/>
    <w:rsid w:val="00A07662"/>
    <w:rPr>
      <w:rFonts w:ascii="Arial" w:hAnsi="Arial"/>
      <w:color w:val="000000"/>
      <w:sz w:val="21"/>
    </w:rPr>
  </w:style>
  <w:style w:type="paragraph" w:styleId="Alatunniste">
    <w:name w:val="footer"/>
    <w:basedOn w:val="Normaali"/>
    <w:link w:val="AlatunnisteChar"/>
    <w:unhideWhenUsed/>
    <w:rsid w:val="00E60100"/>
    <w:pPr>
      <w:tabs>
        <w:tab w:val="clear" w:pos="2608"/>
        <w:tab w:val="clear" w:pos="3912"/>
        <w:tab w:val="center" w:pos="4819"/>
        <w:tab w:val="right" w:pos="9638"/>
      </w:tabs>
    </w:pPr>
  </w:style>
  <w:style w:type="character" w:customStyle="1" w:styleId="AlatunnisteChar">
    <w:name w:val="Alatunniste Char"/>
    <w:link w:val="Alatunniste"/>
    <w:rsid w:val="00E60100"/>
    <w:rPr>
      <w:rFonts w:ascii="Arial" w:hAnsi="Arial"/>
      <w:sz w:val="21"/>
    </w:rPr>
  </w:style>
  <w:style w:type="paragraph" w:styleId="Otsikko">
    <w:name w:val="Title"/>
    <w:basedOn w:val="Normaali"/>
    <w:next w:val="Leipteksti"/>
    <w:link w:val="OtsikkoChar"/>
    <w:rsid w:val="0021303C"/>
    <w:pPr>
      <w:tabs>
        <w:tab w:val="clear" w:pos="2608"/>
        <w:tab w:val="clear" w:pos="3912"/>
      </w:tabs>
      <w:spacing w:before="240" w:after="200"/>
      <w:contextualSpacing/>
    </w:pPr>
    <w:rPr>
      <w:rFonts w:cs="Arial"/>
      <w:b/>
      <w:kern w:val="28"/>
      <w:sz w:val="22"/>
      <w:szCs w:val="52"/>
    </w:rPr>
  </w:style>
  <w:style w:type="character" w:customStyle="1" w:styleId="OtsikkoChar">
    <w:name w:val="Otsikko Char"/>
    <w:link w:val="Otsikko"/>
    <w:rsid w:val="0021303C"/>
    <w:rPr>
      <w:rFonts w:ascii="Arial" w:hAnsi="Arial" w:cs="Arial"/>
      <w:b/>
      <w:kern w:val="28"/>
      <w:sz w:val="22"/>
      <w:szCs w:val="52"/>
    </w:rPr>
  </w:style>
  <w:style w:type="paragraph" w:styleId="Allekirjoitus">
    <w:name w:val="Signature"/>
    <w:basedOn w:val="Normaali"/>
    <w:link w:val="AllekirjoitusChar"/>
    <w:uiPriority w:val="2"/>
    <w:rsid w:val="00EE1C6F"/>
    <w:pPr>
      <w:spacing w:before="880"/>
      <w:ind w:left="2608"/>
      <w:contextualSpacing/>
    </w:pPr>
  </w:style>
  <w:style w:type="character" w:customStyle="1" w:styleId="AllekirjoitusChar">
    <w:name w:val="Allekirjoitus Char"/>
    <w:basedOn w:val="Kappaleenoletusfontti"/>
    <w:link w:val="Allekirjoitus"/>
    <w:uiPriority w:val="2"/>
    <w:rsid w:val="00EE1C6F"/>
    <w:rPr>
      <w:rFonts w:ascii="Arial" w:hAnsi="Arial"/>
      <w:sz w:val="21"/>
      <w:lang w:val="fi-FI" w:eastAsia="fi-FI"/>
    </w:rPr>
  </w:style>
  <w:style w:type="table" w:styleId="Vaaleataulukkoruudukko">
    <w:name w:val="Grid Table Light"/>
    <w:basedOn w:val="Normaalitaulukko"/>
    <w:uiPriority w:val="40"/>
    <w:rsid w:val="000C56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ki">
    <w:name w:val="Hyperlink"/>
    <w:basedOn w:val="Kappaleenoletusfontti"/>
    <w:unhideWhenUsed/>
    <w:rsid w:val="00CC3B8B"/>
    <w:rPr>
      <w:color w:val="0066CF" w:themeColor="hyperlink"/>
      <w:u w:val="single"/>
    </w:rPr>
  </w:style>
  <w:style w:type="character" w:styleId="AvattuHyperlinkki">
    <w:name w:val="FollowedHyperlink"/>
    <w:basedOn w:val="Kappaleenoletusfontti"/>
    <w:semiHidden/>
    <w:unhideWhenUsed/>
    <w:rsid w:val="00CC3B8B"/>
    <w:rPr>
      <w:color w:val="CC64A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9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h.fi/fi/kaupparekisteri/edunsaajatiedot.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h.fi/fi/kaupparekisteri/edunsaajatiedot/kuka.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usinessfinland.fi/tietosuoj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59082\AppData\Roaming\Microsoft\Mallit\TEM_Word-pohjat\1_TEM_asiakirjapohja_FI_SV_A4_RGB.dotx" TargetMode="External"/></Relationships>
</file>

<file path=word/theme/theme1.xml><?xml version="1.0" encoding="utf-8"?>
<a:theme xmlns:a="http://schemas.openxmlformats.org/drawingml/2006/main" name="Office-teema">
  <a:themeElements>
    <a:clrScheme name="TEM2022-11">
      <a:dk1>
        <a:srgbClr val="000000"/>
      </a:dk1>
      <a:lt1>
        <a:srgbClr val="FFFFFF"/>
      </a:lt1>
      <a:dk2>
        <a:srgbClr val="201E5B"/>
      </a:dk2>
      <a:lt2>
        <a:srgbClr val="D5B37A"/>
      </a:lt2>
      <a:accent1>
        <a:srgbClr val="201E5B"/>
      </a:accent1>
      <a:accent2>
        <a:srgbClr val="004D9D"/>
      </a:accent2>
      <a:accent3>
        <a:srgbClr val="5881C1"/>
      </a:accent3>
      <a:accent4>
        <a:srgbClr val="3AAA35"/>
      </a:accent4>
      <a:accent5>
        <a:srgbClr val="006060"/>
      </a:accent5>
      <a:accent6>
        <a:srgbClr val="00A696"/>
      </a:accent6>
      <a:hlink>
        <a:srgbClr val="0066CF"/>
      </a:hlink>
      <a:folHlink>
        <a:srgbClr val="CC6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1_TEM_asiakirjapohja_FI_SV_A4_RGB.dotx</Template>
  <TotalTime>0</TotalTime>
  <Pages>3</Pages>
  <Words>585</Words>
  <Characters>4739</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TEM -asiakirjamalli</vt:lpstr>
    </vt:vector>
  </TitlesOfParts>
  <Company>Työ- ja elinkeinoministeriö</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 -asiakirjamalli</dc:title>
  <dc:subject>Tweb asiakirjamalli</dc:subject>
  <dc:creator>Palander Salla (TEM)</dc:creator>
  <cp:keywords/>
  <dc:description/>
  <cp:lastModifiedBy>Lindholm Linnea (TEM)</cp:lastModifiedBy>
  <cp:revision>2</cp:revision>
  <cp:lastPrinted>2021-01-17T13:49:00Z</cp:lastPrinted>
  <dcterms:created xsi:type="dcterms:W3CDTF">2023-08-15T06:09:00Z</dcterms:created>
  <dcterms:modified xsi:type="dcterms:W3CDTF">2023-08-15T06:09:00Z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_doc_decisionnumber">
    <vt:lpwstr>Vips, päätösnumero</vt:lpwstr>
  </property>
  <property fmtid="{D5CDD505-2E9C-101B-9397-08002B2CF9AE}" pid="53" name="tweb_doc_decisionyear">
    <vt:lpwstr>Vips, päätösvuosi</vt:lpwstr>
  </property>
  <property fmtid="{D5CDD505-2E9C-101B-9397-08002B2CF9AE}" pid="54" name="tweb_doc_agent_type">
    <vt:lpwstr>Osapuoli, rooli</vt:lpwstr>
  </property>
  <property fmtid="{D5CDD505-2E9C-101B-9397-08002B2CF9AE}" pid="55" name="tweb_doc_agent_personalname">
    <vt:lpwstr> </vt:lpwstr>
  </property>
  <property fmtid="{D5CDD505-2E9C-101B-9397-08002B2CF9AE}" pid="56" name="tweb_doc_agent_corporatename">
    <vt:lpwstr> </vt:lpwstr>
  </property>
  <property fmtid="{D5CDD505-2E9C-101B-9397-08002B2CF9AE}" pid="57" name="tweb_doc_agent_ssn">
    <vt:lpwstr>Osapuoli, hetu</vt:lpwstr>
  </property>
  <property fmtid="{D5CDD505-2E9C-101B-9397-08002B2CF9AE}" pid="58" name="tweb_doc_agent_postcode">
    <vt:lpwstr> </vt:lpwstr>
  </property>
  <property fmtid="{D5CDD505-2E9C-101B-9397-08002B2CF9AE}" pid="59" name="tweb_doc_agent_city">
    <vt:lpwstr> </vt:lpwstr>
  </property>
  <property fmtid="{D5CDD505-2E9C-101B-9397-08002B2CF9AE}" pid="60" name="tweb_doc_agent_telephone">
    <vt:lpwstr> </vt:lpwstr>
  </property>
  <property fmtid="{D5CDD505-2E9C-101B-9397-08002B2CF9AE}" pid="61" name="tweb_doc_agent_telefax">
    <vt:lpwstr>Osapuoli, fax</vt:lpwstr>
  </property>
  <property fmtid="{D5CDD505-2E9C-101B-9397-08002B2CF9AE}" pid="62" name="tweb_doc_agent_email">
    <vt:lpwstr> </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Esittelijä</vt:lpwstr>
  </property>
  <property fmtid="{D5CDD505-2E9C-101B-9397-08002B2CF9AE}" pid="70" name="tweb_doc_solver">
    <vt:lpwstr>Ratkaisija</vt:lpwstr>
  </property>
  <property fmtid="{D5CDD505-2E9C-101B-9397-08002B2CF9AE}" pid="71" name="tweb_doc_otherid">
    <vt:lpwstr>Muu tunnus</vt:lpwstr>
  </property>
  <property fmtid="{D5CDD505-2E9C-101B-9397-08002B2CF9AE}" pid="72" name="tweb_doc_deadline">
    <vt:lpwstr>Määräaika</vt:lpwstr>
  </property>
  <property fmtid="{D5CDD505-2E9C-101B-9397-08002B2CF9AE}" pid="73" name="tweb_doc_mamiversion">
    <vt:lpwstr>Versionumero</vt:lpwstr>
  </property>
  <property fmtid="{D5CDD505-2E9C-101B-9397-08002B2CF9AE}" pid="74" name="tweb_doc_agent_street">
    <vt:lpwstr> </vt:lpwstr>
  </property>
  <property fmtid="{D5CDD505-2E9C-101B-9397-08002B2CF9AE}" pid="75" name="tweb_doc_meta_2700">
    <vt:lpwstr>Dyn. Tarjousten määräaika</vt:lpwstr>
  </property>
  <property fmtid="{D5CDD505-2E9C-101B-9397-08002B2CF9AE}" pid="76" name="tweb_doc_meta_2701">
    <vt:lpwstr>Dyn. Sopimuksen osapuolet</vt:lpwstr>
  </property>
  <property fmtid="{D5CDD505-2E9C-101B-9397-08002B2CF9AE}" pid="77" name="tweb_doc_atts">
    <vt:lpwstr>Liitteet</vt:lpwstr>
  </property>
  <property fmtid="{D5CDD505-2E9C-101B-9397-08002B2CF9AE}" pid="78" name="tweb_doc_eoperators">
    <vt:lpwstr>Vastaajat</vt:lpwstr>
  </property>
  <property fmtid="{D5CDD505-2E9C-101B-9397-08002B2CF9AE}" pid="79" name="tweb_doc_typecode">
    <vt:lpwstr>Asiakirjatyypin koodi</vt:lpwstr>
  </property>
  <property fmtid="{D5CDD505-2E9C-101B-9397-08002B2CF9AE}" pid="80" name="tweb_doc_xsubjectlist">
    <vt:lpwstr>Asiasanat</vt:lpwstr>
  </property>
  <property fmtid="{D5CDD505-2E9C-101B-9397-08002B2CF9AE}" pid="81" name="tweb_doc_owner">
    <vt:lpwstr>Laatija</vt:lpwstr>
  </property>
  <property fmtid="{D5CDD505-2E9C-101B-9397-08002B2CF9AE}" pid="82" name="tweb_doc_securityperiodstart">
    <vt:lpwstr>Salassapitoaika alkaa</vt:lpwstr>
  </property>
</Properties>
</file>