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54C0CB" w14:textId="21121D09" w:rsidR="007D3F6D" w:rsidRPr="00275EEA" w:rsidRDefault="0047474B" w:rsidP="04B98CC8">
      <w:pPr>
        <w:pStyle w:val="Default"/>
        <w:jc w:val="center"/>
      </w:pPr>
      <w:bookmarkStart w:id="0" w:name="_GoBack"/>
      <w:bookmarkEnd w:id="0"/>
      <w:r w:rsidRPr="005F718E">
        <w:rPr>
          <w:b/>
          <w:noProof/>
          <w:color w:val="FFCC00"/>
          <w:lang w:val="fi-FI" w:eastAsia="fi-FI"/>
        </w:rPr>
        <w:drawing>
          <wp:inline distT="0" distB="0" distL="0" distR="0" wp14:anchorId="4EF09CA3" wp14:editId="7FB60628">
            <wp:extent cx="2461260" cy="2461260"/>
            <wp:effectExtent l="0" t="0" r="0" b="0"/>
            <wp:docPr id="380433840"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433840" name="Picture 1" descr="A close-up of a logo&#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61260" cy="2461260"/>
                    </a:xfrm>
                    <a:prstGeom prst="rect">
                      <a:avLst/>
                    </a:prstGeom>
                    <a:noFill/>
                    <a:ln>
                      <a:noFill/>
                    </a:ln>
                  </pic:spPr>
                </pic:pic>
              </a:graphicData>
            </a:graphic>
          </wp:inline>
        </w:drawing>
      </w:r>
    </w:p>
    <w:p w14:paraId="1B74EA8A" w14:textId="77777777" w:rsidR="007D3F6D" w:rsidRPr="00275EEA" w:rsidRDefault="007D3F6D" w:rsidP="00C8369D">
      <w:pPr>
        <w:pStyle w:val="Otsikko2"/>
        <w:jc w:val="center"/>
        <w:rPr>
          <w:rFonts w:ascii="Verdana" w:hAnsi="Verdana"/>
          <w:color w:val="auto"/>
          <w:sz w:val="32"/>
          <w:szCs w:val="32"/>
          <w:lang w:val="fi-FI"/>
        </w:rPr>
      </w:pPr>
    </w:p>
    <w:p w14:paraId="6F566BD9" w14:textId="77777777" w:rsidR="007D3F6D" w:rsidRPr="00275EEA" w:rsidRDefault="007D3F6D" w:rsidP="00C8369D">
      <w:pPr>
        <w:pStyle w:val="Otsikko2"/>
        <w:jc w:val="center"/>
        <w:rPr>
          <w:rFonts w:ascii="Verdana" w:hAnsi="Verdana"/>
          <w:iCs/>
          <w:color w:val="auto"/>
          <w:sz w:val="32"/>
          <w:szCs w:val="32"/>
          <w:lang w:val="fi-FI"/>
        </w:rPr>
      </w:pPr>
      <w:bookmarkStart w:id="1" w:name="_Toc348435468"/>
      <w:r w:rsidRPr="00275EEA">
        <w:rPr>
          <w:rFonts w:ascii="Verdana" w:hAnsi="Verdana"/>
          <w:color w:val="auto"/>
          <w:sz w:val="32"/>
          <w:szCs w:val="32"/>
          <w:lang w:val="fi-FI"/>
        </w:rPr>
        <w:t>E</w:t>
      </w:r>
      <w:r w:rsidRPr="00275EEA">
        <w:rPr>
          <w:rFonts w:ascii="Verdana" w:hAnsi="Verdana"/>
          <w:iCs/>
          <w:color w:val="auto"/>
          <w:sz w:val="32"/>
          <w:szCs w:val="32"/>
          <w:lang w:val="fi-FI"/>
        </w:rPr>
        <w:t>UROOPPALAINEN</w:t>
      </w:r>
      <w:r w:rsidRPr="00275EEA">
        <w:rPr>
          <w:rFonts w:ascii="Verdana" w:hAnsi="Verdana"/>
          <w:color w:val="auto"/>
          <w:sz w:val="32"/>
          <w:szCs w:val="32"/>
          <w:lang w:val="fi-FI"/>
        </w:rPr>
        <w:t xml:space="preserve"> </w:t>
      </w:r>
      <w:r w:rsidRPr="00275EEA">
        <w:rPr>
          <w:rFonts w:ascii="Verdana" w:hAnsi="Verdana"/>
          <w:iCs/>
          <w:color w:val="auto"/>
          <w:sz w:val="32"/>
          <w:szCs w:val="32"/>
          <w:lang w:val="fi-FI"/>
        </w:rPr>
        <w:t>YRITTÄJYYDEN</w:t>
      </w:r>
      <w:r w:rsidRPr="00275EEA">
        <w:rPr>
          <w:rFonts w:ascii="Verdana" w:hAnsi="Verdana"/>
          <w:color w:val="auto"/>
          <w:sz w:val="32"/>
          <w:szCs w:val="32"/>
          <w:lang w:val="fi-FI"/>
        </w:rPr>
        <w:t xml:space="preserve"> </w:t>
      </w:r>
      <w:r w:rsidRPr="00275EEA">
        <w:rPr>
          <w:rFonts w:ascii="Verdana" w:hAnsi="Verdana"/>
          <w:iCs/>
          <w:color w:val="auto"/>
          <w:sz w:val="32"/>
          <w:szCs w:val="32"/>
          <w:lang w:val="fi-FI"/>
        </w:rPr>
        <w:t>EDISTÄMISPALKINTO</w:t>
      </w:r>
      <w:bookmarkEnd w:id="1"/>
    </w:p>
    <w:p w14:paraId="61745B1E" w14:textId="2BEC704F" w:rsidR="007D3F6D" w:rsidRPr="00A62035" w:rsidRDefault="007D3F6D" w:rsidP="004634E3">
      <w:pPr>
        <w:jc w:val="center"/>
        <w:rPr>
          <w:rFonts w:ascii="Verdana" w:hAnsi="Verdana" w:cs="Arial"/>
          <w:b/>
          <w:bCs/>
          <w:sz w:val="32"/>
          <w:szCs w:val="32"/>
        </w:rPr>
      </w:pPr>
      <w:r w:rsidRPr="04B98CC8">
        <w:rPr>
          <w:rFonts w:ascii="Verdana" w:hAnsi="Verdana" w:cs="Arial"/>
          <w:b/>
          <w:bCs/>
          <w:sz w:val="32"/>
          <w:szCs w:val="32"/>
        </w:rPr>
        <w:t>20</w:t>
      </w:r>
      <w:r w:rsidR="00B10458" w:rsidRPr="04B98CC8">
        <w:rPr>
          <w:rFonts w:ascii="Verdana" w:hAnsi="Verdana" w:cs="Arial"/>
          <w:b/>
          <w:bCs/>
          <w:sz w:val="32"/>
          <w:szCs w:val="32"/>
        </w:rPr>
        <w:t>2</w:t>
      </w:r>
      <w:r w:rsidR="0047474B">
        <w:rPr>
          <w:rFonts w:ascii="Verdana" w:hAnsi="Verdana" w:cs="Arial"/>
          <w:b/>
          <w:bCs/>
          <w:sz w:val="32"/>
          <w:szCs w:val="32"/>
        </w:rPr>
        <w:t>4</w:t>
      </w:r>
    </w:p>
    <w:p w14:paraId="47D86E55" w14:textId="77777777" w:rsidR="007D3F6D" w:rsidRPr="00A62035" w:rsidRDefault="007D3F6D" w:rsidP="004634E3">
      <w:pPr>
        <w:jc w:val="center"/>
        <w:rPr>
          <w:rFonts w:ascii="Verdana" w:hAnsi="Verdana" w:cs="Arial"/>
          <w:b/>
          <w:bCs/>
          <w:sz w:val="32"/>
          <w:szCs w:val="32"/>
        </w:rPr>
      </w:pPr>
    </w:p>
    <w:p w14:paraId="550D83F3" w14:textId="77777777" w:rsidR="007D3F6D" w:rsidRPr="00A62035" w:rsidRDefault="007D3F6D" w:rsidP="004634E3">
      <w:pPr>
        <w:jc w:val="center"/>
        <w:rPr>
          <w:rFonts w:ascii="Verdana" w:hAnsi="Verdana" w:cs="Arial"/>
          <w:sz w:val="32"/>
          <w:szCs w:val="32"/>
        </w:rPr>
      </w:pPr>
      <w:r w:rsidRPr="00275EEA">
        <w:rPr>
          <w:rFonts w:ascii="Verdana" w:hAnsi="Verdana"/>
          <w:b/>
          <w:sz w:val="32"/>
          <w:szCs w:val="32"/>
        </w:rPr>
        <w:t>KÄSIKIRJA</w:t>
      </w:r>
    </w:p>
    <w:p w14:paraId="028BEFA7" w14:textId="77777777" w:rsidR="007D3F6D" w:rsidRPr="00A62035" w:rsidRDefault="007D3F6D" w:rsidP="004634E3">
      <w:pPr>
        <w:autoSpaceDE w:val="0"/>
        <w:autoSpaceDN w:val="0"/>
        <w:adjustRightInd w:val="0"/>
        <w:rPr>
          <w:rFonts w:ascii="Arial" w:hAnsi="Arial" w:cs="Arial"/>
          <w:b/>
          <w:bCs/>
          <w:color w:val="000000"/>
          <w:sz w:val="22"/>
          <w:szCs w:val="22"/>
        </w:rPr>
      </w:pPr>
    </w:p>
    <w:p w14:paraId="4D757C22" w14:textId="77777777" w:rsidR="007D3F6D" w:rsidRPr="00275EEA" w:rsidRDefault="007D3F6D" w:rsidP="00C8369D">
      <w:pPr>
        <w:jc w:val="center"/>
        <w:rPr>
          <w:rFonts w:ascii="Arial" w:hAnsi="Arial"/>
          <w:b/>
        </w:rPr>
      </w:pPr>
      <w:r>
        <w:rPr>
          <w:rFonts w:ascii="Arial" w:hAnsi="Arial" w:cs="Arial"/>
          <w:b/>
          <w:bCs/>
          <w:color w:val="000000"/>
          <w:sz w:val="22"/>
          <w:szCs w:val="22"/>
        </w:rPr>
        <w:br w:type="page"/>
      </w:r>
    </w:p>
    <w:p w14:paraId="2F281379" w14:textId="77777777" w:rsidR="007D3F6D" w:rsidRPr="00275EEA" w:rsidRDefault="007D3F6D" w:rsidP="00C8369D">
      <w:pPr>
        <w:jc w:val="both"/>
        <w:rPr>
          <w:rFonts w:ascii="Verdana" w:hAnsi="Verdana"/>
          <w:b/>
        </w:rPr>
      </w:pPr>
      <w:r w:rsidRPr="00275EEA">
        <w:rPr>
          <w:rFonts w:ascii="Verdana" w:hAnsi="Verdana"/>
          <w:b/>
        </w:rPr>
        <w:lastRenderedPageBreak/>
        <w:t>SISÄLLYS</w:t>
      </w:r>
    </w:p>
    <w:p w14:paraId="2F7FE1C0" w14:textId="77777777" w:rsidR="007D3F6D" w:rsidRPr="00275EEA" w:rsidRDefault="007D3F6D" w:rsidP="00C8369D">
      <w:pPr>
        <w:jc w:val="both"/>
        <w:rPr>
          <w:rFonts w:ascii="Verdana" w:hAnsi="Verdana"/>
        </w:rPr>
      </w:pPr>
    </w:p>
    <w:p w14:paraId="58043F97" w14:textId="77777777" w:rsidR="00056FE9" w:rsidRDefault="007D3F6D">
      <w:pPr>
        <w:pStyle w:val="Sisluet2"/>
        <w:rPr>
          <w:rFonts w:asciiTheme="minorHAnsi" w:eastAsiaTheme="minorEastAsia" w:hAnsiTheme="minorHAnsi" w:cstheme="minorBidi"/>
          <w:noProof/>
          <w:sz w:val="22"/>
          <w:szCs w:val="22"/>
          <w:lang w:val="it-IT" w:eastAsia="it-IT"/>
        </w:rPr>
      </w:pPr>
      <w:r>
        <w:rPr>
          <w:rFonts w:ascii="Verdana" w:hAnsi="Verdana"/>
          <w:lang w:val="fi-FI"/>
        </w:rPr>
        <w:fldChar w:fldCharType="begin"/>
      </w:r>
      <w:r>
        <w:rPr>
          <w:rFonts w:ascii="Verdana" w:hAnsi="Verdana"/>
          <w:lang w:val="fi-FI"/>
        </w:rPr>
        <w:instrText xml:space="preserve"> TOC \o "1-9" \t "Heading 2;2;Heading 1;1;Heading 1;1;Heading 2;2" \h</w:instrText>
      </w:r>
      <w:r>
        <w:rPr>
          <w:rFonts w:ascii="Verdana" w:hAnsi="Verdana"/>
          <w:lang w:val="fi-FI"/>
        </w:rPr>
        <w:fldChar w:fldCharType="separate"/>
      </w:r>
      <w:hyperlink w:anchor="_Toc348435468" w:history="1">
        <w:r w:rsidR="00056FE9" w:rsidRPr="000F5345">
          <w:rPr>
            <w:rStyle w:val="Hyperlinkki"/>
            <w:rFonts w:ascii="Verdana" w:hAnsi="Verdana"/>
            <w:noProof/>
            <w:lang w:val="fi-FI"/>
          </w:rPr>
          <w:t>E</w:t>
        </w:r>
        <w:r w:rsidR="00056FE9" w:rsidRPr="000F5345">
          <w:rPr>
            <w:rStyle w:val="Hyperlinkki"/>
            <w:rFonts w:ascii="Verdana" w:hAnsi="Verdana"/>
            <w:iCs/>
            <w:noProof/>
            <w:lang w:val="fi-FI"/>
          </w:rPr>
          <w:t>UROOPPALAINEN</w:t>
        </w:r>
        <w:r w:rsidR="00056FE9" w:rsidRPr="000F5345">
          <w:rPr>
            <w:rStyle w:val="Hyperlinkki"/>
            <w:rFonts w:ascii="Verdana" w:hAnsi="Verdana"/>
            <w:noProof/>
            <w:lang w:val="fi-FI"/>
          </w:rPr>
          <w:t xml:space="preserve"> </w:t>
        </w:r>
        <w:r w:rsidR="00056FE9" w:rsidRPr="000F5345">
          <w:rPr>
            <w:rStyle w:val="Hyperlinkki"/>
            <w:rFonts w:ascii="Verdana" w:hAnsi="Verdana"/>
            <w:iCs/>
            <w:noProof/>
            <w:lang w:val="fi-FI"/>
          </w:rPr>
          <w:t>YRITTÄJYYDEN</w:t>
        </w:r>
        <w:r w:rsidR="00056FE9" w:rsidRPr="000F5345">
          <w:rPr>
            <w:rStyle w:val="Hyperlinkki"/>
            <w:rFonts w:ascii="Verdana" w:hAnsi="Verdana"/>
            <w:noProof/>
            <w:lang w:val="fi-FI"/>
          </w:rPr>
          <w:t xml:space="preserve"> </w:t>
        </w:r>
        <w:r w:rsidR="00056FE9" w:rsidRPr="000F5345">
          <w:rPr>
            <w:rStyle w:val="Hyperlinkki"/>
            <w:rFonts w:ascii="Verdana" w:hAnsi="Verdana"/>
            <w:iCs/>
            <w:noProof/>
            <w:lang w:val="fi-FI"/>
          </w:rPr>
          <w:t>EDISTÄMISPALKINTO</w:t>
        </w:r>
        <w:r w:rsidR="00056FE9">
          <w:rPr>
            <w:noProof/>
          </w:rPr>
          <w:tab/>
        </w:r>
        <w:r w:rsidR="00056FE9">
          <w:rPr>
            <w:noProof/>
          </w:rPr>
          <w:fldChar w:fldCharType="begin"/>
        </w:r>
        <w:r w:rsidR="00056FE9">
          <w:rPr>
            <w:noProof/>
          </w:rPr>
          <w:instrText xml:space="preserve"> PAGEREF _Toc348435468 \h </w:instrText>
        </w:r>
        <w:r w:rsidR="00056FE9">
          <w:rPr>
            <w:noProof/>
          </w:rPr>
        </w:r>
        <w:r w:rsidR="00056FE9">
          <w:rPr>
            <w:noProof/>
          </w:rPr>
          <w:fldChar w:fldCharType="separate"/>
        </w:r>
        <w:r w:rsidR="00056FE9">
          <w:rPr>
            <w:noProof/>
          </w:rPr>
          <w:t>1</w:t>
        </w:r>
        <w:r w:rsidR="00056FE9">
          <w:rPr>
            <w:noProof/>
          </w:rPr>
          <w:fldChar w:fldCharType="end"/>
        </w:r>
      </w:hyperlink>
    </w:p>
    <w:p w14:paraId="36087094" w14:textId="77777777" w:rsidR="00056FE9" w:rsidRDefault="00EF3AF3">
      <w:pPr>
        <w:pStyle w:val="Sisluet2"/>
        <w:rPr>
          <w:rFonts w:asciiTheme="minorHAnsi" w:eastAsiaTheme="minorEastAsia" w:hAnsiTheme="minorHAnsi" w:cstheme="minorBidi"/>
          <w:noProof/>
          <w:sz w:val="22"/>
          <w:szCs w:val="22"/>
          <w:lang w:val="it-IT" w:eastAsia="it-IT"/>
        </w:rPr>
      </w:pPr>
      <w:hyperlink w:anchor="_Toc348435469" w:history="1">
        <w:r w:rsidR="00056FE9" w:rsidRPr="000F5345">
          <w:rPr>
            <w:rStyle w:val="Hyperlinkki"/>
            <w:rFonts w:ascii="Verdana" w:hAnsi="Verdana"/>
            <w:noProof/>
            <w:lang w:val="fi-FI"/>
          </w:rPr>
          <w:t>1.1. Palkinto huipputason yrittäjyyden edistämiselle</w:t>
        </w:r>
        <w:r w:rsidR="00056FE9">
          <w:rPr>
            <w:noProof/>
          </w:rPr>
          <w:tab/>
        </w:r>
        <w:r w:rsidR="00056FE9">
          <w:rPr>
            <w:noProof/>
          </w:rPr>
          <w:fldChar w:fldCharType="begin"/>
        </w:r>
        <w:r w:rsidR="00056FE9">
          <w:rPr>
            <w:noProof/>
          </w:rPr>
          <w:instrText xml:space="preserve"> PAGEREF _Toc348435469 \h </w:instrText>
        </w:r>
        <w:r w:rsidR="00056FE9">
          <w:rPr>
            <w:noProof/>
          </w:rPr>
        </w:r>
        <w:r w:rsidR="00056FE9">
          <w:rPr>
            <w:noProof/>
          </w:rPr>
          <w:fldChar w:fldCharType="separate"/>
        </w:r>
        <w:r w:rsidR="00056FE9">
          <w:rPr>
            <w:noProof/>
          </w:rPr>
          <w:t>3</w:t>
        </w:r>
        <w:r w:rsidR="00056FE9">
          <w:rPr>
            <w:noProof/>
          </w:rPr>
          <w:fldChar w:fldCharType="end"/>
        </w:r>
      </w:hyperlink>
    </w:p>
    <w:p w14:paraId="7CD3A6BE" w14:textId="77777777" w:rsidR="00056FE9" w:rsidRDefault="00EF3AF3">
      <w:pPr>
        <w:pStyle w:val="Sisluet2"/>
        <w:rPr>
          <w:rFonts w:asciiTheme="minorHAnsi" w:eastAsiaTheme="minorEastAsia" w:hAnsiTheme="minorHAnsi" w:cstheme="minorBidi"/>
          <w:noProof/>
          <w:sz w:val="22"/>
          <w:szCs w:val="22"/>
          <w:lang w:val="it-IT" w:eastAsia="it-IT"/>
        </w:rPr>
      </w:pPr>
      <w:hyperlink w:anchor="_Toc348435470" w:history="1">
        <w:r w:rsidR="00056FE9" w:rsidRPr="000F5345">
          <w:rPr>
            <w:rStyle w:val="Hyperlinkki"/>
            <w:rFonts w:ascii="Verdana" w:hAnsi="Verdana"/>
            <w:noProof/>
            <w:lang w:val="fi-FI"/>
          </w:rPr>
          <w:t>1.2. Tavoitteet</w:t>
        </w:r>
        <w:r w:rsidR="00056FE9">
          <w:rPr>
            <w:noProof/>
          </w:rPr>
          <w:tab/>
        </w:r>
        <w:r w:rsidR="00056FE9">
          <w:rPr>
            <w:noProof/>
          </w:rPr>
          <w:fldChar w:fldCharType="begin"/>
        </w:r>
        <w:r w:rsidR="00056FE9">
          <w:rPr>
            <w:noProof/>
          </w:rPr>
          <w:instrText xml:space="preserve"> PAGEREF _Toc348435470 \h </w:instrText>
        </w:r>
        <w:r w:rsidR="00056FE9">
          <w:rPr>
            <w:noProof/>
          </w:rPr>
        </w:r>
        <w:r w:rsidR="00056FE9">
          <w:rPr>
            <w:noProof/>
          </w:rPr>
          <w:fldChar w:fldCharType="separate"/>
        </w:r>
        <w:r w:rsidR="00056FE9">
          <w:rPr>
            <w:noProof/>
          </w:rPr>
          <w:t>3</w:t>
        </w:r>
        <w:r w:rsidR="00056FE9">
          <w:rPr>
            <w:noProof/>
          </w:rPr>
          <w:fldChar w:fldCharType="end"/>
        </w:r>
      </w:hyperlink>
    </w:p>
    <w:p w14:paraId="5EB0C414" w14:textId="77777777" w:rsidR="00056FE9" w:rsidRDefault="00EF3AF3">
      <w:pPr>
        <w:pStyle w:val="Sisluet2"/>
        <w:rPr>
          <w:rFonts w:asciiTheme="minorHAnsi" w:eastAsiaTheme="minorEastAsia" w:hAnsiTheme="minorHAnsi" w:cstheme="minorBidi"/>
          <w:noProof/>
          <w:sz w:val="22"/>
          <w:szCs w:val="22"/>
          <w:lang w:val="it-IT" w:eastAsia="it-IT"/>
        </w:rPr>
      </w:pPr>
      <w:hyperlink w:anchor="_Toc348435471" w:history="1">
        <w:r w:rsidR="00056FE9" w:rsidRPr="000F5345">
          <w:rPr>
            <w:rStyle w:val="Hyperlinkki"/>
            <w:rFonts w:ascii="Verdana" w:hAnsi="Verdana"/>
            <w:noProof/>
            <w:lang w:val="fi-FI"/>
          </w:rPr>
          <w:t>1.3. Yrittäjyyden merkitys</w:t>
        </w:r>
        <w:r w:rsidR="00056FE9">
          <w:rPr>
            <w:noProof/>
          </w:rPr>
          <w:tab/>
        </w:r>
        <w:r w:rsidR="00056FE9">
          <w:rPr>
            <w:noProof/>
          </w:rPr>
          <w:fldChar w:fldCharType="begin"/>
        </w:r>
        <w:r w:rsidR="00056FE9">
          <w:rPr>
            <w:noProof/>
          </w:rPr>
          <w:instrText xml:space="preserve"> PAGEREF _Toc348435471 \h </w:instrText>
        </w:r>
        <w:r w:rsidR="00056FE9">
          <w:rPr>
            <w:noProof/>
          </w:rPr>
        </w:r>
        <w:r w:rsidR="00056FE9">
          <w:rPr>
            <w:noProof/>
          </w:rPr>
          <w:fldChar w:fldCharType="separate"/>
        </w:r>
        <w:r w:rsidR="00056FE9">
          <w:rPr>
            <w:noProof/>
          </w:rPr>
          <w:t>3</w:t>
        </w:r>
        <w:r w:rsidR="00056FE9">
          <w:rPr>
            <w:noProof/>
          </w:rPr>
          <w:fldChar w:fldCharType="end"/>
        </w:r>
      </w:hyperlink>
    </w:p>
    <w:p w14:paraId="3E5F1340" w14:textId="77777777" w:rsidR="00056FE9" w:rsidRDefault="00EF3AF3">
      <w:pPr>
        <w:pStyle w:val="Sisluet2"/>
        <w:rPr>
          <w:rFonts w:asciiTheme="minorHAnsi" w:eastAsiaTheme="minorEastAsia" w:hAnsiTheme="minorHAnsi" w:cstheme="minorBidi"/>
          <w:noProof/>
          <w:sz w:val="22"/>
          <w:szCs w:val="22"/>
          <w:lang w:val="it-IT" w:eastAsia="it-IT"/>
        </w:rPr>
      </w:pPr>
      <w:hyperlink w:anchor="_Toc348435472" w:history="1">
        <w:r w:rsidR="00056FE9" w:rsidRPr="000F5345">
          <w:rPr>
            <w:rStyle w:val="Hyperlinkki"/>
            <w:rFonts w:ascii="Verdana" w:hAnsi="Verdana"/>
            <w:noProof/>
            <w:lang w:val="fi-FI"/>
          </w:rPr>
          <w:t>1.4. Edut kilpailuun osallistujille ja sen voittajille</w:t>
        </w:r>
        <w:r w:rsidR="00056FE9">
          <w:rPr>
            <w:noProof/>
          </w:rPr>
          <w:tab/>
        </w:r>
        <w:r w:rsidR="00056FE9">
          <w:rPr>
            <w:noProof/>
          </w:rPr>
          <w:fldChar w:fldCharType="begin"/>
        </w:r>
        <w:r w:rsidR="00056FE9">
          <w:rPr>
            <w:noProof/>
          </w:rPr>
          <w:instrText xml:space="preserve"> PAGEREF _Toc348435472 \h </w:instrText>
        </w:r>
        <w:r w:rsidR="00056FE9">
          <w:rPr>
            <w:noProof/>
          </w:rPr>
        </w:r>
        <w:r w:rsidR="00056FE9">
          <w:rPr>
            <w:noProof/>
          </w:rPr>
          <w:fldChar w:fldCharType="separate"/>
        </w:r>
        <w:r w:rsidR="00056FE9">
          <w:rPr>
            <w:noProof/>
          </w:rPr>
          <w:t>3</w:t>
        </w:r>
        <w:r w:rsidR="00056FE9">
          <w:rPr>
            <w:noProof/>
          </w:rPr>
          <w:fldChar w:fldCharType="end"/>
        </w:r>
      </w:hyperlink>
    </w:p>
    <w:p w14:paraId="60724BE0" w14:textId="77777777" w:rsidR="00056FE9" w:rsidRDefault="00EF3AF3">
      <w:pPr>
        <w:pStyle w:val="Sisluet1"/>
        <w:tabs>
          <w:tab w:val="right" w:leader="dot" w:pos="8630"/>
        </w:tabs>
        <w:rPr>
          <w:rFonts w:asciiTheme="minorHAnsi" w:eastAsiaTheme="minorEastAsia" w:hAnsiTheme="minorHAnsi" w:cstheme="minorBidi"/>
          <w:noProof/>
          <w:sz w:val="22"/>
          <w:szCs w:val="22"/>
          <w:lang w:val="it-IT" w:eastAsia="it-IT"/>
        </w:rPr>
      </w:pPr>
      <w:hyperlink w:anchor="_Toc348435473" w:history="1">
        <w:r w:rsidR="00056FE9" w:rsidRPr="000F5345">
          <w:rPr>
            <w:rStyle w:val="Hyperlinkki"/>
            <w:rFonts w:ascii="Verdana" w:hAnsi="Verdana"/>
            <w:noProof/>
            <w:lang w:val="fi-FI"/>
          </w:rPr>
          <w:t>2. MENETELMÄT</w:t>
        </w:r>
        <w:r w:rsidR="00056FE9">
          <w:rPr>
            <w:noProof/>
          </w:rPr>
          <w:tab/>
        </w:r>
        <w:r w:rsidR="00056FE9">
          <w:rPr>
            <w:noProof/>
          </w:rPr>
          <w:fldChar w:fldCharType="begin"/>
        </w:r>
        <w:r w:rsidR="00056FE9">
          <w:rPr>
            <w:noProof/>
          </w:rPr>
          <w:instrText xml:space="preserve"> PAGEREF _Toc348435473 \h </w:instrText>
        </w:r>
        <w:r w:rsidR="00056FE9">
          <w:rPr>
            <w:noProof/>
          </w:rPr>
        </w:r>
        <w:r w:rsidR="00056FE9">
          <w:rPr>
            <w:noProof/>
          </w:rPr>
          <w:fldChar w:fldCharType="separate"/>
        </w:r>
        <w:r w:rsidR="00056FE9">
          <w:rPr>
            <w:noProof/>
          </w:rPr>
          <w:t>4</w:t>
        </w:r>
        <w:r w:rsidR="00056FE9">
          <w:rPr>
            <w:noProof/>
          </w:rPr>
          <w:fldChar w:fldCharType="end"/>
        </w:r>
      </w:hyperlink>
    </w:p>
    <w:p w14:paraId="1BD5B11C" w14:textId="77777777" w:rsidR="00056FE9" w:rsidRDefault="00EF3AF3">
      <w:pPr>
        <w:pStyle w:val="Sisluet2"/>
        <w:rPr>
          <w:rFonts w:asciiTheme="minorHAnsi" w:eastAsiaTheme="minorEastAsia" w:hAnsiTheme="minorHAnsi" w:cstheme="minorBidi"/>
          <w:noProof/>
          <w:sz w:val="22"/>
          <w:szCs w:val="22"/>
          <w:lang w:val="it-IT" w:eastAsia="it-IT"/>
        </w:rPr>
      </w:pPr>
      <w:hyperlink w:anchor="_Toc348435474" w:history="1">
        <w:r w:rsidR="00056FE9" w:rsidRPr="000F5345">
          <w:rPr>
            <w:rStyle w:val="Hyperlinkki"/>
            <w:rFonts w:ascii="Verdana" w:hAnsi="Verdana"/>
            <w:noProof/>
            <w:lang w:val="fi-FI"/>
          </w:rPr>
          <w:t>2.1. Kohderyhmä</w:t>
        </w:r>
        <w:r w:rsidR="00056FE9">
          <w:rPr>
            <w:noProof/>
          </w:rPr>
          <w:tab/>
        </w:r>
        <w:r w:rsidR="00056FE9">
          <w:rPr>
            <w:noProof/>
          </w:rPr>
          <w:fldChar w:fldCharType="begin"/>
        </w:r>
        <w:r w:rsidR="00056FE9">
          <w:rPr>
            <w:noProof/>
          </w:rPr>
          <w:instrText xml:space="preserve"> PAGEREF _Toc348435474 \h </w:instrText>
        </w:r>
        <w:r w:rsidR="00056FE9">
          <w:rPr>
            <w:noProof/>
          </w:rPr>
        </w:r>
        <w:r w:rsidR="00056FE9">
          <w:rPr>
            <w:noProof/>
          </w:rPr>
          <w:fldChar w:fldCharType="separate"/>
        </w:r>
        <w:r w:rsidR="00056FE9">
          <w:rPr>
            <w:noProof/>
          </w:rPr>
          <w:t>4</w:t>
        </w:r>
        <w:r w:rsidR="00056FE9">
          <w:rPr>
            <w:noProof/>
          </w:rPr>
          <w:fldChar w:fldCharType="end"/>
        </w:r>
      </w:hyperlink>
    </w:p>
    <w:p w14:paraId="6FF845C0" w14:textId="3F294E90" w:rsidR="00056FE9" w:rsidRDefault="00EF3AF3">
      <w:pPr>
        <w:pStyle w:val="Sisluet2"/>
        <w:rPr>
          <w:rFonts w:asciiTheme="minorHAnsi" w:eastAsiaTheme="minorEastAsia" w:hAnsiTheme="minorHAnsi" w:cstheme="minorBidi"/>
          <w:noProof/>
          <w:sz w:val="22"/>
          <w:szCs w:val="22"/>
          <w:lang w:val="it-IT" w:eastAsia="it-IT"/>
        </w:rPr>
      </w:pPr>
      <w:hyperlink w:anchor="_Toc348435475" w:history="1">
        <w:r w:rsidR="00FA69B5">
          <w:rPr>
            <w:rStyle w:val="Hyperlinkki"/>
            <w:rFonts w:ascii="Verdana" w:hAnsi="Verdana"/>
            <w:noProof/>
            <w:lang w:val="fi-FI"/>
          </w:rPr>
          <w:t>2.2. Kategoriat</w:t>
        </w:r>
        <w:r w:rsidR="00056FE9">
          <w:rPr>
            <w:noProof/>
          </w:rPr>
          <w:tab/>
        </w:r>
        <w:r w:rsidR="00056FE9">
          <w:rPr>
            <w:noProof/>
          </w:rPr>
          <w:fldChar w:fldCharType="begin"/>
        </w:r>
        <w:r w:rsidR="00056FE9">
          <w:rPr>
            <w:noProof/>
          </w:rPr>
          <w:instrText xml:space="preserve"> PAGEREF _Toc348435475 \h </w:instrText>
        </w:r>
        <w:r w:rsidR="00056FE9">
          <w:rPr>
            <w:noProof/>
          </w:rPr>
        </w:r>
        <w:r w:rsidR="00056FE9">
          <w:rPr>
            <w:noProof/>
          </w:rPr>
          <w:fldChar w:fldCharType="separate"/>
        </w:r>
        <w:r w:rsidR="00056FE9">
          <w:rPr>
            <w:noProof/>
          </w:rPr>
          <w:t>4</w:t>
        </w:r>
        <w:r w:rsidR="00056FE9">
          <w:rPr>
            <w:noProof/>
          </w:rPr>
          <w:fldChar w:fldCharType="end"/>
        </w:r>
      </w:hyperlink>
    </w:p>
    <w:p w14:paraId="2298DB00" w14:textId="77777777" w:rsidR="00056FE9" w:rsidRDefault="00EF3AF3">
      <w:pPr>
        <w:pStyle w:val="Sisluet2"/>
        <w:rPr>
          <w:rFonts w:asciiTheme="minorHAnsi" w:eastAsiaTheme="minorEastAsia" w:hAnsiTheme="minorHAnsi" w:cstheme="minorBidi"/>
          <w:noProof/>
          <w:sz w:val="22"/>
          <w:szCs w:val="22"/>
          <w:lang w:val="it-IT" w:eastAsia="it-IT"/>
        </w:rPr>
      </w:pPr>
      <w:hyperlink w:anchor="_Toc348435476" w:history="1">
        <w:r w:rsidR="00056FE9" w:rsidRPr="000F5345">
          <w:rPr>
            <w:rStyle w:val="Hyperlinkki"/>
            <w:rFonts w:ascii="Verdana" w:hAnsi="Verdana"/>
            <w:noProof/>
            <w:lang w:val="fi-FI"/>
          </w:rPr>
          <w:t>2.3. Kaksivaiheinen valintaprosessi</w:t>
        </w:r>
        <w:r w:rsidR="00056FE9">
          <w:rPr>
            <w:noProof/>
          </w:rPr>
          <w:tab/>
        </w:r>
        <w:r w:rsidR="00056FE9">
          <w:rPr>
            <w:noProof/>
          </w:rPr>
          <w:fldChar w:fldCharType="begin"/>
        </w:r>
        <w:r w:rsidR="00056FE9">
          <w:rPr>
            <w:noProof/>
          </w:rPr>
          <w:instrText xml:space="preserve"> PAGEREF _Toc348435476 \h </w:instrText>
        </w:r>
        <w:r w:rsidR="00056FE9">
          <w:rPr>
            <w:noProof/>
          </w:rPr>
        </w:r>
        <w:r w:rsidR="00056FE9">
          <w:rPr>
            <w:noProof/>
          </w:rPr>
          <w:fldChar w:fldCharType="separate"/>
        </w:r>
        <w:r w:rsidR="00056FE9">
          <w:rPr>
            <w:noProof/>
          </w:rPr>
          <w:t>5</w:t>
        </w:r>
        <w:r w:rsidR="00056FE9">
          <w:rPr>
            <w:noProof/>
          </w:rPr>
          <w:fldChar w:fldCharType="end"/>
        </w:r>
      </w:hyperlink>
    </w:p>
    <w:p w14:paraId="5D165967" w14:textId="77777777" w:rsidR="00056FE9" w:rsidRDefault="00EF3AF3">
      <w:pPr>
        <w:pStyle w:val="Sisluet2"/>
        <w:rPr>
          <w:rFonts w:asciiTheme="minorHAnsi" w:eastAsiaTheme="minorEastAsia" w:hAnsiTheme="minorHAnsi" w:cstheme="minorBidi"/>
          <w:noProof/>
          <w:sz w:val="22"/>
          <w:szCs w:val="22"/>
          <w:lang w:val="it-IT" w:eastAsia="it-IT"/>
        </w:rPr>
      </w:pPr>
      <w:hyperlink w:anchor="_Toc348435477" w:history="1">
        <w:r w:rsidR="00056FE9" w:rsidRPr="000F5345">
          <w:rPr>
            <w:rStyle w:val="Hyperlinkki"/>
            <w:rFonts w:ascii="Verdana" w:hAnsi="Verdana"/>
            <w:noProof/>
            <w:lang w:val="fi-FI"/>
          </w:rPr>
          <w:t>2.3.1. Kansallinen taso</w:t>
        </w:r>
        <w:r w:rsidR="00056FE9">
          <w:rPr>
            <w:noProof/>
          </w:rPr>
          <w:tab/>
        </w:r>
        <w:r w:rsidR="00056FE9">
          <w:rPr>
            <w:noProof/>
          </w:rPr>
          <w:fldChar w:fldCharType="begin"/>
        </w:r>
        <w:r w:rsidR="00056FE9">
          <w:rPr>
            <w:noProof/>
          </w:rPr>
          <w:instrText xml:space="preserve"> PAGEREF _Toc348435477 \h </w:instrText>
        </w:r>
        <w:r w:rsidR="00056FE9">
          <w:rPr>
            <w:noProof/>
          </w:rPr>
        </w:r>
        <w:r w:rsidR="00056FE9">
          <w:rPr>
            <w:noProof/>
          </w:rPr>
          <w:fldChar w:fldCharType="separate"/>
        </w:r>
        <w:r w:rsidR="00056FE9">
          <w:rPr>
            <w:noProof/>
          </w:rPr>
          <w:t>5</w:t>
        </w:r>
        <w:r w:rsidR="00056FE9">
          <w:rPr>
            <w:noProof/>
          </w:rPr>
          <w:fldChar w:fldCharType="end"/>
        </w:r>
      </w:hyperlink>
    </w:p>
    <w:p w14:paraId="3D70AC6B" w14:textId="77777777" w:rsidR="00056FE9" w:rsidRDefault="00EF3AF3">
      <w:pPr>
        <w:pStyle w:val="Sisluet2"/>
        <w:rPr>
          <w:rFonts w:asciiTheme="minorHAnsi" w:eastAsiaTheme="minorEastAsia" w:hAnsiTheme="minorHAnsi" w:cstheme="minorBidi"/>
          <w:noProof/>
          <w:sz w:val="22"/>
          <w:szCs w:val="22"/>
          <w:lang w:val="it-IT" w:eastAsia="it-IT"/>
        </w:rPr>
      </w:pPr>
      <w:hyperlink w:anchor="_Toc348435478" w:history="1">
        <w:r w:rsidR="00056FE9" w:rsidRPr="000F5345">
          <w:rPr>
            <w:rStyle w:val="Hyperlinkki"/>
            <w:rFonts w:ascii="Verdana" w:hAnsi="Verdana"/>
            <w:noProof/>
            <w:lang w:val="fi-FI"/>
          </w:rPr>
          <w:t>2.3.2. Euroopan taso</w:t>
        </w:r>
        <w:r w:rsidR="00056FE9">
          <w:rPr>
            <w:noProof/>
          </w:rPr>
          <w:tab/>
        </w:r>
        <w:r w:rsidR="00056FE9">
          <w:rPr>
            <w:noProof/>
          </w:rPr>
          <w:fldChar w:fldCharType="begin"/>
        </w:r>
        <w:r w:rsidR="00056FE9">
          <w:rPr>
            <w:noProof/>
          </w:rPr>
          <w:instrText xml:space="preserve"> PAGEREF _Toc348435478 \h </w:instrText>
        </w:r>
        <w:r w:rsidR="00056FE9">
          <w:rPr>
            <w:noProof/>
          </w:rPr>
        </w:r>
        <w:r w:rsidR="00056FE9">
          <w:rPr>
            <w:noProof/>
          </w:rPr>
          <w:fldChar w:fldCharType="separate"/>
        </w:r>
        <w:r w:rsidR="00056FE9">
          <w:rPr>
            <w:noProof/>
          </w:rPr>
          <w:t>6</w:t>
        </w:r>
        <w:r w:rsidR="00056FE9">
          <w:rPr>
            <w:noProof/>
          </w:rPr>
          <w:fldChar w:fldCharType="end"/>
        </w:r>
      </w:hyperlink>
    </w:p>
    <w:p w14:paraId="26936335" w14:textId="77777777" w:rsidR="00056FE9" w:rsidRDefault="00EF3AF3">
      <w:pPr>
        <w:pStyle w:val="Sisluet2"/>
        <w:rPr>
          <w:rFonts w:asciiTheme="minorHAnsi" w:eastAsiaTheme="minorEastAsia" w:hAnsiTheme="minorHAnsi" w:cstheme="minorBidi"/>
          <w:noProof/>
          <w:sz w:val="22"/>
          <w:szCs w:val="22"/>
          <w:lang w:val="it-IT" w:eastAsia="it-IT"/>
        </w:rPr>
      </w:pPr>
      <w:hyperlink w:anchor="_Toc348435479" w:history="1">
        <w:r w:rsidR="00056FE9" w:rsidRPr="000F5345">
          <w:rPr>
            <w:rStyle w:val="Hyperlinkki"/>
            <w:rFonts w:ascii="Verdana" w:hAnsi="Verdana"/>
            <w:noProof/>
            <w:lang w:val="fi-FI"/>
          </w:rPr>
          <w:t>2.4. Kelpoisuusperusteet</w:t>
        </w:r>
        <w:r w:rsidR="00056FE9">
          <w:rPr>
            <w:noProof/>
          </w:rPr>
          <w:tab/>
        </w:r>
      </w:hyperlink>
      <w:r w:rsidR="002A19B1">
        <w:rPr>
          <w:noProof/>
        </w:rPr>
        <w:t>7</w:t>
      </w:r>
    </w:p>
    <w:p w14:paraId="7F51B607" w14:textId="21BE1DE3" w:rsidR="00056FE9" w:rsidRDefault="00EF3AF3">
      <w:pPr>
        <w:pStyle w:val="Sisluet2"/>
        <w:rPr>
          <w:rFonts w:asciiTheme="minorHAnsi" w:eastAsiaTheme="minorEastAsia" w:hAnsiTheme="minorHAnsi" w:cstheme="minorBidi"/>
          <w:noProof/>
          <w:sz w:val="22"/>
          <w:szCs w:val="22"/>
          <w:lang w:val="it-IT" w:eastAsia="it-IT"/>
        </w:rPr>
      </w:pPr>
      <w:hyperlink w:anchor="_Toc348435480" w:history="1">
        <w:r w:rsidR="00056FE9" w:rsidRPr="000F5345">
          <w:rPr>
            <w:rStyle w:val="Hyperlinkki"/>
            <w:rFonts w:ascii="Verdana" w:hAnsi="Verdana"/>
            <w:noProof/>
            <w:lang w:val="fi-FI"/>
          </w:rPr>
          <w:t>2.5. Myöntämisperusteet</w:t>
        </w:r>
        <w:r w:rsidR="00056FE9">
          <w:rPr>
            <w:noProof/>
          </w:rPr>
          <w:tab/>
        </w:r>
      </w:hyperlink>
      <w:r w:rsidR="00056BA7">
        <w:rPr>
          <w:noProof/>
        </w:rPr>
        <w:t>9</w:t>
      </w:r>
    </w:p>
    <w:p w14:paraId="7CC11935" w14:textId="6C03358A" w:rsidR="00056FE9" w:rsidRDefault="00EF3AF3">
      <w:pPr>
        <w:pStyle w:val="Sisluet1"/>
        <w:tabs>
          <w:tab w:val="right" w:leader="dot" w:pos="8630"/>
        </w:tabs>
        <w:rPr>
          <w:rFonts w:asciiTheme="minorHAnsi" w:eastAsiaTheme="minorEastAsia" w:hAnsiTheme="minorHAnsi" w:cstheme="minorBidi"/>
          <w:noProof/>
          <w:sz w:val="22"/>
          <w:szCs w:val="22"/>
          <w:lang w:val="it-IT" w:eastAsia="it-IT"/>
        </w:rPr>
      </w:pPr>
      <w:hyperlink w:anchor="_Toc348435481" w:history="1">
        <w:r w:rsidR="00056FE9" w:rsidRPr="000F5345">
          <w:rPr>
            <w:rStyle w:val="Hyperlinkki"/>
            <w:rFonts w:ascii="Verdana" w:hAnsi="Verdana"/>
            <w:noProof/>
            <w:lang w:val="fi-FI"/>
          </w:rPr>
          <w:t>3. KANSALLINEN ARVIOINTI JA VALINTA</w:t>
        </w:r>
        <w:r w:rsidR="00056FE9">
          <w:rPr>
            <w:noProof/>
          </w:rPr>
          <w:tab/>
        </w:r>
        <w:r w:rsidR="00056BA7">
          <w:rPr>
            <w:noProof/>
          </w:rPr>
          <w:t>9</w:t>
        </w:r>
      </w:hyperlink>
    </w:p>
    <w:p w14:paraId="16F11166" w14:textId="2E4282D1" w:rsidR="00056FE9" w:rsidRDefault="00EF3AF3">
      <w:pPr>
        <w:pStyle w:val="Sisluet2"/>
        <w:rPr>
          <w:rFonts w:asciiTheme="minorHAnsi" w:eastAsiaTheme="minorEastAsia" w:hAnsiTheme="minorHAnsi" w:cstheme="minorBidi"/>
          <w:noProof/>
          <w:sz w:val="22"/>
          <w:szCs w:val="22"/>
          <w:lang w:val="it-IT" w:eastAsia="it-IT"/>
        </w:rPr>
      </w:pPr>
      <w:hyperlink w:anchor="_Toc348435482" w:history="1">
        <w:r w:rsidR="00056FE9" w:rsidRPr="000F5345">
          <w:rPr>
            <w:rStyle w:val="Hyperlinkki"/>
            <w:rFonts w:ascii="Verdana" w:hAnsi="Verdana"/>
            <w:noProof/>
            <w:lang w:val="fi-FI"/>
          </w:rPr>
          <w:t>3.1. Kelpoisuusperusteet</w:t>
        </w:r>
        <w:r w:rsidR="00056FE9">
          <w:rPr>
            <w:noProof/>
          </w:rPr>
          <w:tab/>
        </w:r>
        <w:r w:rsidR="00056BA7">
          <w:rPr>
            <w:noProof/>
          </w:rPr>
          <w:t>9</w:t>
        </w:r>
      </w:hyperlink>
    </w:p>
    <w:p w14:paraId="3935355F" w14:textId="460A44DF" w:rsidR="00056FE9" w:rsidRDefault="00EF3AF3">
      <w:pPr>
        <w:pStyle w:val="Sisluet2"/>
        <w:rPr>
          <w:rFonts w:asciiTheme="minorHAnsi" w:eastAsiaTheme="minorEastAsia" w:hAnsiTheme="minorHAnsi" w:cstheme="minorBidi"/>
          <w:noProof/>
          <w:sz w:val="22"/>
          <w:szCs w:val="22"/>
          <w:lang w:val="it-IT" w:eastAsia="it-IT"/>
        </w:rPr>
      </w:pPr>
      <w:hyperlink w:anchor="_Toc348435483" w:history="1">
        <w:r w:rsidR="00056FE9" w:rsidRPr="000F5345">
          <w:rPr>
            <w:rStyle w:val="Hyperlinkki"/>
            <w:rFonts w:ascii="Verdana" w:hAnsi="Verdana"/>
            <w:noProof/>
            <w:lang w:val="fi-FI"/>
          </w:rPr>
          <w:t>3.2. Valintaperusteet</w:t>
        </w:r>
        <w:r w:rsidR="00056FE9">
          <w:rPr>
            <w:noProof/>
          </w:rPr>
          <w:tab/>
        </w:r>
      </w:hyperlink>
      <w:r w:rsidR="00056BA7">
        <w:rPr>
          <w:noProof/>
        </w:rPr>
        <w:t>10</w:t>
      </w:r>
    </w:p>
    <w:p w14:paraId="494D43A5" w14:textId="2EC41E8A" w:rsidR="00056FE9" w:rsidRDefault="00EF3AF3">
      <w:pPr>
        <w:pStyle w:val="Sisluet2"/>
        <w:rPr>
          <w:rFonts w:asciiTheme="minorHAnsi" w:eastAsiaTheme="minorEastAsia" w:hAnsiTheme="minorHAnsi" w:cstheme="minorBidi"/>
          <w:noProof/>
          <w:sz w:val="22"/>
          <w:szCs w:val="22"/>
          <w:lang w:val="it-IT" w:eastAsia="it-IT"/>
        </w:rPr>
      </w:pPr>
      <w:hyperlink w:anchor="_Toc348435484" w:history="1">
        <w:r w:rsidR="00056FE9" w:rsidRPr="000F5345">
          <w:rPr>
            <w:rStyle w:val="Hyperlinkki"/>
            <w:rFonts w:ascii="Verdana" w:hAnsi="Verdana"/>
            <w:noProof/>
            <w:lang w:val="fi-FI"/>
          </w:rPr>
          <w:t>3.3. Ehdokkaiden valinta</w:t>
        </w:r>
        <w:r w:rsidR="00056FE9">
          <w:rPr>
            <w:noProof/>
          </w:rPr>
          <w:tab/>
        </w:r>
        <w:r w:rsidR="00056BA7">
          <w:rPr>
            <w:noProof/>
          </w:rPr>
          <w:t>10</w:t>
        </w:r>
      </w:hyperlink>
    </w:p>
    <w:p w14:paraId="3428EB62" w14:textId="77777777" w:rsidR="007D3F6D" w:rsidRPr="00275EEA" w:rsidRDefault="007D3F6D" w:rsidP="00C8369D">
      <w:pPr>
        <w:pStyle w:val="Sisluet2"/>
        <w:jc w:val="both"/>
        <w:rPr>
          <w:rFonts w:ascii="Verdana" w:hAnsi="Verdana"/>
          <w:lang w:val="fi-FI"/>
        </w:rPr>
      </w:pPr>
      <w:r>
        <w:rPr>
          <w:rFonts w:ascii="Verdana" w:hAnsi="Verdana"/>
          <w:lang w:val="fi-FI"/>
        </w:rPr>
        <w:fldChar w:fldCharType="end"/>
      </w:r>
    </w:p>
    <w:p w14:paraId="20DACB4C" w14:textId="77777777" w:rsidR="007D3F6D" w:rsidRPr="00275EEA" w:rsidRDefault="007D3F6D" w:rsidP="00C8369D">
      <w:pPr>
        <w:pStyle w:val="Sisluet2"/>
        <w:jc w:val="both"/>
        <w:rPr>
          <w:rFonts w:ascii="Verdana" w:hAnsi="Verdana"/>
          <w:b/>
          <w:lang w:val="fi-FI"/>
        </w:rPr>
      </w:pPr>
      <w:r w:rsidRPr="00B77211">
        <w:rPr>
          <w:rFonts w:ascii="Verdana" w:hAnsi="Verdana"/>
          <w:lang w:val="fi-FI"/>
        </w:rPr>
        <w:br w:type="page"/>
      </w:r>
      <w:r w:rsidRPr="00A62035">
        <w:rPr>
          <w:rFonts w:ascii="Verdana" w:hAnsi="Verdana"/>
          <w:b/>
          <w:lang w:val="fi-FI"/>
        </w:rPr>
        <w:lastRenderedPageBreak/>
        <w:t>1. MÄÄRITELMÄ JA PERUSTEET</w:t>
      </w:r>
    </w:p>
    <w:p w14:paraId="04B5DB09" w14:textId="77777777" w:rsidR="007D3F6D" w:rsidRPr="00275EEA" w:rsidRDefault="007D3F6D" w:rsidP="00C8369D">
      <w:pPr>
        <w:autoSpaceDE w:val="0"/>
        <w:jc w:val="both"/>
        <w:rPr>
          <w:rFonts w:ascii="Verdana" w:hAnsi="Verdana"/>
          <w:b/>
          <w:sz w:val="22"/>
        </w:rPr>
      </w:pPr>
    </w:p>
    <w:p w14:paraId="4FA09321" w14:textId="77777777" w:rsidR="007D3F6D" w:rsidRPr="00275EEA" w:rsidRDefault="007D3F6D" w:rsidP="00C8369D">
      <w:pPr>
        <w:pStyle w:val="Otsikko2"/>
        <w:numPr>
          <w:ilvl w:val="1"/>
          <w:numId w:val="30"/>
        </w:numPr>
        <w:tabs>
          <w:tab w:val="clear" w:pos="576"/>
          <w:tab w:val="num" w:pos="0"/>
        </w:tabs>
        <w:suppressAutoHyphens/>
        <w:autoSpaceDN/>
        <w:adjustRightInd/>
        <w:ind w:left="0" w:firstLine="0"/>
        <w:jc w:val="both"/>
        <w:rPr>
          <w:rFonts w:ascii="Verdana" w:hAnsi="Verdana"/>
          <w:color w:val="auto"/>
          <w:lang w:val="fi-FI"/>
        </w:rPr>
      </w:pPr>
      <w:bookmarkStart w:id="2" w:name="_Toc348435469"/>
      <w:r>
        <w:rPr>
          <w:rFonts w:ascii="Verdana" w:hAnsi="Verdana"/>
          <w:color w:val="auto"/>
          <w:lang w:val="fi-FI"/>
        </w:rPr>
        <w:t>1.1. Palkinto huipputason yrittäjyyden edistämiselle</w:t>
      </w:r>
      <w:bookmarkEnd w:id="2"/>
    </w:p>
    <w:p w14:paraId="5E392EEE" w14:textId="77777777" w:rsidR="007D3F6D" w:rsidRDefault="007D3F6D" w:rsidP="00C8369D">
      <w:pPr>
        <w:autoSpaceDE w:val="0"/>
        <w:jc w:val="both"/>
        <w:rPr>
          <w:rFonts w:ascii="Verdana" w:hAnsi="Verdana"/>
          <w:sz w:val="20"/>
        </w:rPr>
      </w:pPr>
      <w:r w:rsidRPr="00A62035">
        <w:rPr>
          <w:rFonts w:ascii="Verdana" w:hAnsi="Verdana"/>
          <w:sz w:val="20"/>
        </w:rPr>
        <w:t xml:space="preserve">Euroopan komission jakamilla Eurooppalaisilla yrittäjyyden edistämispalkinnoilla tunnustetaan ja palkitaan huippualoitteita, joilla yrittämistä tuetaan. Palkinnot perustettiin vuonna 2005, eikä kyseessä ole pelkkä kilpailu, vaan niillä pyritään myös lisäämään tietoisuutta yrittämisestä </w:t>
      </w:r>
      <w:r w:rsidRPr="00B77211">
        <w:rPr>
          <w:rFonts w:ascii="Verdana" w:hAnsi="Verdana"/>
          <w:sz w:val="20"/>
        </w:rPr>
        <w:t>–</w:t>
      </w:r>
      <w:r w:rsidRPr="00A62035">
        <w:rPr>
          <w:rFonts w:ascii="Verdana" w:hAnsi="Verdana"/>
          <w:sz w:val="20"/>
        </w:rPr>
        <w:t xml:space="preserve"> niin politiikassa kuin käytännössäkin </w:t>
      </w:r>
      <w:r w:rsidRPr="00B77211">
        <w:rPr>
          <w:rFonts w:ascii="Verdana" w:hAnsi="Verdana"/>
          <w:sz w:val="20"/>
        </w:rPr>
        <w:t>–</w:t>
      </w:r>
      <w:r w:rsidRPr="00A62035">
        <w:rPr>
          <w:rFonts w:ascii="Verdana" w:hAnsi="Verdana"/>
          <w:sz w:val="20"/>
        </w:rPr>
        <w:t xml:space="preserve"> sekä palkitsemaan menestystä. </w:t>
      </w:r>
    </w:p>
    <w:p w14:paraId="52CA4769" w14:textId="77777777" w:rsidR="009F0A87" w:rsidRPr="00275EEA" w:rsidRDefault="009F0A87" w:rsidP="00C8369D">
      <w:pPr>
        <w:autoSpaceDE w:val="0"/>
        <w:jc w:val="both"/>
        <w:rPr>
          <w:rFonts w:ascii="Verdana" w:hAnsi="Verdana"/>
          <w:sz w:val="20"/>
        </w:rPr>
      </w:pPr>
    </w:p>
    <w:p w14:paraId="35227703" w14:textId="77777777" w:rsidR="007D3F6D" w:rsidRDefault="007D3F6D" w:rsidP="00C8369D">
      <w:pPr>
        <w:autoSpaceDE w:val="0"/>
        <w:jc w:val="both"/>
        <w:rPr>
          <w:rFonts w:ascii="Verdana" w:hAnsi="Verdana"/>
          <w:sz w:val="20"/>
        </w:rPr>
      </w:pPr>
      <w:r w:rsidRPr="00A62035">
        <w:rPr>
          <w:rFonts w:ascii="Verdana" w:hAnsi="Verdana"/>
          <w:sz w:val="20"/>
        </w:rPr>
        <w:t xml:space="preserve">Joka vuosi nimetään koko Euroopan tason voittajat, jotka voivat olla innoituksena myös muille. </w:t>
      </w:r>
    </w:p>
    <w:p w14:paraId="063C8F33" w14:textId="77777777" w:rsidR="009F0A87" w:rsidRPr="00275EEA" w:rsidRDefault="009F0A87" w:rsidP="00C8369D">
      <w:pPr>
        <w:autoSpaceDE w:val="0"/>
        <w:jc w:val="both"/>
        <w:rPr>
          <w:rFonts w:ascii="Verdana" w:hAnsi="Verdana"/>
          <w:sz w:val="20"/>
        </w:rPr>
      </w:pPr>
    </w:p>
    <w:p w14:paraId="5A21A4CB" w14:textId="29AADB7B" w:rsidR="00C6447B" w:rsidRDefault="00C6447B" w:rsidP="00C8369D">
      <w:pPr>
        <w:autoSpaceDE w:val="0"/>
        <w:jc w:val="both"/>
        <w:rPr>
          <w:rFonts w:ascii="Verdana" w:hAnsi="Verdana"/>
          <w:sz w:val="20"/>
        </w:rPr>
      </w:pPr>
      <w:r w:rsidRPr="00C6447B">
        <w:rPr>
          <w:rFonts w:ascii="Verdana" w:hAnsi="Verdana"/>
          <w:sz w:val="20"/>
        </w:rPr>
        <w:t>Kilpailun maantieteellinen laajuus kattaa 27</w:t>
      </w:r>
      <w:r w:rsidRPr="000D0035">
        <w:rPr>
          <w:rStyle w:val="Alaviitteenviite"/>
          <w:rFonts w:ascii="Verdana" w:hAnsi="Verdana"/>
          <w:sz w:val="20"/>
          <w:vertAlign w:val="superscript"/>
        </w:rPr>
        <w:footnoteReference w:id="1"/>
      </w:r>
      <w:r w:rsidRPr="00C6447B">
        <w:rPr>
          <w:rFonts w:ascii="Verdana" w:hAnsi="Verdana"/>
          <w:sz w:val="20"/>
        </w:rPr>
        <w:t xml:space="preserve"> Euroopan unionin jäsenvaltiota sekä </w:t>
      </w:r>
      <w:r w:rsidR="00FD273A" w:rsidRPr="00FD273A">
        <w:rPr>
          <w:rFonts w:ascii="Verdana" w:hAnsi="Verdana"/>
          <w:sz w:val="20"/>
        </w:rPr>
        <w:t>sisämarkkinaohjelman pk-yrityksiä koskevaan pilariin assosioituneet maat.</w:t>
      </w:r>
      <w:r w:rsidR="00137B97" w:rsidRPr="00137B97">
        <w:rPr>
          <w:color w:val="0070C0"/>
          <w:u w:val="single"/>
        </w:rPr>
        <w:t xml:space="preserve"> </w:t>
      </w:r>
      <w:hyperlink r:id="rId12" w:history="1">
        <w:r w:rsidR="00137B97" w:rsidRPr="00137B97">
          <w:rPr>
            <w:rFonts w:ascii="Verdana" w:hAnsi="Verdana" w:cs="Arial"/>
            <w:color w:val="0070C0"/>
            <w:sz w:val="20"/>
            <w:szCs w:val="20"/>
            <w:u w:val="single"/>
            <w:lang w:val="en-IE"/>
          </w:rPr>
          <w:t>Support to SMEs - European Commission (europa.eu)</w:t>
        </w:r>
      </w:hyperlink>
    </w:p>
    <w:p w14:paraId="25B3A863" w14:textId="77777777" w:rsidR="00FD273A" w:rsidRPr="00844C32" w:rsidRDefault="00FD273A" w:rsidP="00C8369D">
      <w:pPr>
        <w:autoSpaceDE w:val="0"/>
        <w:jc w:val="both"/>
        <w:rPr>
          <w:rFonts w:ascii="Verdana" w:hAnsi="Verdana"/>
          <w:sz w:val="20"/>
        </w:rPr>
      </w:pPr>
    </w:p>
    <w:p w14:paraId="57BBEE44" w14:textId="77777777" w:rsidR="007D3F6D" w:rsidRPr="00275EEA" w:rsidRDefault="007D3F6D" w:rsidP="00C8369D">
      <w:pPr>
        <w:pStyle w:val="Otsikko2"/>
        <w:numPr>
          <w:ilvl w:val="1"/>
          <w:numId w:val="30"/>
        </w:numPr>
        <w:tabs>
          <w:tab w:val="clear" w:pos="576"/>
          <w:tab w:val="num" w:pos="0"/>
        </w:tabs>
        <w:suppressAutoHyphens/>
        <w:autoSpaceDN/>
        <w:adjustRightInd/>
        <w:ind w:left="0" w:firstLine="0"/>
        <w:jc w:val="both"/>
        <w:rPr>
          <w:rFonts w:ascii="Verdana" w:hAnsi="Verdana"/>
          <w:color w:val="auto"/>
          <w:lang w:val="fi-FI"/>
        </w:rPr>
      </w:pPr>
      <w:bookmarkStart w:id="3" w:name="_Toc348435470"/>
      <w:r>
        <w:rPr>
          <w:rFonts w:ascii="Verdana" w:hAnsi="Verdana"/>
          <w:color w:val="auto"/>
          <w:lang w:val="fi-FI"/>
        </w:rPr>
        <w:t>1.2. Tavoitteet</w:t>
      </w:r>
      <w:bookmarkEnd w:id="3"/>
    </w:p>
    <w:p w14:paraId="5FB07D78" w14:textId="77777777" w:rsidR="007D3F6D" w:rsidRPr="00275EEA" w:rsidRDefault="007D3F6D" w:rsidP="00C8369D">
      <w:pPr>
        <w:numPr>
          <w:ilvl w:val="0"/>
          <w:numId w:val="33"/>
        </w:numPr>
        <w:tabs>
          <w:tab w:val="clear" w:pos="0"/>
          <w:tab w:val="num" w:pos="142"/>
        </w:tabs>
        <w:suppressAutoHyphens/>
        <w:autoSpaceDE w:val="0"/>
        <w:ind w:left="709" w:hanging="425"/>
        <w:jc w:val="both"/>
        <w:rPr>
          <w:rFonts w:ascii="Verdana" w:hAnsi="Verdana"/>
          <w:sz w:val="20"/>
        </w:rPr>
      </w:pPr>
      <w:r w:rsidRPr="00275EEA">
        <w:rPr>
          <w:rFonts w:ascii="Verdana" w:hAnsi="Verdana"/>
          <w:sz w:val="20"/>
        </w:rPr>
        <w:t>Tunnistaa onnistuneita toimia ja aloitteita, joilla tuetaan yrityksiä ja yrittäjyyttä, ja annetaan niille tunnustusta.</w:t>
      </w:r>
    </w:p>
    <w:p w14:paraId="10CA4B79" w14:textId="77777777" w:rsidR="007D3F6D" w:rsidRPr="00275EEA" w:rsidRDefault="007D3F6D" w:rsidP="00C8369D">
      <w:pPr>
        <w:numPr>
          <w:ilvl w:val="0"/>
          <w:numId w:val="33"/>
        </w:numPr>
        <w:suppressAutoHyphens/>
        <w:autoSpaceDE w:val="0"/>
        <w:ind w:left="709" w:hanging="425"/>
        <w:jc w:val="both"/>
        <w:rPr>
          <w:rFonts w:ascii="Verdana" w:hAnsi="Verdana"/>
          <w:sz w:val="20"/>
        </w:rPr>
      </w:pPr>
      <w:r w:rsidRPr="00B77211">
        <w:rPr>
          <w:rFonts w:ascii="Verdana" w:hAnsi="Verdana"/>
          <w:sz w:val="20"/>
        </w:rPr>
        <w:t xml:space="preserve">Tuoda esille yrittäjyyttä tukevia parhaita toimintalinjoja ja </w:t>
      </w:r>
      <w:r w:rsidRPr="00B77211">
        <w:rPr>
          <w:rFonts w:ascii="Verdana" w:hAnsi="Verdana"/>
          <w:sz w:val="20"/>
        </w:rPr>
        <w:noBreakHyphen/>
        <w:t>tapoja, ja jakaa niistä esimerkkejä.</w:t>
      </w:r>
    </w:p>
    <w:p w14:paraId="3BBE237E" w14:textId="77777777" w:rsidR="007D3F6D" w:rsidRPr="00275EEA" w:rsidRDefault="007D3F6D" w:rsidP="00C8369D">
      <w:pPr>
        <w:numPr>
          <w:ilvl w:val="0"/>
          <w:numId w:val="33"/>
        </w:numPr>
        <w:suppressAutoHyphens/>
        <w:autoSpaceDE w:val="0"/>
        <w:ind w:left="709" w:hanging="425"/>
        <w:jc w:val="both"/>
        <w:rPr>
          <w:rFonts w:ascii="Verdana" w:hAnsi="Verdana"/>
          <w:sz w:val="20"/>
        </w:rPr>
      </w:pPr>
      <w:r w:rsidRPr="00B77211">
        <w:rPr>
          <w:rFonts w:ascii="Verdana" w:hAnsi="Verdana"/>
          <w:sz w:val="20"/>
        </w:rPr>
        <w:t xml:space="preserve">Lisätä yrittäjien yhteiskunnallista merkitystä koskevaa tietoisuutta. </w:t>
      </w:r>
    </w:p>
    <w:p w14:paraId="08647E01" w14:textId="77777777" w:rsidR="007D3F6D" w:rsidRPr="00275EEA" w:rsidRDefault="007D3F6D" w:rsidP="00C8369D">
      <w:pPr>
        <w:numPr>
          <w:ilvl w:val="0"/>
          <w:numId w:val="33"/>
        </w:numPr>
        <w:suppressAutoHyphens/>
        <w:autoSpaceDE w:val="0"/>
        <w:ind w:left="709" w:hanging="425"/>
        <w:jc w:val="both"/>
        <w:rPr>
          <w:rFonts w:ascii="Verdana" w:hAnsi="Verdana"/>
          <w:sz w:val="20"/>
        </w:rPr>
      </w:pPr>
      <w:r w:rsidRPr="00B77211">
        <w:rPr>
          <w:rFonts w:ascii="Verdana" w:hAnsi="Verdana"/>
          <w:sz w:val="20"/>
        </w:rPr>
        <w:t>Rohkaista ja kannustaa potentiaalisia yrittäjiä.</w:t>
      </w:r>
    </w:p>
    <w:p w14:paraId="1242AF0D" w14:textId="77777777" w:rsidR="007D3F6D" w:rsidRPr="00275EEA" w:rsidRDefault="007D3F6D" w:rsidP="00C8369D">
      <w:pPr>
        <w:autoSpaceDE w:val="0"/>
        <w:jc w:val="both"/>
        <w:rPr>
          <w:rFonts w:ascii="Verdana" w:hAnsi="Verdana"/>
          <w:b/>
          <w:sz w:val="20"/>
        </w:rPr>
      </w:pPr>
    </w:p>
    <w:p w14:paraId="23425287" w14:textId="77777777" w:rsidR="007D3F6D" w:rsidRPr="00275EEA" w:rsidRDefault="007D3F6D" w:rsidP="00C8369D">
      <w:pPr>
        <w:pStyle w:val="Otsikko2"/>
        <w:numPr>
          <w:ilvl w:val="1"/>
          <w:numId w:val="30"/>
        </w:numPr>
        <w:tabs>
          <w:tab w:val="clear" w:pos="576"/>
          <w:tab w:val="num" w:pos="0"/>
        </w:tabs>
        <w:suppressAutoHyphens/>
        <w:autoSpaceDN/>
        <w:adjustRightInd/>
        <w:jc w:val="both"/>
        <w:rPr>
          <w:rFonts w:ascii="Verdana" w:hAnsi="Verdana"/>
          <w:color w:val="auto"/>
          <w:lang w:val="fi-FI"/>
        </w:rPr>
      </w:pPr>
      <w:bookmarkStart w:id="4" w:name="_Toc348435471"/>
      <w:r w:rsidRPr="00A62035">
        <w:rPr>
          <w:rFonts w:ascii="Verdana" w:hAnsi="Verdana"/>
          <w:color w:val="auto"/>
          <w:lang w:val="fi-FI"/>
        </w:rPr>
        <w:t>1.3. Yrittäjyyden merkitys</w:t>
      </w:r>
      <w:bookmarkEnd w:id="4"/>
    </w:p>
    <w:p w14:paraId="4264BF7D" w14:textId="77777777" w:rsidR="007D3F6D" w:rsidRDefault="007D3F6D" w:rsidP="00C8369D">
      <w:pPr>
        <w:autoSpaceDE w:val="0"/>
        <w:jc w:val="both"/>
        <w:rPr>
          <w:rFonts w:ascii="Verdana" w:hAnsi="Verdana"/>
          <w:sz w:val="20"/>
        </w:rPr>
      </w:pPr>
      <w:r w:rsidRPr="00B77211">
        <w:rPr>
          <w:rFonts w:ascii="Verdana" w:hAnsi="Verdana"/>
          <w:sz w:val="20"/>
        </w:rPr>
        <w:t xml:space="preserve">Yrittäjyysmyönteinen politiikka on luonnostaan kytköksissä pienten ja keskisuurten yritysten (pk-yritysten) tarpeisiin, sillä yli 99-prosenttisella osuudellaan eurooppalaisista yrityksistä, ne ovat elintärkeä osa Euroopan taloutta. Pk-yritykset antavat panoksensa innovaatiotoimintaan, luovat kilpailua, tarjoavat joustavuutta työmarkkinoille ja ennen kaikkea luovat uusia työpaikkoja. </w:t>
      </w:r>
    </w:p>
    <w:p w14:paraId="2E12EBF6" w14:textId="77777777" w:rsidR="009F0A87" w:rsidRPr="00275EEA" w:rsidRDefault="009F0A87" w:rsidP="00C8369D">
      <w:pPr>
        <w:autoSpaceDE w:val="0"/>
        <w:jc w:val="both"/>
        <w:rPr>
          <w:rFonts w:ascii="Verdana" w:hAnsi="Verdana"/>
          <w:sz w:val="20"/>
        </w:rPr>
      </w:pPr>
    </w:p>
    <w:p w14:paraId="26F31622" w14:textId="77777777" w:rsidR="007D3F6D" w:rsidRPr="00275EEA" w:rsidRDefault="007D3F6D" w:rsidP="00C8369D">
      <w:pPr>
        <w:autoSpaceDE w:val="0"/>
        <w:spacing w:before="60" w:after="60"/>
        <w:jc w:val="both"/>
        <w:rPr>
          <w:rFonts w:ascii="Verdana" w:hAnsi="Verdana"/>
          <w:sz w:val="20"/>
        </w:rPr>
      </w:pPr>
      <w:r w:rsidRPr="00B77211">
        <w:rPr>
          <w:rFonts w:ascii="Verdana" w:hAnsi="Verdana"/>
          <w:sz w:val="20"/>
        </w:rPr>
        <w:t xml:space="preserve">Komission </w:t>
      </w:r>
      <w:r w:rsidR="00C97023" w:rsidRPr="00C97023">
        <w:rPr>
          <w:rFonts w:ascii="Verdana" w:hAnsi="Verdana"/>
          <w:sz w:val="20"/>
        </w:rPr>
        <w:t>sisämarkkinoiden, teollisuuden, yrittäjyyden ja pk-yritystoiminnan pääosasto</w:t>
      </w:r>
      <w:r w:rsidR="00C97023">
        <w:rPr>
          <w:rFonts w:ascii="Verdana" w:hAnsi="Verdana"/>
          <w:sz w:val="20"/>
        </w:rPr>
        <w:t xml:space="preserve"> </w:t>
      </w:r>
      <w:r w:rsidRPr="00B77211">
        <w:rPr>
          <w:rFonts w:ascii="Verdana" w:hAnsi="Verdana"/>
          <w:sz w:val="20"/>
        </w:rPr>
        <w:t xml:space="preserve">haluaakin palkita aloitteita, joilla helpotetaan yritystoimintaa, erityisesti yrittäjyyden merkitys tunnustamalla. </w:t>
      </w:r>
    </w:p>
    <w:p w14:paraId="56A4E10E" w14:textId="77777777" w:rsidR="009F0A87" w:rsidRDefault="009F0A87" w:rsidP="00C8369D">
      <w:pPr>
        <w:autoSpaceDE w:val="0"/>
        <w:jc w:val="both"/>
        <w:rPr>
          <w:rFonts w:ascii="Verdana" w:hAnsi="Verdana"/>
          <w:sz w:val="20"/>
        </w:rPr>
      </w:pPr>
    </w:p>
    <w:p w14:paraId="0E5AB39A" w14:textId="77777777" w:rsidR="007D3F6D" w:rsidRPr="00275EEA" w:rsidRDefault="007D3F6D" w:rsidP="00C8369D">
      <w:pPr>
        <w:autoSpaceDE w:val="0"/>
        <w:jc w:val="both"/>
        <w:rPr>
          <w:rFonts w:ascii="Verdana" w:hAnsi="Verdana"/>
          <w:sz w:val="20"/>
        </w:rPr>
      </w:pPr>
      <w:r w:rsidRPr="00B77211">
        <w:rPr>
          <w:rFonts w:ascii="Verdana" w:hAnsi="Verdana"/>
          <w:sz w:val="20"/>
        </w:rPr>
        <w:t xml:space="preserve">Koska osallistujat ovat kaikkialta Euroopasta, eri maantieteellisiltä ja kulttuurialueilta, on mitä todennäköisintä, että parhaat toimintatavat kuvastavat niitä eri tapoja, joilla alueet, keskukset, kaupungit ja yhteisöt ovat luovasti toteuttaneet yrittäjyysmyönteisiä ympäristöjä ja toimintatapoja. </w:t>
      </w:r>
    </w:p>
    <w:p w14:paraId="48A8C26F" w14:textId="77777777" w:rsidR="007D3F6D" w:rsidRPr="00275EEA" w:rsidRDefault="007D3F6D" w:rsidP="00C8369D">
      <w:pPr>
        <w:autoSpaceDE w:val="0"/>
        <w:jc w:val="both"/>
        <w:rPr>
          <w:rFonts w:ascii="Verdana" w:hAnsi="Verdana"/>
          <w:b/>
          <w:sz w:val="20"/>
        </w:rPr>
      </w:pPr>
    </w:p>
    <w:p w14:paraId="0D37EB9A" w14:textId="77777777" w:rsidR="007D3F6D" w:rsidRPr="00275EEA" w:rsidRDefault="007D3F6D" w:rsidP="00C8369D">
      <w:pPr>
        <w:pStyle w:val="Otsikko2"/>
        <w:numPr>
          <w:ilvl w:val="1"/>
          <w:numId w:val="30"/>
        </w:numPr>
        <w:tabs>
          <w:tab w:val="clear" w:pos="576"/>
          <w:tab w:val="num" w:pos="0"/>
        </w:tabs>
        <w:suppressAutoHyphens/>
        <w:autoSpaceDN/>
        <w:adjustRightInd/>
        <w:jc w:val="both"/>
        <w:rPr>
          <w:rFonts w:ascii="Verdana" w:hAnsi="Verdana"/>
          <w:color w:val="auto"/>
          <w:lang w:val="fi-FI"/>
        </w:rPr>
      </w:pPr>
      <w:bookmarkStart w:id="5" w:name="_Toc348435472"/>
      <w:r w:rsidRPr="00A62035">
        <w:rPr>
          <w:rFonts w:ascii="Verdana" w:hAnsi="Verdana"/>
          <w:color w:val="auto"/>
          <w:lang w:val="fi-FI"/>
        </w:rPr>
        <w:t>1.4. Edut kilpailuun osallistujille ja sen voittajille</w:t>
      </w:r>
      <w:bookmarkEnd w:id="5"/>
    </w:p>
    <w:p w14:paraId="35562D2A" w14:textId="77777777" w:rsidR="007D3F6D" w:rsidRDefault="007D3F6D" w:rsidP="00C8369D">
      <w:pPr>
        <w:autoSpaceDE w:val="0"/>
        <w:jc w:val="both"/>
        <w:rPr>
          <w:rFonts w:ascii="Verdana" w:hAnsi="Verdana"/>
          <w:sz w:val="20"/>
        </w:rPr>
      </w:pPr>
      <w:r w:rsidRPr="00B77211">
        <w:rPr>
          <w:rFonts w:ascii="Verdana" w:hAnsi="Verdana"/>
          <w:sz w:val="20"/>
        </w:rPr>
        <w:t xml:space="preserve">Kaikki kilpailijat, jotka ovat saaneet oman maansa nimityksen Eurooppalaisen yrittäjyyden edistämispalkinnon ehdokkaaksi, kutsutaan osallistumaan palkintojenjakotilaisuuteen. </w:t>
      </w:r>
    </w:p>
    <w:p w14:paraId="460F8344" w14:textId="77777777" w:rsidR="009F0A87" w:rsidRPr="00275EEA" w:rsidRDefault="009F0A87" w:rsidP="00C8369D">
      <w:pPr>
        <w:autoSpaceDE w:val="0"/>
        <w:jc w:val="both"/>
        <w:rPr>
          <w:rFonts w:ascii="Verdana" w:hAnsi="Verdana"/>
          <w:sz w:val="20"/>
        </w:rPr>
      </w:pPr>
    </w:p>
    <w:p w14:paraId="5C2BADD4" w14:textId="553A00E5" w:rsidR="007D3F6D" w:rsidRPr="00275EEA" w:rsidRDefault="007D3F6D" w:rsidP="00C8369D">
      <w:pPr>
        <w:autoSpaceDE w:val="0"/>
        <w:jc w:val="both"/>
        <w:rPr>
          <w:rFonts w:ascii="Verdana" w:hAnsi="Verdana"/>
          <w:sz w:val="20"/>
        </w:rPr>
      </w:pPr>
      <w:r w:rsidRPr="00B77211">
        <w:rPr>
          <w:rFonts w:ascii="Verdana" w:hAnsi="Verdana"/>
          <w:sz w:val="20"/>
        </w:rPr>
        <w:t xml:space="preserve">Tiedot kaikkien ehdokkaiden </w:t>
      </w:r>
      <w:r w:rsidR="00D704BB">
        <w:rPr>
          <w:rFonts w:ascii="Verdana" w:hAnsi="Verdana"/>
          <w:sz w:val="20"/>
        </w:rPr>
        <w:t>hankkeista/</w:t>
      </w:r>
      <w:r w:rsidRPr="00B77211">
        <w:rPr>
          <w:rFonts w:ascii="Verdana" w:hAnsi="Verdana"/>
          <w:sz w:val="20"/>
        </w:rPr>
        <w:t xml:space="preserve">aloitteista julkaistaan </w:t>
      </w:r>
      <w:hyperlink r:id="rId13" w:history="1">
        <w:r>
          <w:rPr>
            <w:rStyle w:val="Hyperlinkki"/>
            <w:rFonts w:ascii="Verdana" w:hAnsi="Verdana"/>
            <w:sz w:val="20"/>
          </w:rPr>
          <w:t>eurooppalaisen yrittäjyyden edistämispalkinnon www-sivustolla</w:t>
        </w:r>
      </w:hyperlink>
      <w:r w:rsidRPr="00A62035">
        <w:rPr>
          <w:rFonts w:ascii="Verdana" w:hAnsi="Verdana"/>
          <w:sz w:val="20"/>
        </w:rPr>
        <w:t xml:space="preserve">, jotta nämä parhaat toimintatavat olisivat mahdollisimman laajan yleisön saatavilla. Ehdokkaat esitellään ja nostetaan julkisuuden valokeilaan mediasuhteiden ja sosiaalisen median kampanjan avulla. </w:t>
      </w:r>
    </w:p>
    <w:p w14:paraId="12B88DF6" w14:textId="77777777" w:rsidR="005B1BEB" w:rsidRDefault="005B1BEB" w:rsidP="00C8369D">
      <w:pPr>
        <w:autoSpaceDE w:val="0"/>
        <w:jc w:val="both"/>
        <w:rPr>
          <w:rFonts w:ascii="Verdana" w:hAnsi="Verdana"/>
          <w:sz w:val="20"/>
        </w:rPr>
      </w:pPr>
    </w:p>
    <w:p w14:paraId="4D2AD814" w14:textId="1D43E7E2" w:rsidR="007D3F6D" w:rsidRPr="00275EEA" w:rsidRDefault="007D3F6D" w:rsidP="00C8369D">
      <w:pPr>
        <w:autoSpaceDE w:val="0"/>
        <w:jc w:val="both"/>
        <w:rPr>
          <w:rFonts w:ascii="Verdana" w:hAnsi="Verdana"/>
          <w:sz w:val="20"/>
        </w:rPr>
      </w:pPr>
      <w:r w:rsidRPr="00A62035">
        <w:rPr>
          <w:rFonts w:ascii="Verdana" w:hAnsi="Verdana"/>
          <w:sz w:val="20"/>
        </w:rPr>
        <w:lastRenderedPageBreak/>
        <w:t>Voitta</w:t>
      </w:r>
      <w:r w:rsidR="00FA69B5">
        <w:rPr>
          <w:rFonts w:ascii="Verdana" w:hAnsi="Verdana"/>
          <w:sz w:val="20"/>
        </w:rPr>
        <w:t>jia on kahdenlaisia: eri kategorioide</w:t>
      </w:r>
      <w:r w:rsidRPr="00A62035">
        <w:rPr>
          <w:rFonts w:ascii="Verdana" w:hAnsi="Verdana"/>
          <w:sz w:val="20"/>
        </w:rPr>
        <w:t xml:space="preserve">n voittajat palkitaan yrittäjyyttä tukevien toimintatapojen luovasta toteuttamisesta, ja lisäksi valitaan yksi pääpalkinnon voittaja. Itse palkinnon lisäksi voittajat saavat tunnustusta luovuudestaan ja onnistuneesta toteutuksesta. Näin he voivat innostaa muita tarjoamalla esikuvia koko Euroopan unionin alueelle. </w:t>
      </w:r>
    </w:p>
    <w:p w14:paraId="7FB05C91" w14:textId="77777777" w:rsidR="005B1BEB" w:rsidRDefault="005B1BEB" w:rsidP="00C8369D">
      <w:pPr>
        <w:autoSpaceDE w:val="0"/>
        <w:jc w:val="both"/>
        <w:rPr>
          <w:rFonts w:ascii="Verdana" w:hAnsi="Verdana"/>
          <w:sz w:val="20"/>
        </w:rPr>
      </w:pPr>
    </w:p>
    <w:p w14:paraId="2BDC16B2" w14:textId="77777777" w:rsidR="007D3F6D" w:rsidRPr="00275EEA" w:rsidRDefault="007D3F6D" w:rsidP="00C8369D">
      <w:pPr>
        <w:autoSpaceDE w:val="0"/>
        <w:jc w:val="both"/>
        <w:rPr>
          <w:rFonts w:ascii="Verdana" w:hAnsi="Verdana"/>
          <w:sz w:val="20"/>
        </w:rPr>
      </w:pPr>
      <w:r w:rsidRPr="00A62035">
        <w:rPr>
          <w:rFonts w:ascii="Verdana" w:hAnsi="Verdana"/>
          <w:sz w:val="20"/>
        </w:rPr>
        <w:t xml:space="preserve">Sekä jäsenvaltioiden että koko Euroopan tasolla toteutetaan tiedotustoimia, jotta voittajat saavat ansaitsemansa julkisuuden niin omilla alueillaan kuin koko Euroopan keskeisissä viestimissäkin. </w:t>
      </w:r>
    </w:p>
    <w:p w14:paraId="355F736C" w14:textId="77777777" w:rsidR="007D3F6D" w:rsidRPr="00275EEA" w:rsidRDefault="007D3F6D" w:rsidP="00C8369D">
      <w:pPr>
        <w:autoSpaceDE w:val="0"/>
        <w:jc w:val="both"/>
        <w:rPr>
          <w:rFonts w:ascii="Verdana" w:hAnsi="Verdana"/>
          <w:sz w:val="20"/>
        </w:rPr>
      </w:pPr>
      <w:r w:rsidRPr="00A62035">
        <w:rPr>
          <w:rFonts w:ascii="Verdana" w:hAnsi="Verdana"/>
          <w:sz w:val="20"/>
        </w:rPr>
        <w:t xml:space="preserve"> </w:t>
      </w:r>
    </w:p>
    <w:p w14:paraId="29DBB806" w14:textId="77777777" w:rsidR="007D3F6D" w:rsidRPr="00275EEA" w:rsidRDefault="007D3F6D" w:rsidP="000F3E58">
      <w:pPr>
        <w:pStyle w:val="Otsikko1"/>
        <w:suppressAutoHyphens/>
        <w:autoSpaceDN/>
        <w:adjustRightInd/>
        <w:jc w:val="both"/>
        <w:rPr>
          <w:rFonts w:ascii="Verdana" w:hAnsi="Verdana"/>
          <w:b w:val="0"/>
        </w:rPr>
      </w:pPr>
      <w:bookmarkStart w:id="6" w:name="_Toc348435473"/>
      <w:r w:rsidRPr="000F3E58">
        <w:rPr>
          <w:rFonts w:ascii="Verdana" w:hAnsi="Verdana"/>
          <w:color w:val="auto"/>
          <w:lang w:val="fi-FI"/>
        </w:rPr>
        <w:t>2. MENETELMÄT</w:t>
      </w:r>
      <w:bookmarkEnd w:id="6"/>
    </w:p>
    <w:p w14:paraId="6D2F8416" w14:textId="77777777" w:rsidR="007D3F6D" w:rsidRPr="00275EEA" w:rsidRDefault="007D3F6D" w:rsidP="00C8369D">
      <w:pPr>
        <w:pStyle w:val="Otsikko2"/>
        <w:numPr>
          <w:ilvl w:val="1"/>
          <w:numId w:val="30"/>
        </w:numPr>
        <w:suppressAutoHyphens/>
        <w:autoSpaceDN/>
        <w:adjustRightInd/>
        <w:jc w:val="both"/>
        <w:rPr>
          <w:rFonts w:ascii="Verdana" w:hAnsi="Verdana"/>
          <w:color w:val="auto"/>
          <w:lang w:val="fi-FI"/>
        </w:rPr>
      </w:pPr>
    </w:p>
    <w:p w14:paraId="52EB2BE3" w14:textId="77777777" w:rsidR="007D3F6D" w:rsidRDefault="007D3F6D" w:rsidP="00C8369D">
      <w:pPr>
        <w:pStyle w:val="Otsikko2"/>
        <w:numPr>
          <w:ilvl w:val="1"/>
          <w:numId w:val="30"/>
        </w:numPr>
        <w:tabs>
          <w:tab w:val="clear" w:pos="576"/>
          <w:tab w:val="num" w:pos="0"/>
        </w:tabs>
        <w:suppressAutoHyphens/>
        <w:autoSpaceDN/>
        <w:adjustRightInd/>
        <w:jc w:val="both"/>
        <w:rPr>
          <w:rFonts w:ascii="Verdana" w:hAnsi="Verdana"/>
          <w:color w:val="auto"/>
          <w:lang w:val="fi-FI"/>
        </w:rPr>
      </w:pPr>
      <w:bookmarkStart w:id="7" w:name="_Toc348435474"/>
      <w:r>
        <w:rPr>
          <w:rFonts w:ascii="Verdana" w:hAnsi="Verdana"/>
          <w:color w:val="auto"/>
          <w:lang w:val="fi-FI"/>
        </w:rPr>
        <w:t>2.1. Kohderyhmä</w:t>
      </w:r>
      <w:bookmarkEnd w:id="7"/>
    </w:p>
    <w:p w14:paraId="39DBD2F5" w14:textId="77777777" w:rsidR="006C539B" w:rsidRPr="006C539B" w:rsidRDefault="006C539B" w:rsidP="006C539B">
      <w:pPr>
        <w:pStyle w:val="Default"/>
        <w:rPr>
          <w:lang w:val="fi-FI"/>
        </w:rPr>
      </w:pPr>
    </w:p>
    <w:p w14:paraId="62612DD7" w14:textId="775F2D5E" w:rsidR="007D3F6D" w:rsidRDefault="006C539B" w:rsidP="1B9E5B1B">
      <w:pPr>
        <w:autoSpaceDE w:val="0"/>
        <w:jc w:val="both"/>
        <w:rPr>
          <w:rFonts w:ascii="Verdana" w:eastAsia="Verdana" w:hAnsi="Verdana" w:cs="Verdana"/>
          <w:sz w:val="20"/>
          <w:szCs w:val="20"/>
        </w:rPr>
      </w:pPr>
      <w:r w:rsidRPr="006C539B">
        <w:rPr>
          <w:rFonts w:ascii="Verdana" w:hAnsi="Verdana" w:cs="Arial"/>
          <w:sz w:val="20"/>
          <w:szCs w:val="20"/>
        </w:rPr>
        <w:t xml:space="preserve">Kilpailu on avoin EU:n viranomaisille sekä sisämarkkinaohjelman pk-yrityksiä koskevaan pilariin assosioituneille maille. </w:t>
      </w:r>
      <w:r w:rsidR="00C6447B" w:rsidRPr="1B9E5B1B">
        <w:rPr>
          <w:rFonts w:ascii="Verdana" w:hAnsi="Verdana" w:cs="Arial"/>
          <w:sz w:val="20"/>
          <w:szCs w:val="20"/>
        </w:rPr>
        <w:t>Tukikelpoisiin yksiköihin kuuluvat kansalliset organisaatiot, kaupungit, kaupungit, alueet ja yhteisöt sekä julkisen ja yksityisen sektorin kumppanuudet viranomaisten ja yrittäjien välillä, koulutusohjelmat ja yritysjärjestöt</w:t>
      </w:r>
      <w:r w:rsidR="007D3F6D" w:rsidRPr="1B9E5B1B">
        <w:rPr>
          <w:rFonts w:ascii="Verdana" w:hAnsi="Verdana"/>
          <w:sz w:val="20"/>
          <w:szCs w:val="20"/>
        </w:rPr>
        <w:t xml:space="preserve">. </w:t>
      </w:r>
      <w:r w:rsidR="11861BDC" w:rsidRPr="1B9E5B1B">
        <w:rPr>
          <w:rFonts w:ascii="Verdana" w:eastAsia="Verdana" w:hAnsi="Verdana" w:cs="Verdana"/>
          <w:sz w:val="20"/>
          <w:szCs w:val="20"/>
        </w:rPr>
        <w:t xml:space="preserve">Vastuullisen ja osallistavan yrittäjyyden luokkaan voivat hakea yksityiset yhteisöt, jotka kuuluvat pk-yrityksen määritelmän (europa.eu) mukaisen pk-yrityksen määritelmän piiriin, edellyttäen, että kilpailuun pyrkivä hanke ei ole pk-yrityksen ydinliiketoimintaa. Tärkeimmät tekijät, jotka määrittävät, onko yritys pk-yritys, ovat </w:t>
      </w:r>
    </w:p>
    <w:p w14:paraId="48AD0111" w14:textId="77777777" w:rsidR="0059398F" w:rsidRPr="00275EEA" w:rsidRDefault="0059398F" w:rsidP="1B9E5B1B">
      <w:pPr>
        <w:autoSpaceDE w:val="0"/>
        <w:jc w:val="both"/>
        <w:rPr>
          <w:rFonts w:ascii="Verdana" w:eastAsia="Verdana" w:hAnsi="Verdana" w:cs="Verdana"/>
          <w:sz w:val="20"/>
          <w:szCs w:val="20"/>
        </w:rPr>
      </w:pPr>
    </w:p>
    <w:p w14:paraId="51424258" w14:textId="7CCE856F" w:rsidR="007D3F6D" w:rsidRPr="00275EEA" w:rsidRDefault="11861BDC" w:rsidP="1B9E5B1B">
      <w:pPr>
        <w:pStyle w:val="Luettelokappale"/>
        <w:numPr>
          <w:ilvl w:val="0"/>
          <w:numId w:val="5"/>
        </w:numPr>
        <w:autoSpaceDE w:val="0"/>
        <w:rPr>
          <w:rFonts w:ascii="Verdana" w:eastAsia="Verdana" w:hAnsi="Verdana" w:cs="Verdana"/>
          <w:sz w:val="20"/>
          <w:szCs w:val="20"/>
        </w:rPr>
      </w:pPr>
      <w:r w:rsidRPr="1B9E5B1B">
        <w:rPr>
          <w:rFonts w:ascii="Verdana" w:eastAsia="Verdana" w:hAnsi="Verdana" w:cs="Verdana"/>
          <w:sz w:val="20"/>
          <w:szCs w:val="20"/>
        </w:rPr>
        <w:t>henkilöstön määrä</w:t>
      </w:r>
    </w:p>
    <w:p w14:paraId="112ABF21" w14:textId="3816A76F" w:rsidR="007D3F6D" w:rsidRPr="00275EEA" w:rsidRDefault="11861BDC" w:rsidP="1B9E5B1B">
      <w:pPr>
        <w:pStyle w:val="Luettelokappale"/>
        <w:numPr>
          <w:ilvl w:val="0"/>
          <w:numId w:val="5"/>
        </w:numPr>
        <w:autoSpaceDE w:val="0"/>
        <w:rPr>
          <w:rFonts w:ascii="Verdana" w:eastAsia="Verdana" w:hAnsi="Verdana" w:cs="Verdana"/>
          <w:sz w:val="20"/>
          <w:szCs w:val="20"/>
        </w:rPr>
      </w:pPr>
      <w:r w:rsidRPr="1B9E5B1B">
        <w:rPr>
          <w:rFonts w:ascii="Verdana" w:eastAsia="Verdana" w:hAnsi="Verdana" w:cs="Verdana"/>
          <w:sz w:val="20"/>
          <w:szCs w:val="20"/>
        </w:rPr>
        <w:t>joko liikevaihto tai taseen loppusumma.</w:t>
      </w:r>
    </w:p>
    <w:p w14:paraId="22FF92E3" w14:textId="2EE6E047" w:rsidR="007D3F6D" w:rsidRPr="00275EEA" w:rsidRDefault="007D3F6D" w:rsidP="1B9E5B1B">
      <w:pPr>
        <w:autoSpaceDE w:val="0"/>
        <w:jc w:val="both"/>
        <w:rPr>
          <w:rFonts w:ascii="Verdana" w:eastAsia="Verdana" w:hAnsi="Verdana" w:cs="Verdana"/>
          <w:sz w:val="20"/>
          <w:szCs w:val="20"/>
        </w:rPr>
      </w:pPr>
    </w:p>
    <w:p w14:paraId="41B2C5C3" w14:textId="77777777" w:rsidR="007D3F6D" w:rsidRPr="00275EEA" w:rsidRDefault="007D3F6D" w:rsidP="00C8369D">
      <w:pPr>
        <w:autoSpaceDE w:val="0"/>
        <w:jc w:val="both"/>
        <w:rPr>
          <w:rFonts w:ascii="Verdana" w:hAnsi="Verdana"/>
          <w:b/>
          <w:sz w:val="20"/>
        </w:rPr>
      </w:pPr>
    </w:p>
    <w:p w14:paraId="0259A5A2" w14:textId="2138726C" w:rsidR="007D3F6D" w:rsidRPr="00275EEA" w:rsidRDefault="00FA69B5" w:rsidP="00C8369D">
      <w:pPr>
        <w:pStyle w:val="Otsikko2"/>
        <w:numPr>
          <w:ilvl w:val="1"/>
          <w:numId w:val="30"/>
        </w:numPr>
        <w:tabs>
          <w:tab w:val="clear" w:pos="576"/>
          <w:tab w:val="num" w:pos="0"/>
        </w:tabs>
        <w:suppressAutoHyphens/>
        <w:autoSpaceDN/>
        <w:adjustRightInd/>
        <w:jc w:val="both"/>
        <w:rPr>
          <w:rFonts w:ascii="Verdana" w:hAnsi="Verdana"/>
          <w:color w:val="auto"/>
          <w:lang w:val="fi-FI"/>
        </w:rPr>
      </w:pPr>
      <w:bookmarkStart w:id="8" w:name="_Toc348435475"/>
      <w:r>
        <w:rPr>
          <w:rFonts w:ascii="Verdana" w:hAnsi="Verdana"/>
          <w:color w:val="auto"/>
          <w:lang w:val="fi-FI"/>
        </w:rPr>
        <w:t xml:space="preserve">2.2. </w:t>
      </w:r>
      <w:bookmarkEnd w:id="8"/>
      <w:r>
        <w:rPr>
          <w:rFonts w:ascii="Verdana" w:hAnsi="Verdana"/>
          <w:color w:val="auto"/>
          <w:lang w:val="fi-FI"/>
        </w:rPr>
        <w:t>Kategoriat</w:t>
      </w:r>
    </w:p>
    <w:p w14:paraId="4433D885" w14:textId="5135DF3B" w:rsidR="007D3F6D" w:rsidRPr="00275EEA" w:rsidRDefault="007D3F6D" w:rsidP="00C8369D">
      <w:pPr>
        <w:autoSpaceDE w:val="0"/>
        <w:jc w:val="both"/>
        <w:rPr>
          <w:rFonts w:ascii="Verdana" w:hAnsi="Verdana"/>
          <w:sz w:val="20"/>
        </w:rPr>
      </w:pPr>
      <w:r w:rsidRPr="00A62035">
        <w:rPr>
          <w:rFonts w:ascii="Verdana" w:hAnsi="Verdana"/>
          <w:sz w:val="20"/>
        </w:rPr>
        <w:t>Pa</w:t>
      </w:r>
      <w:r w:rsidR="00FA69B5">
        <w:rPr>
          <w:rFonts w:ascii="Verdana" w:hAnsi="Verdana"/>
          <w:sz w:val="20"/>
        </w:rPr>
        <w:t>lkintoja jaetaan kuudessa kategorias</w:t>
      </w:r>
      <w:r w:rsidRPr="00A62035">
        <w:rPr>
          <w:rFonts w:ascii="Verdana" w:hAnsi="Verdana"/>
          <w:sz w:val="20"/>
        </w:rPr>
        <w:t xml:space="preserve">sa, ja jokaisessa niistä halutaan antaa tunnustusta paikallisille, alueellisille tai kansallisille aloitteille, jotka ovat onnistuneesti vieneet yrittäjyyttä eteenpäin: </w:t>
      </w:r>
    </w:p>
    <w:p w14:paraId="140647A7" w14:textId="77777777" w:rsidR="007D3F6D" w:rsidRDefault="007D3F6D" w:rsidP="00C8369D">
      <w:pPr>
        <w:autoSpaceDE w:val="0"/>
        <w:ind w:left="720" w:hanging="360"/>
        <w:jc w:val="both"/>
        <w:rPr>
          <w:rFonts w:ascii="Verdana" w:hAnsi="Verdana"/>
          <w:b/>
          <w:sz w:val="20"/>
        </w:rPr>
      </w:pPr>
    </w:p>
    <w:p w14:paraId="4FF79A46" w14:textId="77777777" w:rsidR="007D3F6D" w:rsidRPr="004B634F" w:rsidRDefault="007D3F6D" w:rsidP="004B634F">
      <w:pPr>
        <w:pStyle w:val="Luettelokappale"/>
        <w:numPr>
          <w:ilvl w:val="0"/>
          <w:numId w:val="39"/>
        </w:numPr>
        <w:autoSpaceDE w:val="0"/>
        <w:jc w:val="both"/>
        <w:rPr>
          <w:rFonts w:ascii="Verdana" w:hAnsi="Verdana" w:cs="Arial"/>
          <w:sz w:val="20"/>
          <w:szCs w:val="20"/>
        </w:rPr>
      </w:pPr>
      <w:r w:rsidRPr="004B634F">
        <w:rPr>
          <w:rFonts w:ascii="Verdana" w:hAnsi="Verdana" w:cs="Arial"/>
          <w:b/>
          <w:sz w:val="20"/>
          <w:szCs w:val="20"/>
          <w:u w:val="single"/>
        </w:rPr>
        <w:t>Yrittäjyyden edistäminen</w:t>
      </w:r>
      <w:r w:rsidRPr="004B634F">
        <w:rPr>
          <w:rFonts w:ascii="Verdana" w:hAnsi="Verdana" w:cs="Arial"/>
          <w:sz w:val="20"/>
          <w:szCs w:val="20"/>
        </w:rPr>
        <w:t>: palkinnolla annetaan tunnustusta kansallisille, alueellisille tai paikallisille toimille ja aloitteille, joilla edistetään yrittäjähenkistä ajattelutapaa erityisesti nuorten ja naisten keskuudessa.</w:t>
      </w:r>
    </w:p>
    <w:p w14:paraId="68E649A4" w14:textId="77777777" w:rsidR="007D3F6D" w:rsidRPr="00A62035" w:rsidRDefault="007D3F6D" w:rsidP="004B634F">
      <w:pPr>
        <w:autoSpaceDE w:val="0"/>
        <w:ind w:left="1080"/>
        <w:jc w:val="both"/>
        <w:rPr>
          <w:rFonts w:ascii="Verdana" w:hAnsi="Verdana" w:cs="Arial"/>
          <w:i/>
          <w:sz w:val="20"/>
          <w:szCs w:val="20"/>
        </w:rPr>
      </w:pPr>
      <w:r w:rsidRPr="00A62035">
        <w:rPr>
          <w:rFonts w:ascii="Verdana" w:hAnsi="Verdana" w:cs="Arial"/>
          <w:i/>
          <w:sz w:val="20"/>
          <w:szCs w:val="20"/>
        </w:rPr>
        <w:t>Esimerkkejä: sellaiset tapahtumat ja kampanjat, joilla kohennetaan yrittäjyyden ja yrittäjien imagoa sekä tuetaan luovuutta, innovaatiota ja yrittäjyyteen kuuluvan riskin hyväksymistä.</w:t>
      </w:r>
    </w:p>
    <w:p w14:paraId="65A40D17" w14:textId="77777777" w:rsidR="007D3F6D" w:rsidRDefault="007D3F6D" w:rsidP="00C8369D">
      <w:pPr>
        <w:autoSpaceDE w:val="0"/>
        <w:ind w:left="720" w:hanging="360"/>
        <w:jc w:val="both"/>
        <w:rPr>
          <w:rFonts w:ascii="Verdana" w:hAnsi="Verdana"/>
          <w:b/>
          <w:sz w:val="20"/>
        </w:rPr>
      </w:pPr>
    </w:p>
    <w:p w14:paraId="61971680" w14:textId="77777777" w:rsidR="00844C32" w:rsidRPr="004B634F" w:rsidRDefault="007D3F6D" w:rsidP="004B634F">
      <w:pPr>
        <w:pStyle w:val="Luettelokappale"/>
        <w:numPr>
          <w:ilvl w:val="0"/>
          <w:numId w:val="39"/>
        </w:numPr>
        <w:autoSpaceDE w:val="0"/>
        <w:jc w:val="both"/>
        <w:rPr>
          <w:rFonts w:ascii="Verdana" w:hAnsi="Verdana" w:cs="Arial"/>
          <w:sz w:val="20"/>
          <w:szCs w:val="20"/>
        </w:rPr>
      </w:pPr>
      <w:r w:rsidRPr="004B634F">
        <w:rPr>
          <w:rFonts w:ascii="Verdana" w:hAnsi="Verdana"/>
          <w:b/>
          <w:sz w:val="20"/>
          <w:u w:val="single"/>
        </w:rPr>
        <w:t>Investointi yritystaitoihin</w:t>
      </w:r>
      <w:r w:rsidRPr="004B634F">
        <w:rPr>
          <w:rFonts w:ascii="Verdana" w:hAnsi="Verdana"/>
          <w:sz w:val="20"/>
        </w:rPr>
        <w:t xml:space="preserve">: </w:t>
      </w:r>
      <w:r w:rsidRPr="004B634F">
        <w:rPr>
          <w:rFonts w:ascii="Verdana" w:hAnsi="Verdana" w:cs="Arial"/>
          <w:sz w:val="20"/>
          <w:szCs w:val="20"/>
        </w:rPr>
        <w:t xml:space="preserve">palkinnolla annetaan tunnustusta kansallisille, alueellisille tai paikallisille aloitteille, </w:t>
      </w:r>
      <w:r w:rsidR="00844C32" w:rsidRPr="004B634F">
        <w:rPr>
          <w:rFonts w:ascii="Verdana" w:hAnsi="Verdana" w:cs="Arial"/>
          <w:sz w:val="20"/>
          <w:szCs w:val="20"/>
        </w:rPr>
        <w:t>parantaa yrittäjyyttä, ammatillista, teknistä, johtamis- ja työntekijätaitoja.</w:t>
      </w:r>
    </w:p>
    <w:p w14:paraId="7C4722F5" w14:textId="77777777" w:rsidR="00B10458" w:rsidRDefault="00B10458" w:rsidP="004B634F">
      <w:pPr>
        <w:ind w:left="1080"/>
        <w:jc w:val="both"/>
        <w:rPr>
          <w:rFonts w:ascii="Verdana" w:hAnsi="Verdana" w:cs="Arial"/>
          <w:sz w:val="20"/>
          <w:szCs w:val="20"/>
        </w:rPr>
      </w:pPr>
      <w:r>
        <w:rPr>
          <w:rFonts w:ascii="Verdana" w:hAnsi="Verdana"/>
          <w:i/>
          <w:sz w:val="20"/>
          <w:szCs w:val="20"/>
        </w:rPr>
        <w:t>Esimerkkejä: erityistaitojen, kuten käsiteollisuusalalla tarvittavien teknisten taitojen, kielitaidon ja digitaalisten taitojen edistäminen, yrittäjille suunnatut liikkuvuus- ja mentorointiohjelmat, yrittäjyyskasvatus kouluissa ja yliopistoissa.</w:t>
      </w:r>
      <w:r>
        <w:rPr>
          <w:rFonts w:ascii="Verdana" w:hAnsi="Verdana"/>
          <w:sz w:val="20"/>
          <w:szCs w:val="20"/>
        </w:rPr>
        <w:t xml:space="preserve"> </w:t>
      </w:r>
    </w:p>
    <w:p w14:paraId="501517E0" w14:textId="77777777" w:rsidR="007D3F6D" w:rsidRDefault="007D3F6D" w:rsidP="00C8369D">
      <w:pPr>
        <w:autoSpaceDE w:val="0"/>
        <w:ind w:left="720" w:hanging="360"/>
        <w:jc w:val="both"/>
        <w:rPr>
          <w:rFonts w:ascii="Verdana" w:hAnsi="Verdana"/>
          <w:b/>
          <w:sz w:val="20"/>
        </w:rPr>
      </w:pPr>
    </w:p>
    <w:p w14:paraId="4599BBA6" w14:textId="0BB1CD31" w:rsidR="00B52755" w:rsidRPr="009F3CD5" w:rsidRDefault="24E885F1" w:rsidP="1B9E5B1B">
      <w:pPr>
        <w:pStyle w:val="Luettelokappale"/>
        <w:numPr>
          <w:ilvl w:val="0"/>
          <w:numId w:val="39"/>
        </w:numPr>
        <w:autoSpaceDE w:val="0"/>
        <w:jc w:val="both"/>
        <w:rPr>
          <w:rFonts w:ascii="Verdana" w:eastAsia="Verdana" w:hAnsi="Verdana" w:cs="Verdana"/>
          <w:sz w:val="20"/>
          <w:szCs w:val="20"/>
        </w:rPr>
      </w:pPr>
      <w:r w:rsidRPr="009F3CD5">
        <w:rPr>
          <w:rFonts w:ascii="Verdana" w:eastAsia="Verdana" w:hAnsi="Verdana" w:cs="Verdana"/>
          <w:b/>
          <w:bCs/>
          <w:sz w:val="20"/>
          <w:szCs w:val="20"/>
          <w:u w:val="single"/>
        </w:rPr>
        <w:t>Digitaalisen siirtymän tukeminen:</w:t>
      </w:r>
      <w:r w:rsidRPr="009F3CD5">
        <w:rPr>
          <w:rFonts w:ascii="Verdana" w:eastAsia="Verdana" w:hAnsi="Verdana" w:cs="Verdana"/>
          <w:sz w:val="20"/>
          <w:szCs w:val="20"/>
        </w:rPr>
        <w:t xml:space="preserve"> yritysten digitaalisen siirtymän tukeminen, jotta ne voivat kehittää, markkinoida ja käyttää kaikenlaisia digitaaliteknologioita, -tuotteita ja -palveluja.</w:t>
      </w:r>
    </w:p>
    <w:p w14:paraId="2C3EDBAF" w14:textId="631EE6EA" w:rsidR="00B52755" w:rsidRDefault="00B52755" w:rsidP="1B9E5B1B">
      <w:pPr>
        <w:autoSpaceDE w:val="0"/>
        <w:ind w:left="360"/>
        <w:jc w:val="both"/>
        <w:rPr>
          <w:rFonts w:ascii="Verdana" w:hAnsi="Verdana"/>
          <w:sz w:val="20"/>
          <w:szCs w:val="20"/>
        </w:rPr>
      </w:pPr>
    </w:p>
    <w:p w14:paraId="294D304C" w14:textId="280058F1" w:rsidR="007D3F6D" w:rsidRPr="00275EEA" w:rsidRDefault="24E885F1" w:rsidP="1B9E5B1B">
      <w:pPr>
        <w:pStyle w:val="Luettelokappale"/>
        <w:numPr>
          <w:ilvl w:val="0"/>
          <w:numId w:val="39"/>
        </w:numPr>
        <w:autoSpaceDE w:val="0"/>
        <w:jc w:val="both"/>
        <w:rPr>
          <w:rFonts w:ascii="Verdana" w:eastAsia="Verdana" w:hAnsi="Verdana" w:cs="Verdana"/>
          <w:sz w:val="20"/>
          <w:szCs w:val="20"/>
        </w:rPr>
      </w:pPr>
      <w:r w:rsidRPr="1B9E5B1B">
        <w:rPr>
          <w:rFonts w:ascii="Verdana" w:eastAsia="Verdana" w:hAnsi="Verdana" w:cs="Verdana"/>
          <w:b/>
          <w:bCs/>
          <w:sz w:val="20"/>
          <w:szCs w:val="20"/>
          <w:u w:val="single"/>
        </w:rPr>
        <w:t>Liiketoimintaympäristön parantaminen ja yritysten kansainvälistymisen tukeminen:</w:t>
      </w:r>
      <w:r w:rsidRPr="1B9E5B1B">
        <w:rPr>
          <w:rFonts w:ascii="Verdana" w:eastAsia="Verdana" w:hAnsi="Verdana" w:cs="Verdana"/>
          <w:sz w:val="20"/>
          <w:szCs w:val="20"/>
        </w:rPr>
        <w:t xml:space="preserve"> antaa tunnustusta kansallisella, alueellisella tai paikallisella tasolla toteutettaville innovatiivisille politiikoille </w:t>
      </w:r>
      <w:r w:rsidRPr="1B9E5B1B">
        <w:rPr>
          <w:rFonts w:ascii="Verdana" w:eastAsia="Verdana" w:hAnsi="Verdana" w:cs="Verdana"/>
          <w:sz w:val="20"/>
          <w:szCs w:val="20"/>
        </w:rPr>
        <w:lastRenderedPageBreak/>
        <w:t>ja aloitteille, jotka tekevät Euroopasta houkuttelevimman paikan yrityksen perustamiselle, sen harjoittamiselle, kasvulle ja laajentamiselle sisämarkkinoilla, yksinkertaistaa yritysten lainsäädännöllisiä ja hallinnollisia menettelyjä ja soveltaa "pienet ensin" -periaatetta pienten ja keskisuurten yritysten hyväksi.</w:t>
      </w:r>
    </w:p>
    <w:p w14:paraId="2EB14A5D" w14:textId="1988AC77" w:rsidR="007D3F6D" w:rsidRPr="00275EEA" w:rsidRDefault="24E885F1" w:rsidP="00FA69B5">
      <w:pPr>
        <w:autoSpaceDE w:val="0"/>
        <w:ind w:left="1080"/>
        <w:jc w:val="both"/>
        <w:rPr>
          <w:rFonts w:ascii="Verdana" w:eastAsia="Verdana" w:hAnsi="Verdana" w:cs="Verdana"/>
          <w:i/>
          <w:iCs/>
          <w:sz w:val="20"/>
          <w:szCs w:val="20"/>
        </w:rPr>
      </w:pPr>
      <w:r w:rsidRPr="1B9E5B1B">
        <w:rPr>
          <w:rFonts w:ascii="Verdana" w:eastAsia="Verdana" w:hAnsi="Verdana" w:cs="Verdana"/>
          <w:i/>
          <w:iCs/>
          <w:sz w:val="20"/>
          <w:szCs w:val="20"/>
        </w:rPr>
        <w:t>Esimerkkejä: Toimenpiteet, joilla vähennetään byrokratiaa, saadaan uudet yritykset käyntiin, tuetaan yrityksen omistuksen siirtoa ja helpotetaan pk-yritysten pääsyä julkisten hankintojen markkinoille.</w:t>
      </w:r>
      <w:r w:rsidR="00D704BB">
        <w:rPr>
          <w:rFonts w:ascii="Verdana" w:eastAsia="Verdana" w:hAnsi="Verdana" w:cs="Verdana"/>
          <w:i/>
          <w:iCs/>
          <w:sz w:val="20"/>
          <w:szCs w:val="20"/>
        </w:rPr>
        <w:t xml:space="preserve"> </w:t>
      </w:r>
      <w:r w:rsidRPr="1B9E5B1B">
        <w:rPr>
          <w:rFonts w:ascii="Verdana" w:eastAsia="Verdana" w:hAnsi="Verdana" w:cs="Verdana"/>
          <w:i/>
          <w:iCs/>
          <w:sz w:val="20"/>
          <w:szCs w:val="20"/>
        </w:rPr>
        <w:t>Hankkeet, joilla tuetaan kansainvälistä yritysyhteistyötä, tiedotus- tai vastaavuusvälineitä, tukipalveluja tai järjestelmiä, jotka auttavat pk-yrityksiä lähtemään ulkomaille</w:t>
      </w:r>
      <w:r w:rsidR="00D704BB">
        <w:rPr>
          <w:rFonts w:ascii="Verdana" w:eastAsia="Verdana" w:hAnsi="Verdana" w:cs="Verdana"/>
          <w:i/>
          <w:iCs/>
          <w:sz w:val="20"/>
          <w:szCs w:val="20"/>
        </w:rPr>
        <w:t>.</w:t>
      </w:r>
    </w:p>
    <w:p w14:paraId="381AEA35" w14:textId="3F47D2C3" w:rsidR="007D3F6D" w:rsidRPr="00275EEA" w:rsidRDefault="007D3F6D" w:rsidP="1B9E5B1B">
      <w:pPr>
        <w:autoSpaceDE w:val="0"/>
        <w:jc w:val="both"/>
        <w:rPr>
          <w:rFonts w:ascii="Verdana" w:eastAsia="Verdana" w:hAnsi="Verdana" w:cs="Verdana"/>
          <w:i/>
          <w:iCs/>
          <w:sz w:val="20"/>
          <w:szCs w:val="20"/>
          <w:highlight w:val="yellow"/>
        </w:rPr>
      </w:pPr>
    </w:p>
    <w:p w14:paraId="00E2FE11" w14:textId="26378F1F" w:rsidR="007D3F6D" w:rsidRPr="00275EEA" w:rsidRDefault="007D3F6D" w:rsidP="1B9E5B1B">
      <w:pPr>
        <w:autoSpaceDE w:val="0"/>
        <w:ind w:left="360"/>
        <w:jc w:val="both"/>
        <w:rPr>
          <w:rFonts w:ascii="Verdana" w:hAnsi="Verdana" w:cs="Arial"/>
          <w:sz w:val="20"/>
          <w:szCs w:val="20"/>
        </w:rPr>
      </w:pPr>
    </w:p>
    <w:p w14:paraId="1F39771E" w14:textId="77777777" w:rsidR="00B10458" w:rsidRPr="004B634F" w:rsidRDefault="00B10458" w:rsidP="004B634F">
      <w:pPr>
        <w:pStyle w:val="Luettelokappale"/>
        <w:numPr>
          <w:ilvl w:val="0"/>
          <w:numId w:val="39"/>
        </w:numPr>
        <w:jc w:val="both"/>
        <w:rPr>
          <w:rFonts w:ascii="Verdana" w:hAnsi="Verdana" w:cs="Arial"/>
          <w:sz w:val="20"/>
          <w:szCs w:val="20"/>
        </w:rPr>
      </w:pPr>
      <w:r w:rsidRPr="1B9E5B1B">
        <w:rPr>
          <w:rFonts w:ascii="Verdana" w:hAnsi="Verdana"/>
          <w:b/>
          <w:bCs/>
          <w:sz w:val="20"/>
          <w:szCs w:val="20"/>
          <w:u w:val="single"/>
        </w:rPr>
        <w:t>Kestävän siirtymän tukeminen</w:t>
      </w:r>
      <w:r w:rsidRPr="1B9E5B1B">
        <w:rPr>
          <w:rFonts w:ascii="Verdana" w:hAnsi="Verdana"/>
          <w:sz w:val="20"/>
          <w:szCs w:val="20"/>
        </w:rPr>
        <w:t>: palkinnolla annetaan tunnustusta kansallisille, alueellisille tai paikallisille toimintaohjelmille ja aloitteille, jotka tukevat kestävää siirtymää ja ympäristönäkökohtia, kuten kiertotaloutta, ilmastoneutraaliutta, puhdasta energiaa, resurssitehokkuutta tai biologista monimuotoisuutta esimerkiksi kehittämällä kestävää osaamista ja luomalla yhteyksiä sekä tarjoamalla rahoitusta.</w:t>
      </w:r>
    </w:p>
    <w:p w14:paraId="7A9B826D" w14:textId="661CDB3A" w:rsidR="00B10458" w:rsidRDefault="00FA69B5" w:rsidP="004B634F">
      <w:pPr>
        <w:autoSpaceDE w:val="0"/>
        <w:ind w:left="1080" w:hanging="76"/>
        <w:jc w:val="both"/>
        <w:rPr>
          <w:rFonts w:ascii="Verdana" w:hAnsi="Verdana"/>
          <w:sz w:val="20"/>
          <w:szCs w:val="20"/>
        </w:rPr>
      </w:pPr>
      <w:r>
        <w:rPr>
          <w:rFonts w:ascii="Verdana" w:hAnsi="Verdana"/>
          <w:i/>
          <w:sz w:val="20"/>
          <w:szCs w:val="20"/>
        </w:rPr>
        <w:t xml:space="preserve"> </w:t>
      </w:r>
      <w:r w:rsidR="00B10458">
        <w:rPr>
          <w:rFonts w:ascii="Verdana" w:hAnsi="Verdana"/>
          <w:i/>
          <w:sz w:val="20"/>
          <w:szCs w:val="20"/>
        </w:rPr>
        <w:t>Esimerkkejä</w:t>
      </w:r>
      <w:r w:rsidR="00B10458">
        <w:rPr>
          <w:rFonts w:ascii="Verdana" w:hAnsi="Verdana"/>
          <w:sz w:val="20"/>
          <w:szCs w:val="20"/>
        </w:rPr>
        <w:t>:</w:t>
      </w:r>
      <w:r w:rsidR="00B10458">
        <w:rPr>
          <w:rFonts w:ascii="Verdana" w:hAnsi="Verdana"/>
          <w:b/>
          <w:sz w:val="20"/>
          <w:szCs w:val="20"/>
        </w:rPr>
        <w:t xml:space="preserve"> </w:t>
      </w:r>
      <w:r w:rsidR="00B10458" w:rsidRPr="00FA69B5">
        <w:rPr>
          <w:rFonts w:ascii="Verdana" w:hAnsi="Verdana"/>
          <w:i/>
          <w:sz w:val="20"/>
          <w:szCs w:val="20"/>
        </w:rPr>
        <w:t>yritysten tukeminen</w:t>
      </w:r>
      <w:r w:rsidR="004B634F" w:rsidRPr="00FA69B5">
        <w:rPr>
          <w:rFonts w:ascii="Verdana" w:hAnsi="Verdana"/>
          <w:i/>
          <w:sz w:val="20"/>
          <w:szCs w:val="20"/>
        </w:rPr>
        <w:t xml:space="preserve"> kestävien liiketoimintamallien </w:t>
      </w:r>
      <w:r w:rsidR="00B10458" w:rsidRPr="00FA69B5">
        <w:rPr>
          <w:rFonts w:ascii="Verdana" w:hAnsi="Verdana"/>
          <w:i/>
          <w:sz w:val="20"/>
          <w:szCs w:val="20"/>
        </w:rPr>
        <w:t>käyttöönotossa.</w:t>
      </w:r>
      <w:r w:rsidR="00B10458">
        <w:rPr>
          <w:rFonts w:ascii="Verdana" w:hAnsi="Verdana"/>
          <w:sz w:val="20"/>
          <w:szCs w:val="20"/>
        </w:rPr>
        <w:t xml:space="preserve"> </w:t>
      </w:r>
    </w:p>
    <w:p w14:paraId="3AE794B5" w14:textId="77777777" w:rsidR="007D3F6D" w:rsidRPr="00A62035" w:rsidRDefault="007D3F6D" w:rsidP="00B10458">
      <w:pPr>
        <w:autoSpaceDE w:val="0"/>
        <w:ind w:left="720" w:hanging="360"/>
        <w:jc w:val="both"/>
        <w:rPr>
          <w:rFonts w:ascii="Verdana" w:hAnsi="Verdana"/>
          <w:b/>
          <w:sz w:val="20"/>
          <w:u w:val="single"/>
        </w:rPr>
      </w:pPr>
      <w:r w:rsidRPr="00A62035">
        <w:rPr>
          <w:rFonts w:ascii="Verdana" w:hAnsi="Verdana"/>
          <w:sz w:val="20"/>
        </w:rPr>
        <w:t xml:space="preserve"> </w:t>
      </w:r>
    </w:p>
    <w:p w14:paraId="6140C4C9" w14:textId="77777777" w:rsidR="007D3F6D" w:rsidRPr="004B634F" w:rsidRDefault="007D3F6D" w:rsidP="004B634F">
      <w:pPr>
        <w:pStyle w:val="Luettelokappale"/>
        <w:numPr>
          <w:ilvl w:val="0"/>
          <w:numId w:val="39"/>
        </w:numPr>
        <w:autoSpaceDE w:val="0"/>
        <w:jc w:val="both"/>
        <w:rPr>
          <w:rFonts w:ascii="Verdana" w:hAnsi="Verdana"/>
          <w:sz w:val="20"/>
        </w:rPr>
      </w:pPr>
      <w:r w:rsidRPr="1B9E5B1B">
        <w:rPr>
          <w:rFonts w:ascii="Verdana" w:hAnsi="Verdana"/>
          <w:b/>
          <w:bCs/>
          <w:sz w:val="20"/>
          <w:szCs w:val="20"/>
          <w:u w:val="single"/>
        </w:rPr>
        <w:t>Vastuullinen ja osallistuva yrittäjyys</w:t>
      </w:r>
      <w:r w:rsidRPr="1B9E5B1B">
        <w:rPr>
          <w:rFonts w:ascii="Verdana" w:hAnsi="Verdana"/>
          <w:sz w:val="20"/>
          <w:szCs w:val="20"/>
        </w:rPr>
        <w:t xml:space="preserve">: palkinnolla annetaan </w:t>
      </w:r>
      <w:r w:rsidRPr="1B9E5B1B">
        <w:rPr>
          <w:rFonts w:ascii="Verdana" w:hAnsi="Verdana" w:cs="Arial"/>
          <w:sz w:val="20"/>
          <w:szCs w:val="20"/>
        </w:rPr>
        <w:t xml:space="preserve">tunnustusta kansallisille, alueellisille tai paikallisille viranomaisten tai </w:t>
      </w:r>
      <w:r w:rsidRPr="1B9E5B1B">
        <w:rPr>
          <w:rFonts w:ascii="Verdana" w:hAnsi="Verdana"/>
          <w:sz w:val="20"/>
          <w:szCs w:val="20"/>
        </w:rPr>
        <w:t>viranomaisten ja yrittäjien yhteisyritysten</w:t>
      </w:r>
      <w:r w:rsidRPr="1B9E5B1B">
        <w:rPr>
          <w:rFonts w:ascii="Verdana" w:hAnsi="Verdana" w:cs="Arial"/>
          <w:sz w:val="20"/>
          <w:szCs w:val="20"/>
        </w:rPr>
        <w:t xml:space="preserve"> aloitteille, joilla edistetään pk-yritysten yhteiskuntavastuuta. Tässä sarjassa annetaan tunnustusta myös toimille, jotka edistävät heikossa asemassa olevien ryhmien, kuten työttömien – erityisesti pitkäaikaistyöttömien – sekä maahanmuuttajien, vammaisten tai etnisten vähemmistöjen yrittäjyyttä</w:t>
      </w:r>
      <w:r w:rsidRPr="1B9E5B1B">
        <w:rPr>
          <w:rFonts w:ascii="Verdana" w:hAnsi="Verdana"/>
          <w:sz w:val="20"/>
          <w:szCs w:val="20"/>
        </w:rPr>
        <w:t>.</w:t>
      </w:r>
    </w:p>
    <w:p w14:paraId="0CCA357B" w14:textId="77777777" w:rsidR="007D3F6D" w:rsidRPr="00275EEA" w:rsidRDefault="007D3F6D" w:rsidP="004B634F">
      <w:pPr>
        <w:autoSpaceDE w:val="0"/>
        <w:ind w:left="1080"/>
        <w:jc w:val="both"/>
        <w:rPr>
          <w:rFonts w:ascii="Verdana" w:hAnsi="Verdana"/>
          <w:i/>
          <w:sz w:val="20"/>
        </w:rPr>
      </w:pPr>
      <w:r w:rsidRPr="00A62035">
        <w:rPr>
          <w:rFonts w:ascii="Verdana" w:hAnsi="Verdana"/>
          <w:i/>
          <w:sz w:val="20"/>
        </w:rPr>
        <w:t xml:space="preserve">Esimerkkejä: sosiaaliset tai voittoa tavoittelemattomat yritykset, jotka palvelevat yhteiskunnan tarpeita yritystoiminnan kautta. </w:t>
      </w:r>
    </w:p>
    <w:p w14:paraId="447256B9" w14:textId="77777777" w:rsidR="007D3F6D" w:rsidRPr="00275EEA" w:rsidRDefault="007D3F6D" w:rsidP="00C8369D">
      <w:pPr>
        <w:autoSpaceDE w:val="0"/>
        <w:jc w:val="both"/>
        <w:rPr>
          <w:rFonts w:ascii="Verdana" w:hAnsi="Verdana"/>
          <w:sz w:val="20"/>
        </w:rPr>
      </w:pPr>
    </w:p>
    <w:p w14:paraId="7175C308" w14:textId="1C9B6B00" w:rsidR="007D3F6D" w:rsidRPr="00275EEA" w:rsidRDefault="007D3F6D" w:rsidP="00C8369D">
      <w:pPr>
        <w:autoSpaceDE w:val="0"/>
        <w:jc w:val="both"/>
        <w:rPr>
          <w:rFonts w:ascii="Verdana" w:hAnsi="Verdana"/>
          <w:sz w:val="20"/>
        </w:rPr>
      </w:pPr>
      <w:r w:rsidRPr="00A62035">
        <w:rPr>
          <w:rFonts w:ascii="Verdana" w:hAnsi="Verdana"/>
          <w:sz w:val="20"/>
        </w:rPr>
        <w:t xml:space="preserve">Eurooppalainen palkintolautakunta myöntää lisäksi </w:t>
      </w:r>
      <w:r w:rsidRPr="00A62035">
        <w:rPr>
          <w:rFonts w:ascii="Verdana" w:hAnsi="Verdana"/>
          <w:sz w:val="20"/>
          <w:u w:val="single"/>
        </w:rPr>
        <w:t>pääpalkinnon</w:t>
      </w:r>
      <w:r w:rsidR="00FA69B5">
        <w:rPr>
          <w:rFonts w:ascii="Verdana" w:hAnsi="Verdana"/>
          <w:sz w:val="20"/>
        </w:rPr>
        <w:t xml:space="preserve"> minkä tahansa kategori</w:t>
      </w:r>
      <w:r w:rsidRPr="00A62035">
        <w:rPr>
          <w:rFonts w:ascii="Verdana" w:hAnsi="Verdana"/>
          <w:sz w:val="20"/>
        </w:rPr>
        <w:t xml:space="preserve">an kilpailijalle, jonka hanketta se pitää kaikkein luovimpana ja inspiroivimpana yrittäjyyttä edistävänä aloitteena. </w:t>
      </w:r>
    </w:p>
    <w:p w14:paraId="4DC80337" w14:textId="77777777" w:rsidR="007D3F6D" w:rsidRPr="00275EEA" w:rsidRDefault="007D3F6D" w:rsidP="00C8369D">
      <w:pPr>
        <w:autoSpaceDE w:val="0"/>
        <w:jc w:val="both"/>
        <w:rPr>
          <w:rFonts w:ascii="Verdana" w:hAnsi="Verdana"/>
          <w:b/>
          <w:sz w:val="20"/>
        </w:rPr>
      </w:pPr>
    </w:p>
    <w:p w14:paraId="0D3031D2" w14:textId="77777777" w:rsidR="007D3F6D" w:rsidRPr="00275EEA" w:rsidRDefault="007D3F6D" w:rsidP="00C8369D">
      <w:pPr>
        <w:pStyle w:val="Otsikko2"/>
        <w:numPr>
          <w:ilvl w:val="1"/>
          <w:numId w:val="30"/>
        </w:numPr>
        <w:tabs>
          <w:tab w:val="clear" w:pos="576"/>
          <w:tab w:val="num" w:pos="0"/>
        </w:tabs>
        <w:suppressAutoHyphens/>
        <w:autoSpaceDN/>
        <w:adjustRightInd/>
        <w:jc w:val="both"/>
        <w:rPr>
          <w:rFonts w:ascii="Verdana" w:hAnsi="Verdana"/>
          <w:color w:val="auto"/>
          <w:lang w:val="fi-FI"/>
        </w:rPr>
      </w:pPr>
      <w:bookmarkStart w:id="9" w:name="_Toc348435476"/>
      <w:r>
        <w:rPr>
          <w:rFonts w:ascii="Verdana" w:hAnsi="Verdana"/>
          <w:color w:val="auto"/>
          <w:lang w:val="fi-FI"/>
        </w:rPr>
        <w:t>2.3. Kaksivaiheinen valintaprosessi</w:t>
      </w:r>
      <w:bookmarkEnd w:id="9"/>
      <w:r>
        <w:rPr>
          <w:rFonts w:ascii="Verdana" w:hAnsi="Verdana"/>
          <w:color w:val="auto"/>
          <w:lang w:val="fi-FI"/>
        </w:rPr>
        <w:t xml:space="preserve"> </w:t>
      </w:r>
    </w:p>
    <w:p w14:paraId="0CF3FACB" w14:textId="77777777" w:rsidR="007D3F6D" w:rsidRPr="00275EEA" w:rsidRDefault="007D3F6D" w:rsidP="00C8369D">
      <w:pPr>
        <w:autoSpaceDE w:val="0"/>
        <w:jc w:val="both"/>
        <w:rPr>
          <w:rFonts w:ascii="Verdana" w:hAnsi="Verdana"/>
          <w:sz w:val="20"/>
        </w:rPr>
      </w:pPr>
      <w:r w:rsidRPr="00A62035">
        <w:rPr>
          <w:rFonts w:ascii="Verdana" w:hAnsi="Verdana"/>
          <w:sz w:val="20"/>
        </w:rPr>
        <w:t xml:space="preserve">Eurooppalaisen yrittäjyyden edistämispalkinnon voittajat valitaan kahdessa vaiheessa: ensimmäinen vaihe on kansallinen, ja ainoastaan kansallisen vaiheen läpäisseet kilpailijat pääsevät kisaamaan Yrittävä Eurooppa </w:t>
      </w:r>
      <w:r w:rsidRPr="00B77211">
        <w:rPr>
          <w:rFonts w:ascii="Verdana" w:hAnsi="Verdana"/>
          <w:sz w:val="20"/>
        </w:rPr>
        <w:noBreakHyphen/>
      </w:r>
      <w:r w:rsidRPr="00A62035">
        <w:rPr>
          <w:rFonts w:ascii="Verdana" w:hAnsi="Verdana"/>
          <w:sz w:val="20"/>
        </w:rPr>
        <w:t xml:space="preserve">palkinnoista. </w:t>
      </w:r>
    </w:p>
    <w:p w14:paraId="06E8E563" w14:textId="77777777" w:rsidR="007D3F6D" w:rsidRPr="00275EEA" w:rsidRDefault="007D3F6D" w:rsidP="00C8369D">
      <w:pPr>
        <w:autoSpaceDE w:val="0"/>
        <w:jc w:val="both"/>
        <w:rPr>
          <w:rFonts w:ascii="Verdana" w:hAnsi="Verdana"/>
          <w:b/>
          <w:i/>
          <w:sz w:val="20"/>
        </w:rPr>
      </w:pPr>
    </w:p>
    <w:p w14:paraId="2FB4BDD0" w14:textId="77777777" w:rsidR="007D3F6D" w:rsidRPr="00275EEA" w:rsidRDefault="007D3F6D" w:rsidP="00C8369D">
      <w:pPr>
        <w:pStyle w:val="Otsikko2"/>
        <w:numPr>
          <w:ilvl w:val="1"/>
          <w:numId w:val="30"/>
        </w:numPr>
        <w:tabs>
          <w:tab w:val="clear" w:pos="576"/>
          <w:tab w:val="num" w:pos="0"/>
        </w:tabs>
        <w:suppressAutoHyphens/>
        <w:autoSpaceDN/>
        <w:adjustRightInd/>
        <w:jc w:val="both"/>
        <w:rPr>
          <w:rFonts w:ascii="Verdana" w:hAnsi="Verdana"/>
          <w:color w:val="auto"/>
          <w:lang w:val="fi-FI"/>
        </w:rPr>
      </w:pPr>
      <w:bookmarkStart w:id="10" w:name="_Toc348435477"/>
      <w:r>
        <w:rPr>
          <w:rFonts w:ascii="Verdana" w:hAnsi="Verdana"/>
          <w:color w:val="auto"/>
          <w:lang w:val="fi-FI"/>
        </w:rPr>
        <w:t>2.3.1. Kansallinen taso</w:t>
      </w:r>
      <w:bookmarkEnd w:id="10"/>
    </w:p>
    <w:p w14:paraId="43E2ACE7" w14:textId="77777777" w:rsidR="007D3F6D" w:rsidRPr="00275EEA" w:rsidRDefault="007D3F6D" w:rsidP="00C8369D">
      <w:pPr>
        <w:autoSpaceDE w:val="0"/>
        <w:jc w:val="both"/>
        <w:rPr>
          <w:rFonts w:ascii="Verdana" w:hAnsi="Verdana"/>
          <w:sz w:val="20"/>
        </w:rPr>
      </w:pPr>
      <w:r w:rsidRPr="00A62035">
        <w:rPr>
          <w:rFonts w:ascii="Verdana" w:hAnsi="Verdana"/>
          <w:sz w:val="20"/>
        </w:rPr>
        <w:t xml:space="preserve">Jokainen kilpailuun osallistuva maa nimittää oman EEPA-koordinaattorinsa ”koordinaattori” </w:t>
      </w:r>
      <w:r w:rsidRPr="00B77211">
        <w:rPr>
          <w:rFonts w:ascii="Verdana" w:hAnsi="Verdana"/>
          <w:sz w:val="20"/>
        </w:rPr>
        <w:t>–</w:t>
      </w:r>
      <w:r w:rsidRPr="00A62035">
        <w:rPr>
          <w:rFonts w:ascii="Verdana" w:hAnsi="Verdana"/>
          <w:sz w:val="20"/>
        </w:rPr>
        <w:t xml:space="preserve"> josta aiemmin käytettiin nimitystä SPOC tai yhteyspiste. </w:t>
      </w:r>
    </w:p>
    <w:p w14:paraId="6A0FF9AD" w14:textId="77777777" w:rsidR="005B1BEB" w:rsidRDefault="005B1BEB" w:rsidP="00C8369D">
      <w:pPr>
        <w:autoSpaceDE w:val="0"/>
        <w:jc w:val="both"/>
        <w:rPr>
          <w:rFonts w:ascii="Verdana" w:hAnsi="Verdana"/>
          <w:sz w:val="20"/>
        </w:rPr>
      </w:pPr>
    </w:p>
    <w:p w14:paraId="01EA40F0" w14:textId="77777777" w:rsidR="005B1BEB" w:rsidRDefault="007D3F6D" w:rsidP="00C8369D">
      <w:pPr>
        <w:autoSpaceDE w:val="0"/>
        <w:jc w:val="both"/>
        <w:rPr>
          <w:rFonts w:ascii="Verdana" w:hAnsi="Verdana"/>
          <w:sz w:val="20"/>
        </w:rPr>
      </w:pPr>
      <w:r w:rsidRPr="00A62035">
        <w:rPr>
          <w:rFonts w:ascii="Verdana" w:hAnsi="Verdana"/>
          <w:sz w:val="20"/>
        </w:rPr>
        <w:t xml:space="preserve">Kansalliset koordinaattorit </w:t>
      </w:r>
      <w:r w:rsidRPr="00A62035">
        <w:rPr>
          <w:rFonts w:ascii="Verdana" w:hAnsi="Verdana"/>
          <w:sz w:val="20"/>
          <w:u w:val="single"/>
        </w:rPr>
        <w:t>tiedottavat</w:t>
      </w:r>
      <w:r w:rsidRPr="00A62035">
        <w:rPr>
          <w:rFonts w:ascii="Verdana" w:hAnsi="Verdana"/>
          <w:sz w:val="20"/>
        </w:rPr>
        <w:t xml:space="preserve"> Eurooppalaisesta yrittäjyyden edistämispalkinnosta omassa maassaan ja kehottavat kaikkia sopivia hankkeita osallistumaan kansalliseen valintamenettelyyn. </w:t>
      </w:r>
      <w:r w:rsidRPr="00A62035">
        <w:rPr>
          <w:rFonts w:ascii="Verdana" w:hAnsi="Verdana"/>
          <w:b/>
          <w:sz w:val="20"/>
          <w:u w:val="single"/>
        </w:rPr>
        <w:t>Noudatettavista määräajoista päättää kunkin maan oma koordinaattori.</w:t>
      </w:r>
      <w:r w:rsidRPr="00A62035">
        <w:rPr>
          <w:rFonts w:ascii="Verdana" w:hAnsi="Verdana"/>
          <w:sz w:val="20"/>
        </w:rPr>
        <w:t xml:space="preserve"> </w:t>
      </w:r>
    </w:p>
    <w:p w14:paraId="12C9D78F" w14:textId="77777777" w:rsidR="005B1BEB" w:rsidRDefault="005B1BEB" w:rsidP="00C8369D">
      <w:pPr>
        <w:autoSpaceDE w:val="0"/>
        <w:jc w:val="both"/>
        <w:rPr>
          <w:rFonts w:ascii="Verdana" w:hAnsi="Verdana"/>
          <w:sz w:val="20"/>
        </w:rPr>
      </w:pPr>
    </w:p>
    <w:p w14:paraId="645F4E68" w14:textId="77777777" w:rsidR="007D3F6D" w:rsidRPr="00275EEA" w:rsidRDefault="007D3F6D" w:rsidP="00C8369D">
      <w:pPr>
        <w:autoSpaceDE w:val="0"/>
        <w:jc w:val="both"/>
        <w:rPr>
          <w:rFonts w:ascii="Verdana" w:hAnsi="Verdana"/>
          <w:sz w:val="20"/>
        </w:rPr>
      </w:pPr>
      <w:r w:rsidRPr="00A62035">
        <w:rPr>
          <w:rFonts w:ascii="Verdana" w:hAnsi="Verdana"/>
          <w:sz w:val="20"/>
        </w:rPr>
        <w:t xml:space="preserve">Koordinaattori voi joko järjestää kansallisen kilpailun ja palkintojenjakotilaisuuden tai olla järjestämättä niitä. Euroopan komissio tarjoaa vakiomuotoisen ilmoittautumislomakkeen, jota koordinaattorit voivat halutessaan käyttää kansallisella tasolla. </w:t>
      </w:r>
    </w:p>
    <w:p w14:paraId="374FEB3C" w14:textId="77777777" w:rsidR="005B1BEB" w:rsidRDefault="005B1BEB" w:rsidP="00C8369D">
      <w:pPr>
        <w:autoSpaceDE w:val="0"/>
        <w:jc w:val="both"/>
        <w:rPr>
          <w:rFonts w:ascii="Verdana" w:hAnsi="Verdana"/>
          <w:sz w:val="20"/>
        </w:rPr>
      </w:pPr>
    </w:p>
    <w:p w14:paraId="10003584" w14:textId="77777777" w:rsidR="007D3F6D" w:rsidRPr="00275EEA" w:rsidRDefault="007D3F6D" w:rsidP="00C8369D">
      <w:pPr>
        <w:autoSpaceDE w:val="0"/>
        <w:jc w:val="both"/>
        <w:rPr>
          <w:rFonts w:ascii="Verdana" w:hAnsi="Verdana"/>
          <w:sz w:val="20"/>
        </w:rPr>
      </w:pPr>
      <w:r w:rsidRPr="00A62035">
        <w:rPr>
          <w:rFonts w:ascii="Verdana" w:hAnsi="Verdana"/>
          <w:sz w:val="20"/>
        </w:rPr>
        <w:lastRenderedPageBreak/>
        <w:t xml:space="preserve">Koordinaattorit toimivat </w:t>
      </w:r>
      <w:r w:rsidRPr="00A62035">
        <w:rPr>
          <w:rFonts w:ascii="Verdana" w:hAnsi="Verdana"/>
          <w:sz w:val="20"/>
          <w:u w:val="single"/>
        </w:rPr>
        <w:t>neuvontapisteinä</w:t>
      </w:r>
      <w:r w:rsidRPr="00A62035">
        <w:rPr>
          <w:rFonts w:ascii="Verdana" w:hAnsi="Verdana"/>
          <w:sz w:val="20"/>
        </w:rPr>
        <w:t xml:space="preserve"> kilpailusta kiinnostuneille, jotka tarvitsevat neuvoja tai ohjausta hakuprosessin aikana. Ehdokkaiden valinnan suuntaviivat annetaan tässä asiakirjassa. </w:t>
      </w:r>
    </w:p>
    <w:p w14:paraId="7311BED3" w14:textId="77777777" w:rsidR="005B1BEB" w:rsidRDefault="005B1BEB" w:rsidP="00C8369D">
      <w:pPr>
        <w:autoSpaceDE w:val="0"/>
        <w:jc w:val="both"/>
        <w:rPr>
          <w:rFonts w:ascii="Verdana" w:hAnsi="Verdana"/>
          <w:sz w:val="20"/>
        </w:rPr>
      </w:pPr>
    </w:p>
    <w:p w14:paraId="0AD2957F" w14:textId="5D89BB0D" w:rsidR="007D3F6D" w:rsidRPr="00275EEA" w:rsidRDefault="007D3F6D" w:rsidP="00C8369D">
      <w:pPr>
        <w:autoSpaceDE w:val="0"/>
        <w:jc w:val="both"/>
        <w:rPr>
          <w:rFonts w:ascii="Verdana" w:hAnsi="Verdana"/>
          <w:sz w:val="20"/>
        </w:rPr>
      </w:pPr>
      <w:r w:rsidRPr="00A62035">
        <w:rPr>
          <w:rFonts w:ascii="Verdana" w:hAnsi="Verdana"/>
          <w:sz w:val="20"/>
        </w:rPr>
        <w:t xml:space="preserve">Vastaanotettuaan ehdotukset koordinaattorit </w:t>
      </w:r>
      <w:r w:rsidRPr="00A62035">
        <w:rPr>
          <w:rFonts w:ascii="Verdana" w:hAnsi="Verdana"/>
          <w:sz w:val="20"/>
          <w:u w:val="single"/>
        </w:rPr>
        <w:t>valitsevat</w:t>
      </w:r>
      <w:r w:rsidRPr="00A62035">
        <w:rPr>
          <w:rFonts w:ascii="Verdana" w:hAnsi="Verdana"/>
          <w:sz w:val="20"/>
        </w:rPr>
        <w:t xml:space="preserve"> niistä enintään ka</w:t>
      </w:r>
      <w:r w:rsidR="00FA69B5">
        <w:rPr>
          <w:rFonts w:ascii="Verdana" w:hAnsi="Verdana"/>
          <w:sz w:val="20"/>
        </w:rPr>
        <w:t>ksi aloitetta kahdesta eri kategoria</w:t>
      </w:r>
      <w:r w:rsidRPr="00A62035">
        <w:rPr>
          <w:rFonts w:ascii="Verdana" w:hAnsi="Verdana"/>
          <w:sz w:val="20"/>
        </w:rPr>
        <w:t xml:space="preserve">sta maansa ehdokkaiksi Eurooppalaista yrittäjyyden edistämispalkintoa varten. </w:t>
      </w:r>
    </w:p>
    <w:p w14:paraId="4BBDF1E4" w14:textId="77777777" w:rsidR="005B1BEB" w:rsidRDefault="005B1BEB" w:rsidP="00C8369D">
      <w:pPr>
        <w:autoSpaceDE w:val="0"/>
        <w:jc w:val="both"/>
        <w:rPr>
          <w:rFonts w:ascii="Verdana" w:hAnsi="Verdana"/>
          <w:sz w:val="20"/>
        </w:rPr>
      </w:pPr>
    </w:p>
    <w:p w14:paraId="50F59FFA" w14:textId="77777777" w:rsidR="007D3F6D" w:rsidRPr="00275EEA" w:rsidRDefault="007D3F6D" w:rsidP="00C8369D">
      <w:pPr>
        <w:autoSpaceDE w:val="0"/>
        <w:jc w:val="both"/>
        <w:rPr>
          <w:rFonts w:ascii="Verdana" w:hAnsi="Verdana"/>
          <w:sz w:val="20"/>
        </w:rPr>
      </w:pPr>
      <w:r w:rsidRPr="00A62035">
        <w:rPr>
          <w:rFonts w:ascii="Verdana" w:hAnsi="Verdana"/>
          <w:sz w:val="20"/>
        </w:rPr>
        <w:t xml:space="preserve">Koordinaattorit voivat itse vapaasti päättää käytettävästä valintamenettelystä. Niiden on kuitenkin aina voitava perustella tekemänsä valinnat </w:t>
      </w:r>
      <w:r w:rsidRPr="00A62035">
        <w:rPr>
          <w:rFonts w:ascii="Verdana" w:hAnsi="Verdana"/>
          <w:sz w:val="20"/>
          <w:u w:val="single"/>
        </w:rPr>
        <w:t>avoimen raportoinnin avulla</w:t>
      </w:r>
      <w:r w:rsidRPr="00A62035">
        <w:rPr>
          <w:rFonts w:ascii="Verdana" w:hAnsi="Verdana"/>
          <w:sz w:val="20"/>
        </w:rPr>
        <w:t xml:space="preserve"> </w:t>
      </w:r>
      <w:r w:rsidRPr="00B77211">
        <w:rPr>
          <w:rFonts w:ascii="Verdana" w:hAnsi="Verdana"/>
          <w:sz w:val="20"/>
        </w:rPr>
        <w:t>–</w:t>
      </w:r>
      <w:r w:rsidRPr="00A62035">
        <w:rPr>
          <w:rFonts w:ascii="Verdana" w:hAnsi="Verdana"/>
          <w:sz w:val="20"/>
        </w:rPr>
        <w:t xml:space="preserve"> esim. valintakokousten pöytäkirjoilla </w:t>
      </w:r>
      <w:r w:rsidRPr="00B77211">
        <w:rPr>
          <w:rFonts w:ascii="Verdana" w:hAnsi="Verdana"/>
          <w:sz w:val="20"/>
        </w:rPr>
        <w:t>–</w:t>
      </w:r>
      <w:r w:rsidRPr="00A62035">
        <w:rPr>
          <w:rFonts w:ascii="Verdana" w:hAnsi="Verdana"/>
          <w:sz w:val="20"/>
        </w:rPr>
        <w:t xml:space="preserve"> ja mikäli Euroopan komissio sitä pyytää. </w:t>
      </w:r>
    </w:p>
    <w:p w14:paraId="7A072617" w14:textId="77777777" w:rsidR="005B1BEB" w:rsidRDefault="005B1BEB" w:rsidP="00C8369D">
      <w:pPr>
        <w:autoSpaceDE w:val="0"/>
        <w:jc w:val="both"/>
        <w:rPr>
          <w:rFonts w:ascii="Verdana" w:hAnsi="Verdana"/>
          <w:sz w:val="20"/>
          <w:u w:val="single"/>
        </w:rPr>
      </w:pPr>
    </w:p>
    <w:p w14:paraId="7F4D2C40" w14:textId="6F999275" w:rsidR="007D3F6D" w:rsidRPr="00275EEA" w:rsidRDefault="007D3F6D" w:rsidP="00C8369D">
      <w:pPr>
        <w:autoSpaceDE w:val="0"/>
        <w:jc w:val="both"/>
        <w:rPr>
          <w:rFonts w:ascii="Verdana" w:hAnsi="Verdana"/>
          <w:sz w:val="20"/>
          <w:u w:val="single"/>
        </w:rPr>
      </w:pPr>
      <w:r w:rsidRPr="00A62035">
        <w:rPr>
          <w:rFonts w:ascii="Verdana" w:hAnsi="Verdana"/>
          <w:sz w:val="20"/>
          <w:u w:val="single"/>
        </w:rPr>
        <w:t>Kullakin maalla voi olla enintään kaksi kansallista ehdokasta Eurooppalaisen yrittäjyyden edist</w:t>
      </w:r>
      <w:r w:rsidR="00FA69B5">
        <w:rPr>
          <w:rFonts w:ascii="Verdana" w:hAnsi="Verdana"/>
          <w:sz w:val="20"/>
          <w:u w:val="single"/>
        </w:rPr>
        <w:t>ämispalkinnon kahdessa eri kategori</w:t>
      </w:r>
      <w:r w:rsidR="002703CC">
        <w:rPr>
          <w:rFonts w:ascii="Verdana" w:hAnsi="Verdana"/>
          <w:sz w:val="20"/>
          <w:u w:val="single"/>
        </w:rPr>
        <w:t>a</w:t>
      </w:r>
      <w:r w:rsidRPr="00A62035">
        <w:rPr>
          <w:rFonts w:ascii="Verdana" w:hAnsi="Verdana"/>
          <w:sz w:val="20"/>
          <w:u w:val="single"/>
        </w:rPr>
        <w:t xml:space="preserve">ssa. Euroopan tasolla osallistuvat ehdotukset voidaan jättää millä tahansa virallisella EU-kielellä laadittuina. </w:t>
      </w:r>
    </w:p>
    <w:p w14:paraId="4EA782AB" w14:textId="089FA7B8" w:rsidR="007D3F6D" w:rsidRPr="00275EEA" w:rsidRDefault="007D3F6D" w:rsidP="1B9E5B1B">
      <w:pPr>
        <w:autoSpaceDE w:val="0"/>
        <w:jc w:val="both"/>
        <w:rPr>
          <w:rFonts w:ascii="Verdana" w:hAnsi="Verdana"/>
          <w:sz w:val="20"/>
          <w:szCs w:val="20"/>
          <w:u w:val="single"/>
        </w:rPr>
      </w:pPr>
      <w:r w:rsidRPr="1B9E5B1B">
        <w:rPr>
          <w:rFonts w:ascii="Verdana" w:hAnsi="Verdana"/>
          <w:sz w:val="20"/>
          <w:szCs w:val="20"/>
        </w:rPr>
        <w:t xml:space="preserve">Määräaika, johon mennessä koordinaattoreiden on sähköisesti esitettävä kansalliset ehdokkaansa Eurooppalaisen yrittäjyyden edistämispalkinnon toiseen ja samalla viimeiseen vaiheeseen, on </w:t>
      </w:r>
      <w:r w:rsidR="00AE2549" w:rsidRPr="00AE2549">
        <w:rPr>
          <w:rFonts w:ascii="Verdana" w:hAnsi="Verdana"/>
          <w:sz w:val="20"/>
          <w:szCs w:val="20"/>
          <w:u w:val="single"/>
        </w:rPr>
        <w:t>1. elokuuta 2024</w:t>
      </w:r>
    </w:p>
    <w:p w14:paraId="0B4CB7DC" w14:textId="77777777" w:rsidR="007D3F6D" w:rsidRPr="00275EEA" w:rsidRDefault="007D3F6D" w:rsidP="00C8369D">
      <w:pPr>
        <w:autoSpaceDE w:val="0"/>
        <w:jc w:val="both"/>
        <w:rPr>
          <w:rFonts w:ascii="Verdana" w:hAnsi="Verdana"/>
          <w:sz w:val="20"/>
        </w:rPr>
      </w:pPr>
    </w:p>
    <w:p w14:paraId="19362F51" w14:textId="77777777" w:rsidR="007D3F6D" w:rsidRPr="00275EEA" w:rsidRDefault="007D3F6D" w:rsidP="00C8369D">
      <w:pPr>
        <w:autoSpaceDE w:val="0"/>
        <w:jc w:val="both"/>
        <w:rPr>
          <w:rFonts w:ascii="Verdana" w:hAnsi="Verdana"/>
          <w:sz w:val="20"/>
          <w:shd w:val="clear" w:color="auto" w:fill="00FF00"/>
        </w:rPr>
      </w:pPr>
      <w:r w:rsidRPr="00A62035">
        <w:rPr>
          <w:rFonts w:ascii="Verdana" w:hAnsi="Verdana"/>
          <w:sz w:val="20"/>
        </w:rPr>
        <w:t xml:space="preserve">Toisessa vaiheessa ehdotukset lähetetään </w:t>
      </w:r>
      <w:r w:rsidRPr="002703CC">
        <w:rPr>
          <w:rFonts w:ascii="Verdana" w:hAnsi="Verdana"/>
          <w:b/>
          <w:sz w:val="20"/>
        </w:rPr>
        <w:t>ainoastaan sähköisesti</w:t>
      </w:r>
      <w:r w:rsidRPr="00A62035">
        <w:rPr>
          <w:rFonts w:ascii="Verdana" w:hAnsi="Verdana"/>
          <w:sz w:val="20"/>
        </w:rPr>
        <w:t xml:space="preserve"> </w:t>
      </w:r>
      <w:r w:rsidRPr="00A62035">
        <w:rPr>
          <w:rFonts w:ascii="Verdana" w:hAnsi="Verdana"/>
          <w:b/>
          <w:sz w:val="20"/>
        </w:rPr>
        <w:t>sekä pdf- että Word-</w:t>
      </w:r>
      <w:r w:rsidRPr="00A62035">
        <w:rPr>
          <w:rFonts w:ascii="Verdana" w:hAnsi="Verdana"/>
          <w:sz w:val="20"/>
        </w:rPr>
        <w:t>asiakirjoina.</w:t>
      </w:r>
    </w:p>
    <w:p w14:paraId="4EC1F956" w14:textId="77777777" w:rsidR="007D3F6D" w:rsidRPr="00275EEA" w:rsidRDefault="007D3F6D" w:rsidP="00C8369D">
      <w:pPr>
        <w:autoSpaceDE w:val="0"/>
        <w:jc w:val="both"/>
        <w:rPr>
          <w:rFonts w:ascii="Verdana" w:hAnsi="Verdana"/>
        </w:rPr>
      </w:pPr>
    </w:p>
    <w:p w14:paraId="028739F4" w14:textId="416133BE" w:rsidR="007D3F6D" w:rsidRPr="00275EEA" w:rsidRDefault="007D3F6D" w:rsidP="00CB31A7">
      <w:pPr>
        <w:rPr>
          <w:rFonts w:ascii="Verdana" w:hAnsi="Verdana"/>
          <w:sz w:val="20"/>
        </w:rPr>
      </w:pPr>
      <w:r w:rsidRPr="00A62035">
        <w:rPr>
          <w:rFonts w:ascii="Verdana" w:hAnsi="Verdana"/>
          <w:sz w:val="20"/>
        </w:rPr>
        <w:t>Lomakkeet tulee lähettää osoitteeseen:</w:t>
      </w:r>
      <w:r w:rsidR="007F4F9F">
        <w:rPr>
          <w:rFonts w:ascii="Verdana" w:hAnsi="Verdana"/>
          <w:sz w:val="20"/>
        </w:rPr>
        <w:t xml:space="preserve">  </w:t>
      </w:r>
      <w:r w:rsidR="002E086C">
        <w:t>ann.garrott@loweurope.eu</w:t>
      </w:r>
    </w:p>
    <w:p w14:paraId="18C6F3B9" w14:textId="77777777" w:rsidR="007D3F6D" w:rsidRDefault="007D3F6D" w:rsidP="00A62035">
      <w:pPr>
        <w:autoSpaceDE w:val="0"/>
        <w:autoSpaceDN w:val="0"/>
        <w:adjustRightInd w:val="0"/>
        <w:spacing w:before="60"/>
        <w:rPr>
          <w:rFonts w:ascii="Verdana" w:hAnsi="Verdana"/>
          <w:sz w:val="20"/>
        </w:rPr>
      </w:pPr>
    </w:p>
    <w:p w14:paraId="2380CEE3" w14:textId="77777777" w:rsidR="007D3F6D" w:rsidRPr="00275EEA" w:rsidRDefault="007D3F6D" w:rsidP="00C8369D">
      <w:pPr>
        <w:pStyle w:val="Otsikko2"/>
        <w:ind w:left="576" w:hanging="576"/>
        <w:jc w:val="both"/>
        <w:rPr>
          <w:rFonts w:ascii="Verdana" w:hAnsi="Verdana"/>
          <w:color w:val="auto"/>
          <w:lang w:val="fi-FI"/>
        </w:rPr>
      </w:pPr>
      <w:bookmarkStart w:id="11" w:name="_Toc348435478"/>
      <w:r>
        <w:rPr>
          <w:rFonts w:ascii="Verdana" w:hAnsi="Verdana"/>
          <w:color w:val="auto"/>
          <w:lang w:val="fi-FI"/>
        </w:rPr>
        <w:t>2.3.2. Euroopan taso</w:t>
      </w:r>
      <w:bookmarkEnd w:id="11"/>
    </w:p>
    <w:p w14:paraId="1F8D9A4E" w14:textId="77777777" w:rsidR="007D3F6D" w:rsidRPr="00275EEA" w:rsidRDefault="007D3F6D" w:rsidP="00C8369D">
      <w:pPr>
        <w:autoSpaceDE w:val="0"/>
        <w:jc w:val="both"/>
        <w:rPr>
          <w:rFonts w:ascii="Verdana" w:hAnsi="Verdana"/>
          <w:sz w:val="20"/>
        </w:rPr>
      </w:pPr>
      <w:r w:rsidRPr="00A62035">
        <w:rPr>
          <w:rFonts w:ascii="Verdana" w:hAnsi="Verdana"/>
          <w:sz w:val="20"/>
        </w:rPr>
        <w:t>Kun koordinaattorit ovat esittäneet yhden tai enintään kaksi kansallista ehdokastaan, on kilpailulomakkeet</w:t>
      </w:r>
      <w:r>
        <w:rPr>
          <w:rStyle w:val="FootnoteCharacters"/>
          <w:rFonts w:ascii="Verdana" w:hAnsi="Verdana"/>
          <w:color w:val="auto"/>
          <w:sz w:val="20"/>
          <w:vertAlign w:val="superscript"/>
        </w:rPr>
        <w:footnoteReference w:id="2"/>
      </w:r>
      <w:r w:rsidRPr="00A62035">
        <w:rPr>
          <w:rFonts w:ascii="Verdana" w:hAnsi="Verdana"/>
          <w:sz w:val="20"/>
          <w:vertAlign w:val="superscript"/>
        </w:rPr>
        <w:t xml:space="preserve"> </w:t>
      </w:r>
      <w:r w:rsidRPr="00B77211">
        <w:rPr>
          <w:rFonts w:ascii="Verdana" w:hAnsi="Verdana"/>
          <w:sz w:val="20"/>
        </w:rPr>
        <w:t>–</w:t>
      </w:r>
      <w:r w:rsidRPr="00A62035">
        <w:rPr>
          <w:rFonts w:ascii="Verdana" w:hAnsi="Verdana"/>
          <w:sz w:val="20"/>
        </w:rPr>
        <w:t xml:space="preserve"> joissa on enintään 10 sivua </w:t>
      </w:r>
      <w:r w:rsidRPr="00B77211">
        <w:rPr>
          <w:rFonts w:ascii="Verdana" w:hAnsi="Verdana"/>
          <w:sz w:val="20"/>
        </w:rPr>
        <w:t>–</w:t>
      </w:r>
      <w:r w:rsidRPr="00A62035">
        <w:rPr>
          <w:rFonts w:ascii="Verdana" w:hAnsi="Verdana"/>
          <w:sz w:val="20"/>
        </w:rPr>
        <w:t xml:space="preserve"> toimitettava Euroopan komissiolle.</w:t>
      </w:r>
    </w:p>
    <w:p w14:paraId="4CF52C0E" w14:textId="77777777" w:rsidR="005B1BEB" w:rsidRDefault="005B1BEB" w:rsidP="00C8369D">
      <w:pPr>
        <w:autoSpaceDE w:val="0"/>
        <w:jc w:val="both"/>
        <w:rPr>
          <w:rFonts w:ascii="Verdana" w:hAnsi="Verdana"/>
          <w:sz w:val="20"/>
          <w:u w:val="single"/>
        </w:rPr>
      </w:pPr>
    </w:p>
    <w:p w14:paraId="74A7FAC3" w14:textId="77777777" w:rsidR="007D3F6D" w:rsidRPr="00275EEA" w:rsidRDefault="007D3F6D" w:rsidP="00C8369D">
      <w:pPr>
        <w:autoSpaceDE w:val="0"/>
        <w:jc w:val="both"/>
        <w:rPr>
          <w:rFonts w:ascii="Verdana" w:hAnsi="Verdana"/>
          <w:sz w:val="20"/>
        </w:rPr>
      </w:pPr>
      <w:r w:rsidRPr="00A62035">
        <w:rPr>
          <w:rFonts w:ascii="Verdana" w:hAnsi="Verdana"/>
          <w:sz w:val="20"/>
          <w:u w:val="single"/>
        </w:rPr>
        <w:t>Euroopan komissio valitsee palkintolautakunnan jäsenet</w:t>
      </w:r>
      <w:r w:rsidRPr="00A62035">
        <w:rPr>
          <w:rFonts w:ascii="Verdana" w:hAnsi="Verdana"/>
          <w:sz w:val="20"/>
        </w:rPr>
        <w:t xml:space="preserve">. </w:t>
      </w:r>
    </w:p>
    <w:p w14:paraId="6B4BF755" w14:textId="77777777" w:rsidR="007D3F6D" w:rsidRPr="00275EEA" w:rsidRDefault="007D3F6D" w:rsidP="00C8369D">
      <w:pPr>
        <w:autoSpaceDE w:val="0"/>
        <w:jc w:val="both"/>
        <w:rPr>
          <w:rFonts w:ascii="Verdana" w:hAnsi="Verdana"/>
          <w:sz w:val="20"/>
        </w:rPr>
      </w:pPr>
      <w:r w:rsidRPr="00A62035">
        <w:rPr>
          <w:rFonts w:ascii="Verdana" w:hAnsi="Verdana"/>
          <w:sz w:val="20"/>
        </w:rPr>
        <w:t xml:space="preserve">Palkintolautakuntaan kuuluu yksi korkeakoulumaailman edustaja, yksi liiketoimintaorganisaation edustaja, kyseisen vuoden kevään Eurooppa-neuvoston puheenjohtajamaan edustaja, joka voi olla yrittäjä, liiketoimintaorganisaatio tai hallituksen korkean tason edustaja sekä syksyn Eurooppa-neuvoston puheenjohtajamaan hallituksen korkean tason edustaja. Palkintolautakunnassa on myös kaksi pysyvää jäsentä, joista toinen edustaa </w:t>
      </w:r>
      <w:r w:rsidR="00E1088B" w:rsidRPr="00E1088B">
        <w:rPr>
          <w:rFonts w:ascii="Verdana" w:hAnsi="Verdana"/>
          <w:sz w:val="20"/>
        </w:rPr>
        <w:t>sisämarkkinoiden, teollisuuden, yrittäjyyden ja pk-yritystoiminnan pääosasto</w:t>
      </w:r>
      <w:r w:rsidRPr="00A62035">
        <w:rPr>
          <w:rFonts w:ascii="Verdana" w:hAnsi="Verdana"/>
          <w:sz w:val="20"/>
        </w:rPr>
        <w:t xml:space="preserve"> ja toinen alueiden komiteaa. Komissio aikoo myös kutsua pääpalkinnon voittajan seuraavan vuoden palkintolautakuntaan. </w:t>
      </w:r>
    </w:p>
    <w:p w14:paraId="5C5C78AE" w14:textId="77777777" w:rsidR="007D3F6D" w:rsidRPr="00275EEA" w:rsidRDefault="007D3F6D" w:rsidP="00C8369D">
      <w:pPr>
        <w:autoSpaceDE w:val="0"/>
        <w:jc w:val="both"/>
        <w:rPr>
          <w:rFonts w:ascii="Verdana" w:hAnsi="Verdana"/>
          <w:sz w:val="20"/>
        </w:rPr>
      </w:pPr>
    </w:p>
    <w:p w14:paraId="628E8E57" w14:textId="77777777" w:rsidR="007D3F6D" w:rsidRPr="00275EEA" w:rsidRDefault="007D3F6D" w:rsidP="00C8369D">
      <w:pPr>
        <w:autoSpaceDE w:val="0"/>
        <w:jc w:val="both"/>
        <w:rPr>
          <w:rFonts w:ascii="Verdana" w:hAnsi="Verdana"/>
          <w:sz w:val="20"/>
        </w:rPr>
      </w:pPr>
      <w:r w:rsidRPr="00A62035">
        <w:rPr>
          <w:rFonts w:ascii="Verdana" w:hAnsi="Verdana"/>
          <w:sz w:val="20"/>
        </w:rPr>
        <w:t xml:space="preserve">Kilpailijoista kootaan </w:t>
      </w:r>
      <w:r w:rsidRPr="00A62035">
        <w:rPr>
          <w:rFonts w:ascii="Verdana" w:hAnsi="Verdana"/>
          <w:sz w:val="20"/>
          <w:u w:val="single"/>
        </w:rPr>
        <w:t>tietokanta</w:t>
      </w:r>
      <w:r w:rsidRPr="00A62035">
        <w:rPr>
          <w:rFonts w:ascii="Verdana" w:hAnsi="Verdana"/>
          <w:sz w:val="20"/>
        </w:rPr>
        <w:t xml:space="preserve">, ja palkintolautakunnan jäsenet saavat tiedot kaikista kilpailijoista sekä paperikopiona että sähköisesti. Lisätietoja on saatavilla pyynnöstä. </w:t>
      </w:r>
    </w:p>
    <w:p w14:paraId="11F7855C" w14:textId="77777777" w:rsidR="005B1BEB" w:rsidRDefault="005B1BEB" w:rsidP="00C8369D">
      <w:pPr>
        <w:autoSpaceDE w:val="0"/>
        <w:jc w:val="both"/>
        <w:rPr>
          <w:rFonts w:ascii="Verdana" w:hAnsi="Verdana"/>
          <w:sz w:val="20"/>
        </w:rPr>
      </w:pPr>
    </w:p>
    <w:p w14:paraId="5FC3E785" w14:textId="77777777" w:rsidR="007D3F6D" w:rsidRPr="00275EEA" w:rsidRDefault="007D3F6D" w:rsidP="00C8369D">
      <w:pPr>
        <w:autoSpaceDE w:val="0"/>
        <w:jc w:val="both"/>
        <w:rPr>
          <w:rFonts w:ascii="Verdana" w:hAnsi="Verdana"/>
          <w:sz w:val="20"/>
        </w:rPr>
      </w:pPr>
      <w:r w:rsidRPr="00A62035">
        <w:rPr>
          <w:rFonts w:ascii="Verdana" w:hAnsi="Verdana"/>
          <w:sz w:val="20"/>
        </w:rPr>
        <w:t xml:space="preserve">Palkintolautakunta kokoontuu Brysseliin tarkastelemaan kilpailuehdotuksia. Palkintolautakunta valitsee </w:t>
      </w:r>
      <w:r w:rsidRPr="00A62035">
        <w:rPr>
          <w:rFonts w:ascii="Verdana" w:hAnsi="Verdana"/>
          <w:sz w:val="20"/>
          <w:u w:val="single"/>
        </w:rPr>
        <w:t>puheenjohtajan,</w:t>
      </w:r>
      <w:r w:rsidRPr="00A62035">
        <w:rPr>
          <w:rFonts w:ascii="Verdana" w:hAnsi="Verdana"/>
          <w:sz w:val="20"/>
        </w:rPr>
        <w:t xml:space="preserve"> jonka ääni ratkaisee, jos äänet menevät ratkaisevassa äänestyksessä tasan, ja toimialapalvelun kautta sihteerin, joka on läsnä palkintolautakunnan kokouksessa. </w:t>
      </w:r>
    </w:p>
    <w:p w14:paraId="7995D5FE" w14:textId="77777777" w:rsidR="005B1BEB" w:rsidRDefault="005B1BEB" w:rsidP="00C8369D">
      <w:pPr>
        <w:autoSpaceDE w:val="0"/>
        <w:jc w:val="both"/>
        <w:rPr>
          <w:rFonts w:ascii="Verdana" w:hAnsi="Verdana"/>
          <w:sz w:val="20"/>
        </w:rPr>
      </w:pPr>
    </w:p>
    <w:p w14:paraId="043F7B12" w14:textId="77777777" w:rsidR="005B1BEB" w:rsidRDefault="007D3F6D" w:rsidP="00C8369D">
      <w:pPr>
        <w:autoSpaceDE w:val="0"/>
        <w:jc w:val="both"/>
        <w:rPr>
          <w:rFonts w:ascii="Verdana" w:hAnsi="Verdana"/>
          <w:sz w:val="20"/>
        </w:rPr>
      </w:pPr>
      <w:r w:rsidRPr="00A62035">
        <w:rPr>
          <w:rFonts w:ascii="Verdana" w:hAnsi="Verdana"/>
          <w:sz w:val="20"/>
        </w:rPr>
        <w:t xml:space="preserve">Palkintolautakunta valitsee jatkoon selviytyjät. </w:t>
      </w:r>
    </w:p>
    <w:p w14:paraId="12611684" w14:textId="77777777" w:rsidR="005B1BEB" w:rsidRDefault="005B1BEB" w:rsidP="00C8369D">
      <w:pPr>
        <w:autoSpaceDE w:val="0"/>
        <w:jc w:val="both"/>
        <w:rPr>
          <w:rFonts w:ascii="Verdana" w:hAnsi="Verdana"/>
          <w:sz w:val="20"/>
        </w:rPr>
      </w:pPr>
    </w:p>
    <w:p w14:paraId="31A9898A" w14:textId="48B9DAA4" w:rsidR="007D3F6D" w:rsidRPr="00275EEA" w:rsidRDefault="007D3F6D" w:rsidP="00C8369D">
      <w:pPr>
        <w:autoSpaceDE w:val="0"/>
        <w:jc w:val="both"/>
        <w:rPr>
          <w:rFonts w:ascii="Verdana" w:hAnsi="Verdana"/>
          <w:sz w:val="20"/>
        </w:rPr>
      </w:pPr>
      <w:r w:rsidRPr="00A62035">
        <w:rPr>
          <w:rFonts w:ascii="Verdana" w:hAnsi="Verdana"/>
          <w:sz w:val="20"/>
        </w:rPr>
        <w:lastRenderedPageBreak/>
        <w:t xml:space="preserve">Kokouksessa jatkoon selvinneistä valitaan </w:t>
      </w:r>
      <w:r w:rsidR="00FA69B5">
        <w:rPr>
          <w:rFonts w:ascii="Verdana" w:hAnsi="Verdana"/>
          <w:sz w:val="20"/>
          <w:u w:val="single"/>
        </w:rPr>
        <w:t>kunkin kategori</w:t>
      </w:r>
      <w:r w:rsidRPr="00A62035">
        <w:rPr>
          <w:rFonts w:ascii="Verdana" w:hAnsi="Verdana"/>
          <w:sz w:val="20"/>
          <w:u w:val="single"/>
        </w:rPr>
        <w:t>an voittaja</w:t>
      </w:r>
      <w:r w:rsidRPr="00A62035">
        <w:rPr>
          <w:rFonts w:ascii="Verdana" w:hAnsi="Verdana"/>
          <w:sz w:val="20"/>
        </w:rPr>
        <w:t xml:space="preserve"> ja lisäksi </w:t>
      </w:r>
      <w:r w:rsidRPr="00A62035">
        <w:rPr>
          <w:rFonts w:ascii="Verdana" w:hAnsi="Verdana"/>
          <w:sz w:val="20"/>
          <w:u w:val="single"/>
        </w:rPr>
        <w:t>pääpalkinnon</w:t>
      </w:r>
      <w:r w:rsidRPr="00A62035">
        <w:rPr>
          <w:rFonts w:ascii="Verdana" w:hAnsi="Verdana"/>
          <w:sz w:val="20"/>
        </w:rPr>
        <w:t xml:space="preserve"> voittaja. Palkintolautakunta tekee päätöksensä jäljempänä kuvattavien </w:t>
      </w:r>
      <w:r w:rsidRPr="00A62035">
        <w:rPr>
          <w:rFonts w:ascii="Verdana" w:hAnsi="Verdana"/>
          <w:sz w:val="20"/>
          <w:u w:val="single"/>
        </w:rPr>
        <w:t>kelpoisuus- ja myöntämisperusteiden</w:t>
      </w:r>
      <w:r w:rsidRPr="00A62035">
        <w:rPr>
          <w:rFonts w:ascii="Verdana" w:hAnsi="Verdana"/>
          <w:sz w:val="20"/>
        </w:rPr>
        <w:t xml:space="preserve"> pohjalta. </w:t>
      </w:r>
    </w:p>
    <w:p w14:paraId="500E46D4" w14:textId="77777777" w:rsidR="005B1BEB" w:rsidRDefault="005B1BEB" w:rsidP="00C8369D">
      <w:pPr>
        <w:autoSpaceDE w:val="0"/>
        <w:jc w:val="both"/>
        <w:rPr>
          <w:rFonts w:ascii="Verdana" w:hAnsi="Verdana"/>
          <w:sz w:val="20"/>
        </w:rPr>
      </w:pPr>
    </w:p>
    <w:p w14:paraId="4EC008BC" w14:textId="085C7C00" w:rsidR="007D3F6D" w:rsidRPr="00275EEA" w:rsidRDefault="007D3F6D" w:rsidP="00C8369D">
      <w:pPr>
        <w:autoSpaceDE w:val="0"/>
        <w:jc w:val="both"/>
        <w:rPr>
          <w:rFonts w:ascii="Verdana" w:hAnsi="Verdana"/>
          <w:sz w:val="20"/>
        </w:rPr>
      </w:pPr>
      <w:r w:rsidRPr="00A62035">
        <w:rPr>
          <w:rFonts w:ascii="Verdana" w:hAnsi="Verdana"/>
          <w:sz w:val="20"/>
        </w:rPr>
        <w:t>Palkintolautakunta voi sopivaksi katsoessaan päättää palki</w:t>
      </w:r>
      <w:r w:rsidR="00FA69B5">
        <w:rPr>
          <w:rFonts w:ascii="Verdana" w:hAnsi="Verdana"/>
          <w:sz w:val="20"/>
        </w:rPr>
        <w:t>nnon siirtämisestä toiseen kategoria</w:t>
      </w:r>
      <w:r w:rsidRPr="00A62035">
        <w:rPr>
          <w:rFonts w:ascii="Verdana" w:hAnsi="Verdana"/>
          <w:sz w:val="20"/>
        </w:rPr>
        <w:t xml:space="preserve">an, ja se voi myös </w:t>
      </w:r>
      <w:r w:rsidRPr="00A62035">
        <w:rPr>
          <w:rFonts w:ascii="Verdana" w:hAnsi="Verdana"/>
          <w:sz w:val="20"/>
          <w:u w:val="single"/>
        </w:rPr>
        <w:t>päättää olla myöntämättä palkintoa,</w:t>
      </w:r>
      <w:r w:rsidRPr="00A62035">
        <w:rPr>
          <w:rFonts w:ascii="Verdana" w:hAnsi="Verdana"/>
          <w:sz w:val="20"/>
        </w:rPr>
        <w:t xml:space="preserve"> jos se katsoo, että kilpailuehdotusten taso on riittämätön. </w:t>
      </w:r>
    </w:p>
    <w:p w14:paraId="381BE658" w14:textId="77777777" w:rsidR="005B1BEB" w:rsidRDefault="005B1BEB" w:rsidP="00C8369D">
      <w:pPr>
        <w:autoSpaceDE w:val="0"/>
        <w:jc w:val="both"/>
        <w:rPr>
          <w:rFonts w:ascii="Verdana" w:hAnsi="Verdana"/>
          <w:sz w:val="20"/>
        </w:rPr>
      </w:pPr>
    </w:p>
    <w:p w14:paraId="216093D7" w14:textId="77777777" w:rsidR="007D3F6D" w:rsidRPr="00275EEA" w:rsidRDefault="007D3F6D" w:rsidP="00C8369D">
      <w:pPr>
        <w:autoSpaceDE w:val="0"/>
        <w:jc w:val="both"/>
        <w:rPr>
          <w:rFonts w:ascii="Verdana" w:hAnsi="Verdana"/>
          <w:sz w:val="20"/>
          <w:u w:val="single"/>
        </w:rPr>
      </w:pPr>
      <w:r w:rsidRPr="00A62035">
        <w:rPr>
          <w:rFonts w:ascii="Verdana" w:hAnsi="Verdana"/>
          <w:sz w:val="20"/>
        </w:rPr>
        <w:t xml:space="preserve">Palkintolautakunta toimittaa pohdintansa tulokset Euroopan komissiolle, joka ilmoittaa kilpailun eri sarjojen sekä pääpalkinnon voittajat. </w:t>
      </w:r>
      <w:r w:rsidRPr="00A62035">
        <w:rPr>
          <w:rFonts w:ascii="Verdana" w:hAnsi="Verdana"/>
          <w:sz w:val="20"/>
          <w:u w:val="single"/>
        </w:rPr>
        <w:t xml:space="preserve">Palkintolautakunnan päätös on lopullinen. </w:t>
      </w:r>
    </w:p>
    <w:p w14:paraId="111458BB" w14:textId="77777777" w:rsidR="005B1BEB" w:rsidRDefault="005B1BEB" w:rsidP="00C8369D">
      <w:pPr>
        <w:autoSpaceDE w:val="0"/>
        <w:jc w:val="both"/>
        <w:rPr>
          <w:rFonts w:ascii="Verdana" w:hAnsi="Verdana"/>
          <w:sz w:val="20"/>
        </w:rPr>
      </w:pPr>
    </w:p>
    <w:p w14:paraId="549CA532" w14:textId="77777777" w:rsidR="007D3F6D" w:rsidRPr="00275EEA" w:rsidRDefault="007D3F6D" w:rsidP="00C8369D">
      <w:pPr>
        <w:autoSpaceDE w:val="0"/>
        <w:jc w:val="both"/>
        <w:rPr>
          <w:rFonts w:ascii="Verdana" w:hAnsi="Verdana"/>
          <w:sz w:val="20"/>
        </w:rPr>
      </w:pPr>
      <w:r w:rsidRPr="00A62035">
        <w:rPr>
          <w:rFonts w:ascii="Verdana" w:hAnsi="Verdana"/>
          <w:sz w:val="20"/>
        </w:rPr>
        <w:t xml:space="preserve">Kaikki ehdokkaat kutsutaan palkintojenjakotilaisuuteen, jossa eri sarjojen ja </w:t>
      </w:r>
      <w:r w:rsidRPr="00A62035">
        <w:rPr>
          <w:rFonts w:ascii="Verdana" w:hAnsi="Verdana"/>
          <w:sz w:val="20"/>
          <w:u w:val="single"/>
        </w:rPr>
        <w:t>pääpalkinnon</w:t>
      </w:r>
      <w:r w:rsidRPr="00A62035">
        <w:rPr>
          <w:rFonts w:ascii="Verdana" w:hAnsi="Verdana"/>
          <w:sz w:val="20"/>
        </w:rPr>
        <w:t xml:space="preserve"> voittajat julkistetaan.  </w:t>
      </w:r>
    </w:p>
    <w:p w14:paraId="187A4FE6" w14:textId="77777777" w:rsidR="007D3F6D" w:rsidRDefault="007D3F6D" w:rsidP="00C8369D">
      <w:pPr>
        <w:autoSpaceDE w:val="0"/>
        <w:jc w:val="both"/>
        <w:rPr>
          <w:rFonts w:ascii="Verdana" w:hAnsi="Verdana"/>
          <w:sz w:val="20"/>
        </w:rPr>
      </w:pPr>
    </w:p>
    <w:p w14:paraId="2757F124" w14:textId="77777777" w:rsidR="00E53A14" w:rsidRPr="00275EEA" w:rsidRDefault="00E53A14" w:rsidP="00C8369D">
      <w:pPr>
        <w:autoSpaceDE w:val="0"/>
        <w:jc w:val="both"/>
        <w:rPr>
          <w:rFonts w:ascii="Verdana" w:hAnsi="Verdana"/>
          <w:sz w:val="20"/>
        </w:rPr>
      </w:pPr>
    </w:p>
    <w:p w14:paraId="73CAA999" w14:textId="77777777" w:rsidR="007D3F6D" w:rsidRPr="00275EEA" w:rsidRDefault="007D3F6D" w:rsidP="00C8369D">
      <w:pPr>
        <w:pStyle w:val="Otsikko2"/>
        <w:numPr>
          <w:ilvl w:val="1"/>
          <w:numId w:val="30"/>
        </w:numPr>
        <w:tabs>
          <w:tab w:val="clear" w:pos="576"/>
          <w:tab w:val="num" w:pos="0"/>
        </w:tabs>
        <w:suppressAutoHyphens/>
        <w:autoSpaceDN/>
        <w:adjustRightInd/>
        <w:jc w:val="both"/>
        <w:rPr>
          <w:rFonts w:ascii="Verdana" w:hAnsi="Verdana"/>
          <w:color w:val="auto"/>
          <w:lang w:val="fi-FI"/>
        </w:rPr>
      </w:pPr>
      <w:bookmarkStart w:id="12" w:name="_Toc348435479"/>
      <w:r>
        <w:rPr>
          <w:rFonts w:ascii="Verdana" w:hAnsi="Verdana"/>
          <w:color w:val="auto"/>
          <w:lang w:val="fi-FI"/>
        </w:rPr>
        <w:t>2.4. Kelpoisuusperusteet</w:t>
      </w:r>
      <w:bookmarkEnd w:id="12"/>
    </w:p>
    <w:p w14:paraId="4ECF5D7E" w14:textId="353ECE52" w:rsidR="00C6447B" w:rsidRPr="00FA69B5" w:rsidRDefault="00C6447B" w:rsidP="1B9E5B1B">
      <w:pPr>
        <w:jc w:val="both"/>
        <w:rPr>
          <w:rFonts w:ascii="Verdana" w:eastAsia="Verdana" w:hAnsi="Verdana" w:cs="Verdana"/>
          <w:sz w:val="20"/>
          <w:szCs w:val="20"/>
          <w:highlight w:val="yellow"/>
        </w:rPr>
      </w:pPr>
      <w:r w:rsidRPr="1B9E5B1B">
        <w:rPr>
          <w:rFonts w:ascii="Verdana" w:hAnsi="Verdana"/>
          <w:sz w:val="20"/>
          <w:szCs w:val="20"/>
        </w:rPr>
        <w:t xml:space="preserve">Kilpailuun voivat osallistua kaikki paikalliset, alueelliset ja kansalliset viranomaiset EU: </w:t>
      </w:r>
      <w:r w:rsidR="00340BEF" w:rsidRPr="00340BEF">
        <w:rPr>
          <w:rFonts w:ascii="Verdana" w:hAnsi="Verdana"/>
          <w:sz w:val="20"/>
          <w:szCs w:val="20"/>
        </w:rPr>
        <w:t>n jäsenvaltiot tai sisämarkkinaohjelman pk-yrityksiä koskevaan pilariin assosioituneet maat.</w:t>
      </w:r>
      <w:r w:rsidRPr="1B9E5B1B">
        <w:rPr>
          <w:rFonts w:ascii="Verdana" w:hAnsi="Verdana"/>
          <w:sz w:val="20"/>
          <w:szCs w:val="20"/>
        </w:rPr>
        <w:t xml:space="preserve"> Tähän sisältyvät kaupungit, kaupungit, alueet ja yhteisöt sekä julkisen ja yksityisen sektorin kumppanuudet viranomaisten ja yrittäjien välillä, koulutusohjelmat, yritykset ja yritysjärjestöt.</w:t>
      </w:r>
      <w:r w:rsidR="6FE49EE2" w:rsidRPr="1B9E5B1B">
        <w:rPr>
          <w:rFonts w:ascii="Verdana" w:hAnsi="Verdana"/>
          <w:sz w:val="20"/>
          <w:szCs w:val="20"/>
        </w:rPr>
        <w:t xml:space="preserve"> </w:t>
      </w:r>
      <w:r w:rsidR="6CAA3723" w:rsidRPr="1B9E5B1B">
        <w:rPr>
          <w:rFonts w:ascii="Verdana" w:eastAsia="Verdana" w:hAnsi="Verdana" w:cs="Verdana"/>
          <w:sz w:val="20"/>
          <w:szCs w:val="20"/>
        </w:rPr>
        <w:t>Hankkeet, jotka ovat peräisin yksinomaan yksityisistä yrityksistä tai yksityishenkilöistä, eivät ole tuki</w:t>
      </w:r>
      <w:r w:rsidR="00FA69B5">
        <w:rPr>
          <w:rFonts w:ascii="Verdana" w:eastAsia="Verdana" w:hAnsi="Verdana" w:cs="Verdana"/>
          <w:sz w:val="20"/>
          <w:szCs w:val="20"/>
        </w:rPr>
        <w:t>kelpoisia lukuun ottamatta kategoriaa</w:t>
      </w:r>
      <w:r w:rsidR="6CAA3723" w:rsidRPr="1B9E5B1B">
        <w:rPr>
          <w:rFonts w:ascii="Verdana" w:eastAsia="Verdana" w:hAnsi="Verdana" w:cs="Verdana"/>
          <w:sz w:val="20"/>
          <w:szCs w:val="20"/>
        </w:rPr>
        <w:t xml:space="preserve"> </w:t>
      </w:r>
      <w:r w:rsidR="002703CC">
        <w:rPr>
          <w:rFonts w:ascii="Verdana" w:eastAsia="Verdana" w:hAnsi="Verdana" w:cs="Verdana"/>
          <w:sz w:val="20"/>
          <w:szCs w:val="20"/>
        </w:rPr>
        <w:t>”</w:t>
      </w:r>
      <w:r w:rsidR="6CAA3723" w:rsidRPr="1B9E5B1B">
        <w:rPr>
          <w:rFonts w:ascii="Verdana" w:eastAsia="Verdana" w:hAnsi="Verdana" w:cs="Verdana"/>
          <w:sz w:val="20"/>
          <w:szCs w:val="20"/>
        </w:rPr>
        <w:t>Vastuullinen ja osallistava yrittäjyys</w:t>
      </w:r>
      <w:r w:rsidR="002703CC">
        <w:rPr>
          <w:rFonts w:ascii="Verdana" w:eastAsia="Verdana" w:hAnsi="Verdana" w:cs="Verdana"/>
          <w:sz w:val="20"/>
          <w:szCs w:val="20"/>
        </w:rPr>
        <w:t>”</w:t>
      </w:r>
      <w:r w:rsidR="6CAA3723" w:rsidRPr="1B9E5B1B">
        <w:rPr>
          <w:rFonts w:ascii="Verdana" w:eastAsia="Verdana" w:hAnsi="Verdana" w:cs="Verdana"/>
          <w:sz w:val="20"/>
          <w:szCs w:val="20"/>
        </w:rPr>
        <w:t xml:space="preserve">, johon voivat hakea yksityiset yhteisöt, jotka kuuluvat pk-yrityksen määritelmän (europa.eu) mukaisen pk-yrityksen määritelmän piiriin, </w:t>
      </w:r>
      <w:r w:rsidR="6CAA3723" w:rsidRPr="00FA69B5">
        <w:rPr>
          <w:rFonts w:ascii="Verdana" w:eastAsia="Verdana" w:hAnsi="Verdana" w:cs="Verdana"/>
          <w:sz w:val="20"/>
          <w:szCs w:val="20"/>
          <w:highlight w:val="yellow"/>
        </w:rPr>
        <w:t>edellyttäen, että hanke, johon pk-yritys hakee, ei ole yrityksen ydinliiketoimintaa.</w:t>
      </w:r>
    </w:p>
    <w:p w14:paraId="53F5CAFB" w14:textId="5183EA91" w:rsidR="1B9E5B1B" w:rsidRDefault="1B9E5B1B" w:rsidP="1B9E5B1B">
      <w:pPr>
        <w:jc w:val="both"/>
        <w:rPr>
          <w:rFonts w:ascii="Verdana" w:hAnsi="Verdana"/>
          <w:sz w:val="20"/>
          <w:szCs w:val="20"/>
        </w:rPr>
      </w:pPr>
    </w:p>
    <w:p w14:paraId="69F6B576" w14:textId="77777777" w:rsidR="00C6447B" w:rsidRDefault="00C6447B" w:rsidP="00C8369D">
      <w:pPr>
        <w:autoSpaceDE w:val="0"/>
        <w:jc w:val="both"/>
        <w:rPr>
          <w:rFonts w:ascii="Verdana" w:hAnsi="Verdana"/>
          <w:sz w:val="20"/>
        </w:rPr>
      </w:pPr>
    </w:p>
    <w:p w14:paraId="389C5253" w14:textId="77777777" w:rsidR="007D3F6D" w:rsidRDefault="007D3F6D" w:rsidP="00C8369D">
      <w:pPr>
        <w:autoSpaceDE w:val="0"/>
        <w:jc w:val="both"/>
        <w:rPr>
          <w:rFonts w:ascii="Verdana" w:hAnsi="Verdana"/>
          <w:sz w:val="20"/>
        </w:rPr>
      </w:pPr>
      <w:r w:rsidRPr="00A62035">
        <w:rPr>
          <w:rFonts w:ascii="Verdana" w:hAnsi="Verdana"/>
          <w:sz w:val="20"/>
        </w:rPr>
        <w:t xml:space="preserve">Useamman kuin yhden maan yhteiset ehdokkaat ovat mahdollisia, kun on kyse valtioiden rajat ylittävistä aloitteista ja kaikki kyseiset maat tukevat ehdokkaita. </w:t>
      </w:r>
    </w:p>
    <w:p w14:paraId="600F078D" w14:textId="77777777" w:rsidR="00E53A14" w:rsidRPr="00275EEA" w:rsidRDefault="00E53A14" w:rsidP="00C8369D">
      <w:pPr>
        <w:autoSpaceDE w:val="0"/>
        <w:jc w:val="both"/>
        <w:rPr>
          <w:rFonts w:ascii="Verdana" w:hAnsi="Verdana"/>
          <w:sz w:val="20"/>
        </w:rPr>
      </w:pPr>
    </w:p>
    <w:p w14:paraId="3BA19E6A" w14:textId="77777777" w:rsidR="007D3F6D" w:rsidRPr="00275EEA" w:rsidRDefault="007D3F6D" w:rsidP="00C8369D">
      <w:pPr>
        <w:autoSpaceDE w:val="0"/>
        <w:jc w:val="both"/>
        <w:rPr>
          <w:rFonts w:ascii="Verdana" w:hAnsi="Verdana"/>
          <w:sz w:val="20"/>
        </w:rPr>
      </w:pPr>
      <w:r w:rsidRPr="00A62035">
        <w:rPr>
          <w:rFonts w:ascii="Verdana" w:hAnsi="Verdana"/>
          <w:sz w:val="20"/>
        </w:rPr>
        <w:t xml:space="preserve">Eurooppalaisella yrittäjyyden edistämispalkinnolla palkitaan toimintaohjelmia, joilla yrittämistä tuetaan paikallisella, alueellisella ja kansallisella tasolla. Tämän vuoksi kilpailu on avoin kaikille viranomaisille, jotka ovat vastuussa toimintaohjelmien suunnittelusta. </w:t>
      </w:r>
    </w:p>
    <w:p w14:paraId="42471B74" w14:textId="77777777" w:rsidR="007D3F6D" w:rsidRDefault="007D3F6D" w:rsidP="00C8369D">
      <w:pPr>
        <w:autoSpaceDE w:val="0"/>
        <w:jc w:val="both"/>
        <w:rPr>
          <w:rFonts w:ascii="Verdana" w:hAnsi="Verdana"/>
          <w:b/>
          <w:sz w:val="20"/>
        </w:rPr>
      </w:pPr>
    </w:p>
    <w:p w14:paraId="3CF50DE7" w14:textId="77777777" w:rsidR="007D3F6D" w:rsidRPr="00275EEA" w:rsidRDefault="007D3F6D" w:rsidP="00C8369D">
      <w:pPr>
        <w:autoSpaceDE w:val="0"/>
        <w:jc w:val="both"/>
        <w:rPr>
          <w:rFonts w:ascii="Verdana" w:hAnsi="Verdana"/>
          <w:sz w:val="20"/>
        </w:rPr>
      </w:pPr>
      <w:r w:rsidRPr="00A62035">
        <w:rPr>
          <w:rFonts w:ascii="Verdana" w:hAnsi="Verdana"/>
          <w:b/>
          <w:sz w:val="20"/>
        </w:rPr>
        <w:t xml:space="preserve">Viranomaiset </w:t>
      </w:r>
      <w:r w:rsidRPr="00A62035">
        <w:rPr>
          <w:rFonts w:ascii="Verdana" w:hAnsi="Verdana"/>
          <w:sz w:val="20"/>
        </w:rPr>
        <w:t xml:space="preserve">määritellään kunkin maan kansallisten olojen mukaisesti, ja niihin voi lukeutua poliittisia päätöksentekoelimiä, rahoituselimiä ja täytäntöönpanosta vastaavia organisaatioita. </w:t>
      </w:r>
    </w:p>
    <w:p w14:paraId="20232BD0" w14:textId="77777777" w:rsidR="005B1BEB" w:rsidRDefault="005B1BEB" w:rsidP="00C8369D">
      <w:pPr>
        <w:autoSpaceDE w:val="0"/>
        <w:jc w:val="both"/>
        <w:rPr>
          <w:rFonts w:ascii="Verdana" w:hAnsi="Verdana"/>
          <w:sz w:val="20"/>
        </w:rPr>
      </w:pPr>
    </w:p>
    <w:p w14:paraId="00549CB0" w14:textId="77777777" w:rsidR="007D3F6D" w:rsidRPr="00275EEA" w:rsidRDefault="007D3F6D" w:rsidP="00C8369D">
      <w:pPr>
        <w:autoSpaceDE w:val="0"/>
        <w:jc w:val="both"/>
        <w:rPr>
          <w:rFonts w:ascii="Verdana" w:hAnsi="Verdana"/>
          <w:sz w:val="20"/>
          <w:vertAlign w:val="superscript"/>
        </w:rPr>
      </w:pPr>
      <w:r w:rsidRPr="00A62035">
        <w:rPr>
          <w:rFonts w:ascii="Verdana" w:hAnsi="Verdana"/>
          <w:sz w:val="20"/>
        </w:rPr>
        <w:t>Palkinnot ovat avoimia myös julkisen ja yksityisen sektorin välisille kumppanuushankkeille, joilla tarkoitetaan ”julkisviranomaisten ja yritysmaailman yhteistyömuotoja, joiden tarkoituksena on jonkin infrastruktuurin rahoittaminen, rakentaminen, uudistaminen, hallinnointi tai huolto taikka jonkin palvelun toimittaminen.”</w:t>
      </w:r>
      <w:r>
        <w:rPr>
          <w:rStyle w:val="FootnoteCharacters"/>
          <w:rFonts w:ascii="Verdana" w:hAnsi="Verdana"/>
          <w:color w:val="auto"/>
          <w:sz w:val="20"/>
          <w:vertAlign w:val="superscript"/>
        </w:rPr>
        <w:footnoteReference w:id="3"/>
      </w:r>
      <w:r w:rsidRPr="00A62035">
        <w:rPr>
          <w:rFonts w:ascii="Verdana" w:hAnsi="Verdana"/>
          <w:sz w:val="20"/>
          <w:vertAlign w:val="superscript"/>
        </w:rPr>
        <w:t xml:space="preserve"> </w:t>
      </w:r>
    </w:p>
    <w:p w14:paraId="632E1202" w14:textId="77777777" w:rsidR="007D3F6D" w:rsidRPr="00275EEA" w:rsidRDefault="007D3F6D" w:rsidP="00C8369D">
      <w:pPr>
        <w:autoSpaceDE w:val="0"/>
        <w:jc w:val="both"/>
        <w:rPr>
          <w:rFonts w:ascii="Verdana" w:hAnsi="Verdana"/>
          <w:b/>
          <w:sz w:val="20"/>
        </w:rPr>
      </w:pPr>
    </w:p>
    <w:p w14:paraId="7975B31C" w14:textId="77777777" w:rsidR="007D3F6D" w:rsidRDefault="007D3F6D" w:rsidP="00C8369D">
      <w:pPr>
        <w:autoSpaceDE w:val="0"/>
        <w:jc w:val="both"/>
        <w:rPr>
          <w:rFonts w:ascii="Verdana" w:hAnsi="Verdana"/>
          <w:sz w:val="20"/>
        </w:rPr>
      </w:pPr>
      <w:r w:rsidRPr="00A62035">
        <w:rPr>
          <w:rFonts w:ascii="Verdana" w:hAnsi="Verdana"/>
          <w:b/>
          <w:sz w:val="20"/>
        </w:rPr>
        <w:t xml:space="preserve">Julkisen ja yksityisen sektorin välisiin kumppanuushankkeisiin </w:t>
      </w:r>
      <w:r w:rsidRPr="00A62035">
        <w:rPr>
          <w:rFonts w:ascii="Verdana" w:hAnsi="Verdana"/>
          <w:sz w:val="20"/>
        </w:rPr>
        <w:t xml:space="preserve">sisältyvät seuraavat: </w:t>
      </w:r>
    </w:p>
    <w:p w14:paraId="336537F4" w14:textId="77777777" w:rsidR="00E53A14" w:rsidRPr="00275EEA" w:rsidRDefault="00E53A14" w:rsidP="00C8369D">
      <w:pPr>
        <w:autoSpaceDE w:val="0"/>
        <w:jc w:val="both"/>
        <w:rPr>
          <w:rFonts w:ascii="Verdana" w:hAnsi="Verdana"/>
          <w:sz w:val="20"/>
        </w:rPr>
      </w:pPr>
    </w:p>
    <w:p w14:paraId="4D204C01" w14:textId="77777777" w:rsidR="007D3F6D" w:rsidRPr="00275EEA" w:rsidRDefault="007D3F6D" w:rsidP="00C8369D">
      <w:pPr>
        <w:numPr>
          <w:ilvl w:val="0"/>
          <w:numId w:val="35"/>
        </w:numPr>
        <w:tabs>
          <w:tab w:val="left" w:pos="709"/>
        </w:tabs>
        <w:suppressAutoHyphens/>
        <w:autoSpaceDE w:val="0"/>
        <w:ind w:left="720"/>
        <w:jc w:val="both"/>
        <w:rPr>
          <w:rFonts w:ascii="Verdana" w:hAnsi="Verdana"/>
          <w:sz w:val="20"/>
        </w:rPr>
      </w:pPr>
      <w:r w:rsidRPr="00A62035">
        <w:rPr>
          <w:rFonts w:ascii="Verdana" w:hAnsi="Verdana"/>
          <w:sz w:val="20"/>
        </w:rPr>
        <w:t xml:space="preserve">Rahoitusjärjestelyt, joissa yksityisen kumppanin vastuulla on viranomaisen muotoileman toimintaohjelman täytäntöönpano. </w:t>
      </w:r>
    </w:p>
    <w:p w14:paraId="6B109D53" w14:textId="77777777" w:rsidR="007D3F6D" w:rsidRPr="00275EEA" w:rsidRDefault="007D3F6D" w:rsidP="00C8369D">
      <w:pPr>
        <w:numPr>
          <w:ilvl w:val="0"/>
          <w:numId w:val="35"/>
        </w:numPr>
        <w:tabs>
          <w:tab w:val="left" w:pos="709"/>
        </w:tabs>
        <w:suppressAutoHyphens/>
        <w:autoSpaceDE w:val="0"/>
        <w:ind w:left="720"/>
        <w:jc w:val="both"/>
        <w:rPr>
          <w:rFonts w:ascii="Verdana" w:hAnsi="Verdana"/>
          <w:sz w:val="20"/>
        </w:rPr>
      </w:pPr>
      <w:r w:rsidRPr="00A62035">
        <w:rPr>
          <w:rFonts w:ascii="Verdana" w:hAnsi="Verdana"/>
          <w:sz w:val="20"/>
        </w:rPr>
        <w:lastRenderedPageBreak/>
        <w:t>Yksityisen kumppanin ja viranomaisen välinen sopimus, jonka osalta yksityinen kumppani osallistuu politiikan suunnitteluprosessiin (asiantuntemuksensa, osaamisensa tai resurssiensa vuoksi).</w:t>
      </w:r>
    </w:p>
    <w:p w14:paraId="7770669F" w14:textId="77777777" w:rsidR="007D3F6D" w:rsidRPr="00275EEA" w:rsidRDefault="007D3F6D" w:rsidP="00C8369D">
      <w:pPr>
        <w:numPr>
          <w:ilvl w:val="0"/>
          <w:numId w:val="35"/>
        </w:numPr>
        <w:tabs>
          <w:tab w:val="left" w:pos="709"/>
        </w:tabs>
        <w:suppressAutoHyphens/>
        <w:autoSpaceDE w:val="0"/>
        <w:ind w:left="720"/>
        <w:jc w:val="both"/>
        <w:rPr>
          <w:rFonts w:ascii="Verdana" w:hAnsi="Verdana"/>
          <w:sz w:val="20"/>
        </w:rPr>
      </w:pPr>
      <w:r w:rsidRPr="00A62035">
        <w:rPr>
          <w:rFonts w:ascii="Verdana" w:hAnsi="Verdana"/>
          <w:sz w:val="20"/>
        </w:rPr>
        <w:t xml:space="preserve">Luonteeltaan selkeä myös muu kuin rahoitustuki, jonka viranomainen myöntää yksityisen sektorin kumppanin erityishankkeen puitteissa. Palkintoja varten edellytetään, että kyseessä on selkeä tuki. </w:t>
      </w:r>
    </w:p>
    <w:p w14:paraId="2E1DCA23" w14:textId="77777777" w:rsidR="007D3F6D" w:rsidRPr="00275EEA" w:rsidRDefault="007D3F6D" w:rsidP="1B9E5B1B">
      <w:pPr>
        <w:autoSpaceDE w:val="0"/>
        <w:jc w:val="both"/>
        <w:rPr>
          <w:rFonts w:ascii="Verdana" w:hAnsi="Verdana"/>
          <w:sz w:val="20"/>
          <w:szCs w:val="20"/>
        </w:rPr>
      </w:pPr>
    </w:p>
    <w:p w14:paraId="42C19866" w14:textId="339A1D21" w:rsidR="3175D35C" w:rsidRDefault="3175D35C" w:rsidP="1B9E5B1B">
      <w:pPr>
        <w:jc w:val="both"/>
      </w:pPr>
      <w:r w:rsidRPr="1B9E5B1B">
        <w:rPr>
          <w:rFonts w:ascii="Verdana" w:eastAsia="Verdana" w:hAnsi="Verdana" w:cs="Verdana"/>
          <w:b/>
          <w:bCs/>
          <w:sz w:val="20"/>
          <w:szCs w:val="20"/>
        </w:rPr>
        <w:t>Yksityiset yhteisöt</w:t>
      </w:r>
      <w:r w:rsidRPr="1B9E5B1B">
        <w:rPr>
          <w:rFonts w:ascii="Verdana" w:eastAsia="Verdana" w:hAnsi="Verdana" w:cs="Verdana"/>
          <w:sz w:val="20"/>
          <w:szCs w:val="20"/>
        </w:rPr>
        <w:t xml:space="preserve"> – pk-yritykset, jotka kuuluvat pk-yrityksen määritelmän piiriin (europa.eu) ovat oikeutettuja osallistumaan luokkaan Vain vastuullinen ja osallistava yrittäjyys.</w:t>
      </w:r>
    </w:p>
    <w:p w14:paraId="662E8C47" w14:textId="047356CE" w:rsidR="1B9E5B1B" w:rsidRDefault="1B9E5B1B" w:rsidP="1B9E5B1B">
      <w:pPr>
        <w:jc w:val="both"/>
        <w:rPr>
          <w:rFonts w:ascii="Verdana" w:eastAsia="Verdana" w:hAnsi="Verdana" w:cs="Verdana"/>
          <w:sz w:val="20"/>
          <w:szCs w:val="20"/>
        </w:rPr>
      </w:pPr>
    </w:p>
    <w:p w14:paraId="58E44C2C" w14:textId="4947BC7A" w:rsidR="3175D35C" w:rsidRDefault="3175D35C" w:rsidP="1B9E5B1B">
      <w:pPr>
        <w:jc w:val="both"/>
        <w:rPr>
          <w:rFonts w:ascii="Verdana" w:eastAsia="Verdana" w:hAnsi="Verdana" w:cs="Verdana"/>
          <w:b/>
          <w:bCs/>
          <w:sz w:val="20"/>
          <w:szCs w:val="20"/>
        </w:rPr>
      </w:pPr>
      <w:r w:rsidRPr="1B9E5B1B">
        <w:rPr>
          <w:rFonts w:ascii="Verdana" w:eastAsia="Verdana" w:hAnsi="Verdana" w:cs="Verdana"/>
          <w:b/>
          <w:bCs/>
          <w:sz w:val="20"/>
          <w:szCs w:val="20"/>
        </w:rPr>
        <w:t>A</w:t>
      </w:r>
      <w:r w:rsidR="00FA69B5">
        <w:rPr>
          <w:rFonts w:ascii="Verdana" w:eastAsia="Verdana" w:hAnsi="Verdana" w:cs="Verdana"/>
          <w:b/>
          <w:bCs/>
          <w:sz w:val="20"/>
          <w:szCs w:val="20"/>
        </w:rPr>
        <w:t>iemmin EEPA-kilpailuun osallistuneet</w:t>
      </w:r>
    </w:p>
    <w:p w14:paraId="5E1E49CF" w14:textId="1286DEC8" w:rsidR="3175D35C" w:rsidRDefault="3175D35C" w:rsidP="1B9E5B1B">
      <w:pPr>
        <w:jc w:val="both"/>
      </w:pPr>
      <w:r w:rsidRPr="1B9E5B1B">
        <w:rPr>
          <w:rFonts w:ascii="Verdana" w:eastAsia="Verdana" w:hAnsi="Verdana" w:cs="Verdana"/>
          <w:sz w:val="20"/>
          <w:szCs w:val="20"/>
        </w:rPr>
        <w:t>Organisaatiot, jotka ovat aiemmin osallistuneet EEPAan, voivat hakea uutta hanketta/aloitetta tai aiemmin osallistunutta hanketta, jos hanke ei ollut kategoriavoittaja ja hankkeeseen on tehty merkittäviä muutoksia/parannuksia.</w:t>
      </w:r>
    </w:p>
    <w:p w14:paraId="39BAD4F0" w14:textId="0B1E1E63" w:rsidR="1B9E5B1B" w:rsidRDefault="1B9E5B1B" w:rsidP="1B9E5B1B">
      <w:pPr>
        <w:jc w:val="both"/>
        <w:rPr>
          <w:rFonts w:ascii="Verdana" w:hAnsi="Verdana"/>
          <w:sz w:val="20"/>
          <w:szCs w:val="20"/>
        </w:rPr>
      </w:pPr>
    </w:p>
    <w:p w14:paraId="47E07B9A" w14:textId="77777777" w:rsidR="005B1BEB" w:rsidRDefault="00B52755" w:rsidP="00C8369D">
      <w:pPr>
        <w:autoSpaceDE w:val="0"/>
        <w:jc w:val="both"/>
        <w:rPr>
          <w:rFonts w:ascii="Verdana" w:hAnsi="Verdana"/>
          <w:sz w:val="20"/>
        </w:rPr>
      </w:pPr>
      <w:r w:rsidRPr="00B52755">
        <w:rPr>
          <w:rFonts w:ascii="Verdana" w:hAnsi="Verdana"/>
          <w:sz w:val="20"/>
        </w:rPr>
        <w:t>Osallistujien on viitattava nykyisiin tai viimeaikaisiin aloitteisiin päätöksenteossa, yritystoiminnassa tai koulutuksessa ja niiden vaikutuksesta kyseiseen alueeseen tai paikkaan, ja niiden on osoitettava kasvavan kehityksen 15 kuukauden aikana.</w:t>
      </w:r>
    </w:p>
    <w:p w14:paraId="09F2A973" w14:textId="77777777" w:rsidR="007D3F6D" w:rsidRPr="00275EEA" w:rsidRDefault="007D3F6D" w:rsidP="00C8369D">
      <w:pPr>
        <w:autoSpaceDE w:val="0"/>
        <w:jc w:val="both"/>
        <w:rPr>
          <w:rFonts w:ascii="Verdana" w:hAnsi="Verdana"/>
          <w:sz w:val="20"/>
        </w:rPr>
      </w:pPr>
      <w:r w:rsidRPr="00A62035">
        <w:rPr>
          <w:rFonts w:ascii="Verdana" w:hAnsi="Verdana"/>
          <w:sz w:val="20"/>
        </w:rPr>
        <w:t xml:space="preserve">Euroopan tason kilpailua koskevassa Ilmoittautumislomakkeessa on oltava kyseisen maan </w:t>
      </w:r>
      <w:r w:rsidRPr="00A62035">
        <w:rPr>
          <w:rFonts w:ascii="Verdana" w:hAnsi="Verdana"/>
          <w:sz w:val="20"/>
          <w:u w:val="single"/>
        </w:rPr>
        <w:t>kansallisen yhteyspisteen allekirjoitus</w:t>
      </w:r>
      <w:r w:rsidRPr="00A62035">
        <w:rPr>
          <w:rFonts w:ascii="Verdana" w:hAnsi="Verdana"/>
          <w:sz w:val="20"/>
        </w:rPr>
        <w:t xml:space="preserve">. </w:t>
      </w:r>
    </w:p>
    <w:p w14:paraId="3D5B66D6" w14:textId="77777777" w:rsidR="005B1BEB" w:rsidRDefault="005B1BEB" w:rsidP="00720AB2">
      <w:pPr>
        <w:autoSpaceDE w:val="0"/>
        <w:jc w:val="both"/>
        <w:rPr>
          <w:rFonts w:ascii="Verdana" w:hAnsi="Verdana"/>
          <w:sz w:val="20"/>
        </w:rPr>
      </w:pPr>
    </w:p>
    <w:p w14:paraId="657345CB" w14:textId="5109F571" w:rsidR="007D3F6D" w:rsidRDefault="007D3F6D" w:rsidP="00C8369D">
      <w:pPr>
        <w:autoSpaceDE w:val="0"/>
        <w:jc w:val="both"/>
        <w:rPr>
          <w:rFonts w:ascii="Verdana" w:hAnsi="Verdana"/>
          <w:sz w:val="20"/>
          <w:szCs w:val="20"/>
          <w:u w:val="single"/>
        </w:rPr>
      </w:pPr>
      <w:r w:rsidRPr="55DCB90B">
        <w:rPr>
          <w:rFonts w:ascii="Verdana" w:hAnsi="Verdana"/>
          <w:sz w:val="20"/>
          <w:szCs w:val="20"/>
        </w:rPr>
        <w:t xml:space="preserve">Euroopan tason kilpailuun voidaan jättää ehdotuksia </w:t>
      </w:r>
      <w:r w:rsidRPr="55DCB90B">
        <w:rPr>
          <w:rFonts w:ascii="Verdana" w:hAnsi="Verdana"/>
          <w:sz w:val="20"/>
          <w:szCs w:val="20"/>
          <w:u w:val="single"/>
        </w:rPr>
        <w:t xml:space="preserve">millä tahansa EU:n virallisella kielellä. Ehdotusten viimeinen jättöaika on ennen virka-ajan päättymistä, </w:t>
      </w:r>
      <w:r w:rsidR="00AE2549" w:rsidRPr="00AE2549">
        <w:rPr>
          <w:rFonts w:ascii="Verdana" w:hAnsi="Verdana"/>
          <w:sz w:val="20"/>
          <w:szCs w:val="20"/>
          <w:u w:val="single"/>
        </w:rPr>
        <w:t>1. elokuuta 2024</w:t>
      </w:r>
    </w:p>
    <w:p w14:paraId="31AEEE3B" w14:textId="77777777" w:rsidR="00AE2549" w:rsidRDefault="00AE2549" w:rsidP="00C8369D">
      <w:pPr>
        <w:autoSpaceDE w:val="0"/>
        <w:jc w:val="both"/>
        <w:rPr>
          <w:rFonts w:ascii="Verdana" w:hAnsi="Verdana"/>
          <w:sz w:val="20"/>
        </w:rPr>
      </w:pPr>
    </w:p>
    <w:p w14:paraId="12495B3C" w14:textId="77777777" w:rsidR="007D3F6D" w:rsidRPr="00FA69B5" w:rsidRDefault="007D3F6D" w:rsidP="00C8369D">
      <w:pPr>
        <w:autoSpaceDE w:val="0"/>
        <w:jc w:val="both"/>
        <w:rPr>
          <w:rFonts w:ascii="Verdana" w:hAnsi="Verdana"/>
          <w:sz w:val="20"/>
        </w:rPr>
      </w:pPr>
      <w:r w:rsidRPr="00FA69B5">
        <w:rPr>
          <w:rFonts w:ascii="Verdana" w:hAnsi="Verdana"/>
          <w:sz w:val="20"/>
        </w:rPr>
        <w:t xml:space="preserve">Kilpailuehdotuksiin </w:t>
      </w:r>
      <w:r w:rsidRPr="00FA69B5">
        <w:rPr>
          <w:rFonts w:ascii="Verdana" w:hAnsi="Verdana"/>
          <w:sz w:val="20"/>
          <w:u w:val="single"/>
        </w:rPr>
        <w:t>on sisällytettävä seuraavat</w:t>
      </w:r>
      <w:r w:rsidRPr="00FA69B5">
        <w:rPr>
          <w:rFonts w:ascii="Verdana" w:hAnsi="Verdana"/>
          <w:sz w:val="20"/>
        </w:rPr>
        <w:t xml:space="preserve">: </w:t>
      </w:r>
    </w:p>
    <w:p w14:paraId="233DC226" w14:textId="181CBCC7" w:rsidR="007D3F6D" w:rsidRPr="00FA69B5" w:rsidRDefault="00FA69B5" w:rsidP="1B9E5B1B">
      <w:pPr>
        <w:numPr>
          <w:ilvl w:val="0"/>
          <w:numId w:val="1"/>
        </w:numPr>
        <w:suppressAutoHyphens/>
        <w:autoSpaceDE w:val="0"/>
        <w:jc w:val="both"/>
        <w:rPr>
          <w:rFonts w:ascii="Verdana" w:hAnsi="Verdana"/>
          <w:sz w:val="20"/>
        </w:rPr>
      </w:pPr>
      <w:r>
        <w:rPr>
          <w:rFonts w:ascii="Verdana" w:hAnsi="Verdana"/>
          <w:sz w:val="20"/>
          <w:szCs w:val="20"/>
        </w:rPr>
        <w:t>Kilpailukategoria</w:t>
      </w:r>
      <w:r w:rsidR="007D3F6D" w:rsidRPr="00FA69B5">
        <w:rPr>
          <w:rFonts w:ascii="Verdana" w:hAnsi="Verdana"/>
          <w:sz w:val="20"/>
          <w:szCs w:val="20"/>
        </w:rPr>
        <w:t xml:space="preserve">, johon ehdotuksella haetaan. </w:t>
      </w:r>
    </w:p>
    <w:p w14:paraId="134DEBDF" w14:textId="4B38BE73" w:rsidR="007D3F6D" w:rsidRPr="00FA69B5" w:rsidRDefault="00FA69B5" w:rsidP="1B9E5B1B">
      <w:pPr>
        <w:numPr>
          <w:ilvl w:val="0"/>
          <w:numId w:val="1"/>
        </w:numPr>
        <w:suppressAutoHyphens/>
        <w:autoSpaceDE w:val="0"/>
        <w:jc w:val="both"/>
        <w:rPr>
          <w:rFonts w:ascii="Verdana" w:hAnsi="Verdana"/>
          <w:sz w:val="20"/>
        </w:rPr>
      </w:pPr>
      <w:r>
        <w:rPr>
          <w:rFonts w:ascii="Verdana" w:hAnsi="Verdana"/>
          <w:sz w:val="20"/>
          <w:szCs w:val="20"/>
        </w:rPr>
        <w:t>Osallistumis</w:t>
      </w:r>
      <w:r w:rsidR="007D3F6D" w:rsidRPr="00FA69B5">
        <w:rPr>
          <w:rFonts w:ascii="Verdana" w:hAnsi="Verdana"/>
          <w:sz w:val="20"/>
          <w:szCs w:val="20"/>
        </w:rPr>
        <w:t>lomake Word- ja pdf-muodossa.</w:t>
      </w:r>
    </w:p>
    <w:p w14:paraId="40B61D35" w14:textId="2D64878A" w:rsidR="007D3F6D" w:rsidRPr="00FA69B5" w:rsidRDefault="6643A0BF" w:rsidP="1B9E5B1B">
      <w:pPr>
        <w:numPr>
          <w:ilvl w:val="0"/>
          <w:numId w:val="1"/>
        </w:numPr>
        <w:suppressAutoHyphens/>
        <w:autoSpaceDE w:val="0"/>
        <w:jc w:val="both"/>
        <w:rPr>
          <w:rFonts w:ascii="Verdana" w:eastAsia="Verdana" w:hAnsi="Verdana" w:cs="Verdana"/>
          <w:sz w:val="20"/>
          <w:szCs w:val="20"/>
        </w:rPr>
      </w:pPr>
      <w:r w:rsidRPr="00FA69B5">
        <w:rPr>
          <w:rFonts w:ascii="Verdana" w:eastAsia="Verdana" w:hAnsi="Verdana" w:cs="Verdana"/>
          <w:sz w:val="20"/>
          <w:szCs w:val="20"/>
        </w:rPr>
        <w:t>Suostumus henkilötietojen keräämiseen ja käsittelyyn</w:t>
      </w:r>
      <w:r w:rsidR="009C06C3">
        <w:rPr>
          <w:rFonts w:ascii="Verdana" w:eastAsia="Verdana" w:hAnsi="Verdana" w:cs="Verdana"/>
          <w:sz w:val="20"/>
          <w:szCs w:val="20"/>
        </w:rPr>
        <w:t>.</w:t>
      </w:r>
    </w:p>
    <w:p w14:paraId="1F8F7A13" w14:textId="447B92E7" w:rsidR="007D3F6D" w:rsidRPr="00FA69B5" w:rsidRDefault="00FA69B5" w:rsidP="1B9E5B1B">
      <w:pPr>
        <w:numPr>
          <w:ilvl w:val="0"/>
          <w:numId w:val="1"/>
        </w:numPr>
        <w:suppressAutoHyphens/>
        <w:autoSpaceDE w:val="0"/>
        <w:jc w:val="both"/>
        <w:rPr>
          <w:rFonts w:ascii="Verdana" w:hAnsi="Verdana"/>
          <w:sz w:val="20"/>
          <w:szCs w:val="20"/>
        </w:rPr>
      </w:pPr>
      <w:r>
        <w:rPr>
          <w:rFonts w:ascii="Verdana" w:hAnsi="Verdana"/>
          <w:sz w:val="20"/>
          <w:szCs w:val="20"/>
        </w:rPr>
        <w:t>Yhteystiedot</w:t>
      </w:r>
      <w:r w:rsidR="009C06C3">
        <w:rPr>
          <w:rFonts w:ascii="Verdana" w:hAnsi="Verdana"/>
          <w:sz w:val="20"/>
          <w:szCs w:val="20"/>
        </w:rPr>
        <w:t>.</w:t>
      </w:r>
    </w:p>
    <w:p w14:paraId="5E4AE678" w14:textId="77777777" w:rsidR="007D3F6D" w:rsidRPr="00275EEA" w:rsidRDefault="007D3F6D" w:rsidP="1B9E5B1B">
      <w:pPr>
        <w:numPr>
          <w:ilvl w:val="0"/>
          <w:numId w:val="1"/>
        </w:numPr>
        <w:suppressAutoHyphens/>
        <w:autoSpaceDE w:val="0"/>
        <w:jc w:val="both"/>
        <w:rPr>
          <w:rFonts w:ascii="Verdana" w:hAnsi="Verdana"/>
          <w:sz w:val="20"/>
        </w:rPr>
      </w:pPr>
      <w:r w:rsidRPr="1B9E5B1B">
        <w:rPr>
          <w:rFonts w:ascii="Verdana" w:hAnsi="Verdana"/>
          <w:sz w:val="20"/>
          <w:szCs w:val="20"/>
        </w:rPr>
        <w:t>Lähettävän organisaation edustajan allekirjoitus</w:t>
      </w:r>
      <w:r w:rsidR="00C6447B" w:rsidRPr="1B9E5B1B">
        <w:rPr>
          <w:rStyle w:val="Alaviitteenviite"/>
          <w:rFonts w:ascii="Verdana" w:hAnsi="Verdana"/>
          <w:sz w:val="20"/>
          <w:szCs w:val="20"/>
        </w:rPr>
        <w:footnoteReference w:id="4"/>
      </w:r>
      <w:r w:rsidRPr="1B9E5B1B">
        <w:rPr>
          <w:rFonts w:ascii="Verdana" w:hAnsi="Verdana"/>
          <w:sz w:val="20"/>
          <w:szCs w:val="20"/>
        </w:rPr>
        <w:t>.</w:t>
      </w:r>
    </w:p>
    <w:p w14:paraId="79DE7039" w14:textId="77777777" w:rsidR="007D3F6D" w:rsidRPr="00275EEA" w:rsidRDefault="007D3F6D" w:rsidP="1B9E5B1B">
      <w:pPr>
        <w:numPr>
          <w:ilvl w:val="0"/>
          <w:numId w:val="1"/>
        </w:numPr>
        <w:suppressAutoHyphens/>
        <w:autoSpaceDE w:val="0"/>
        <w:jc w:val="both"/>
        <w:rPr>
          <w:rFonts w:ascii="Verdana" w:hAnsi="Verdana"/>
          <w:sz w:val="20"/>
        </w:rPr>
      </w:pPr>
      <w:r w:rsidRPr="1B9E5B1B">
        <w:rPr>
          <w:rFonts w:ascii="Verdana" w:hAnsi="Verdana"/>
          <w:sz w:val="20"/>
          <w:szCs w:val="20"/>
        </w:rPr>
        <w:t>Paperimateriaaleja ei enää hyväksytä Euroopan tasolla.</w:t>
      </w:r>
    </w:p>
    <w:p w14:paraId="65843177" w14:textId="77777777" w:rsidR="007D3F6D" w:rsidRPr="00275EEA" w:rsidRDefault="007D3F6D" w:rsidP="00C8369D">
      <w:pPr>
        <w:autoSpaceDE w:val="0"/>
        <w:jc w:val="both"/>
        <w:rPr>
          <w:rFonts w:ascii="Verdana" w:hAnsi="Verdana"/>
          <w:sz w:val="20"/>
        </w:rPr>
      </w:pPr>
    </w:p>
    <w:p w14:paraId="1B6A9EB0" w14:textId="77777777" w:rsidR="007D3F6D" w:rsidRDefault="007D3F6D" w:rsidP="00C8369D">
      <w:pPr>
        <w:autoSpaceDE w:val="0"/>
        <w:jc w:val="both"/>
        <w:rPr>
          <w:rFonts w:ascii="Verdana" w:hAnsi="Verdana"/>
          <w:sz w:val="20"/>
        </w:rPr>
      </w:pPr>
      <w:r w:rsidRPr="00A62035">
        <w:rPr>
          <w:rFonts w:ascii="Verdana" w:hAnsi="Verdana"/>
          <w:sz w:val="20"/>
          <w:u w:val="single"/>
        </w:rPr>
        <w:t xml:space="preserve">Kansallisen tason kilpailuehdotusten määräajoista </w:t>
      </w:r>
      <w:r w:rsidRPr="00A62035">
        <w:rPr>
          <w:rFonts w:ascii="Verdana" w:hAnsi="Verdana"/>
          <w:b/>
          <w:sz w:val="20"/>
          <w:u w:val="single"/>
        </w:rPr>
        <w:t>päättää kukin kansallinen koordinaattori.</w:t>
      </w:r>
      <w:r w:rsidRPr="00A62035">
        <w:rPr>
          <w:rFonts w:ascii="Verdana" w:hAnsi="Verdana"/>
          <w:sz w:val="20"/>
        </w:rPr>
        <w:t xml:space="preserve"> </w:t>
      </w:r>
    </w:p>
    <w:p w14:paraId="64569476" w14:textId="77777777" w:rsidR="00E53A14" w:rsidRPr="00275EEA" w:rsidRDefault="00E53A14" w:rsidP="00C8369D">
      <w:pPr>
        <w:autoSpaceDE w:val="0"/>
        <w:jc w:val="both"/>
        <w:rPr>
          <w:rFonts w:ascii="Verdana" w:hAnsi="Verdana"/>
          <w:sz w:val="20"/>
        </w:rPr>
      </w:pPr>
    </w:p>
    <w:p w14:paraId="688A5A7E" w14:textId="32ADE374" w:rsidR="007D3F6D" w:rsidRPr="00275EEA" w:rsidRDefault="007D3F6D" w:rsidP="04B98CC8">
      <w:pPr>
        <w:autoSpaceDE w:val="0"/>
        <w:jc w:val="both"/>
        <w:rPr>
          <w:rFonts w:ascii="Verdana" w:hAnsi="Verdana"/>
          <w:sz w:val="20"/>
          <w:szCs w:val="20"/>
          <w:u w:val="single"/>
        </w:rPr>
      </w:pPr>
      <w:r w:rsidRPr="04B98CC8">
        <w:rPr>
          <w:rFonts w:ascii="Verdana" w:hAnsi="Verdana"/>
          <w:sz w:val="20"/>
          <w:szCs w:val="20"/>
          <w:u w:val="single"/>
        </w:rPr>
        <w:t xml:space="preserve">Euroopan tason kilpailuehdotusten viimeinen jättöaika on ennen virka-ajan päättymistä, </w:t>
      </w:r>
      <w:r w:rsidR="00AE2549" w:rsidRPr="00AE2549">
        <w:rPr>
          <w:rFonts w:ascii="Verdana" w:hAnsi="Verdana"/>
          <w:sz w:val="20"/>
          <w:szCs w:val="20"/>
          <w:u w:val="single"/>
        </w:rPr>
        <w:t>1. elokuuta 2024</w:t>
      </w:r>
    </w:p>
    <w:p w14:paraId="1EBE75A2" w14:textId="77777777" w:rsidR="007D3F6D" w:rsidRDefault="007D3F6D" w:rsidP="00C8369D">
      <w:pPr>
        <w:autoSpaceDE w:val="0"/>
        <w:jc w:val="both"/>
        <w:rPr>
          <w:rFonts w:ascii="Verdana" w:hAnsi="Verdana"/>
          <w:sz w:val="20"/>
        </w:rPr>
      </w:pPr>
    </w:p>
    <w:p w14:paraId="44794769" w14:textId="77777777" w:rsidR="004B5849" w:rsidRDefault="004B5849" w:rsidP="00C8369D">
      <w:pPr>
        <w:autoSpaceDE w:val="0"/>
        <w:jc w:val="both"/>
        <w:rPr>
          <w:rFonts w:ascii="Verdana" w:hAnsi="Verdana"/>
          <w:sz w:val="20"/>
        </w:rPr>
      </w:pPr>
    </w:p>
    <w:p w14:paraId="7A47BED8" w14:textId="77777777" w:rsidR="004B5849" w:rsidRDefault="004B5849" w:rsidP="00C8369D">
      <w:pPr>
        <w:autoSpaceDE w:val="0"/>
        <w:jc w:val="both"/>
        <w:rPr>
          <w:rFonts w:ascii="Verdana" w:hAnsi="Verdana"/>
          <w:sz w:val="20"/>
        </w:rPr>
      </w:pPr>
    </w:p>
    <w:p w14:paraId="093B02E5" w14:textId="77777777" w:rsidR="004B5849" w:rsidRDefault="004B5849" w:rsidP="00C8369D">
      <w:pPr>
        <w:autoSpaceDE w:val="0"/>
        <w:jc w:val="both"/>
        <w:rPr>
          <w:rFonts w:ascii="Verdana" w:hAnsi="Verdana"/>
          <w:sz w:val="20"/>
        </w:rPr>
      </w:pPr>
    </w:p>
    <w:p w14:paraId="4C2A323E" w14:textId="77777777" w:rsidR="004B5849" w:rsidRDefault="004B5849" w:rsidP="00C8369D">
      <w:pPr>
        <w:autoSpaceDE w:val="0"/>
        <w:jc w:val="both"/>
        <w:rPr>
          <w:rFonts w:ascii="Verdana" w:hAnsi="Verdana"/>
          <w:sz w:val="20"/>
        </w:rPr>
      </w:pPr>
    </w:p>
    <w:p w14:paraId="6C2F875A" w14:textId="77777777" w:rsidR="004B5849" w:rsidRDefault="004B5849" w:rsidP="00C8369D">
      <w:pPr>
        <w:autoSpaceDE w:val="0"/>
        <w:jc w:val="both"/>
        <w:rPr>
          <w:rFonts w:ascii="Verdana" w:hAnsi="Verdana"/>
          <w:sz w:val="20"/>
        </w:rPr>
      </w:pPr>
    </w:p>
    <w:p w14:paraId="743C1296" w14:textId="77777777" w:rsidR="004B5849" w:rsidRDefault="004B5849" w:rsidP="00C8369D">
      <w:pPr>
        <w:autoSpaceDE w:val="0"/>
        <w:jc w:val="both"/>
        <w:rPr>
          <w:rFonts w:ascii="Verdana" w:hAnsi="Verdana"/>
          <w:sz w:val="20"/>
        </w:rPr>
      </w:pPr>
    </w:p>
    <w:p w14:paraId="65AF5CCF" w14:textId="77777777" w:rsidR="004B5849" w:rsidRDefault="004B5849" w:rsidP="00C8369D">
      <w:pPr>
        <w:autoSpaceDE w:val="0"/>
        <w:jc w:val="both"/>
        <w:rPr>
          <w:rFonts w:ascii="Verdana" w:hAnsi="Verdana"/>
          <w:sz w:val="20"/>
        </w:rPr>
      </w:pPr>
    </w:p>
    <w:p w14:paraId="6475A993" w14:textId="77777777" w:rsidR="004B5849" w:rsidRDefault="004B5849" w:rsidP="00C8369D">
      <w:pPr>
        <w:autoSpaceDE w:val="0"/>
        <w:jc w:val="both"/>
        <w:rPr>
          <w:rFonts w:ascii="Verdana" w:hAnsi="Verdana"/>
          <w:sz w:val="20"/>
        </w:rPr>
      </w:pPr>
    </w:p>
    <w:p w14:paraId="0336FBCD" w14:textId="77777777" w:rsidR="004B5849" w:rsidRDefault="004B5849" w:rsidP="00C8369D">
      <w:pPr>
        <w:autoSpaceDE w:val="0"/>
        <w:jc w:val="both"/>
        <w:rPr>
          <w:rFonts w:ascii="Verdana" w:hAnsi="Verdana"/>
          <w:sz w:val="20"/>
        </w:rPr>
      </w:pPr>
    </w:p>
    <w:p w14:paraId="2C98CDCA" w14:textId="77777777" w:rsidR="004B5849" w:rsidRDefault="004B5849" w:rsidP="00C8369D">
      <w:pPr>
        <w:autoSpaceDE w:val="0"/>
        <w:jc w:val="both"/>
        <w:rPr>
          <w:rFonts w:ascii="Verdana" w:hAnsi="Verdana"/>
          <w:sz w:val="20"/>
        </w:rPr>
      </w:pPr>
    </w:p>
    <w:p w14:paraId="0337B50C" w14:textId="77777777" w:rsidR="004B5849" w:rsidRDefault="004B5849" w:rsidP="00C8369D">
      <w:pPr>
        <w:autoSpaceDE w:val="0"/>
        <w:jc w:val="both"/>
        <w:rPr>
          <w:rFonts w:ascii="Verdana" w:hAnsi="Verdana"/>
          <w:sz w:val="20"/>
        </w:rPr>
      </w:pPr>
    </w:p>
    <w:p w14:paraId="2BD12562" w14:textId="77777777" w:rsidR="004B5849" w:rsidRDefault="004B5849" w:rsidP="00C8369D">
      <w:pPr>
        <w:autoSpaceDE w:val="0"/>
        <w:jc w:val="both"/>
        <w:rPr>
          <w:rFonts w:ascii="Verdana" w:hAnsi="Verdana"/>
          <w:sz w:val="20"/>
        </w:rPr>
      </w:pPr>
    </w:p>
    <w:p w14:paraId="6A23DA8B" w14:textId="77777777" w:rsidR="004B5849" w:rsidRPr="00275EEA" w:rsidRDefault="004B5849" w:rsidP="00C8369D">
      <w:pPr>
        <w:autoSpaceDE w:val="0"/>
        <w:jc w:val="both"/>
        <w:rPr>
          <w:rFonts w:ascii="Verdana" w:hAnsi="Verdana"/>
          <w:sz w:val="20"/>
        </w:rPr>
      </w:pPr>
    </w:p>
    <w:p w14:paraId="0BB383DF" w14:textId="77777777" w:rsidR="007D3F6D" w:rsidRPr="00275EEA" w:rsidRDefault="007D3F6D" w:rsidP="00C8369D">
      <w:pPr>
        <w:pStyle w:val="Otsikko2"/>
        <w:numPr>
          <w:ilvl w:val="1"/>
          <w:numId w:val="30"/>
        </w:numPr>
        <w:tabs>
          <w:tab w:val="clear" w:pos="576"/>
          <w:tab w:val="num" w:pos="0"/>
        </w:tabs>
        <w:suppressAutoHyphens/>
        <w:autoSpaceDN/>
        <w:adjustRightInd/>
        <w:jc w:val="both"/>
        <w:rPr>
          <w:rFonts w:ascii="Verdana" w:hAnsi="Verdana"/>
          <w:color w:val="auto"/>
          <w:lang w:val="fi-FI"/>
        </w:rPr>
      </w:pPr>
      <w:bookmarkStart w:id="13" w:name="_Toc348435480"/>
      <w:r>
        <w:rPr>
          <w:rFonts w:ascii="Verdana" w:hAnsi="Verdana"/>
          <w:color w:val="auto"/>
          <w:lang w:val="fi-FI"/>
        </w:rPr>
        <w:lastRenderedPageBreak/>
        <w:t>2.5. Myöntämisperusteet</w:t>
      </w:r>
      <w:bookmarkEnd w:id="13"/>
    </w:p>
    <w:p w14:paraId="00D6C873" w14:textId="096C5C2F" w:rsidR="007D3F6D" w:rsidRDefault="007D3F6D" w:rsidP="00C8369D">
      <w:pPr>
        <w:autoSpaceDE w:val="0"/>
        <w:jc w:val="both"/>
        <w:rPr>
          <w:rFonts w:ascii="Verdana" w:hAnsi="Verdana"/>
          <w:sz w:val="20"/>
        </w:rPr>
      </w:pPr>
      <w:r w:rsidRPr="00A62035">
        <w:rPr>
          <w:rFonts w:ascii="Verdana" w:hAnsi="Verdana"/>
          <w:sz w:val="20"/>
        </w:rPr>
        <w:t xml:space="preserve">Kun </w:t>
      </w:r>
      <w:r w:rsidR="00FA69B5">
        <w:rPr>
          <w:rFonts w:ascii="Verdana" w:hAnsi="Verdana"/>
          <w:sz w:val="20"/>
        </w:rPr>
        <w:t>hanke/</w:t>
      </w:r>
      <w:r w:rsidRPr="00A62035">
        <w:rPr>
          <w:rFonts w:ascii="Verdana" w:hAnsi="Verdana"/>
          <w:sz w:val="20"/>
        </w:rPr>
        <w:t xml:space="preserve">aloite on todettu kilpailukelpoiseksi, sitä arvioidaan yrittäjyyteen liittyvien ansioiden pohjalta. </w:t>
      </w:r>
    </w:p>
    <w:p w14:paraId="4AD48D5D" w14:textId="77777777" w:rsidR="00E53A14" w:rsidRPr="00275EEA" w:rsidRDefault="00E53A14" w:rsidP="00C8369D">
      <w:pPr>
        <w:autoSpaceDE w:val="0"/>
        <w:jc w:val="both"/>
        <w:rPr>
          <w:rFonts w:ascii="Verdana" w:hAnsi="Verdana"/>
          <w:sz w:val="20"/>
        </w:rPr>
      </w:pPr>
    </w:p>
    <w:p w14:paraId="573FFB5B" w14:textId="4A36E795" w:rsidR="00E53A14" w:rsidRDefault="007D3F6D" w:rsidP="00C8369D">
      <w:pPr>
        <w:autoSpaceDE w:val="0"/>
        <w:jc w:val="both"/>
        <w:rPr>
          <w:rFonts w:ascii="Verdana" w:hAnsi="Verdana"/>
          <w:sz w:val="20"/>
        </w:rPr>
      </w:pPr>
      <w:r w:rsidRPr="00A62035">
        <w:rPr>
          <w:rFonts w:ascii="Verdana" w:hAnsi="Verdana"/>
          <w:sz w:val="20"/>
        </w:rPr>
        <w:t>Kullekin hankkeelle</w:t>
      </w:r>
      <w:r w:rsidR="009C06C3">
        <w:rPr>
          <w:rFonts w:ascii="Verdana" w:hAnsi="Verdana"/>
          <w:sz w:val="20"/>
        </w:rPr>
        <w:t>/aloitteelle</w:t>
      </w:r>
      <w:r w:rsidRPr="00A62035">
        <w:rPr>
          <w:rFonts w:ascii="Verdana" w:hAnsi="Verdana"/>
          <w:sz w:val="20"/>
        </w:rPr>
        <w:t xml:space="preserve"> myönnetään pisteitä seuraavien perusteiden mukaisesti:</w:t>
      </w:r>
    </w:p>
    <w:p w14:paraId="4C9ABDCE" w14:textId="77777777" w:rsidR="007D3F6D" w:rsidRPr="00275EEA" w:rsidRDefault="007D3F6D" w:rsidP="00C8369D">
      <w:pPr>
        <w:autoSpaceDE w:val="0"/>
        <w:jc w:val="both"/>
        <w:rPr>
          <w:rFonts w:ascii="Verdana" w:hAnsi="Verdana"/>
          <w:sz w:val="20"/>
        </w:rPr>
      </w:pPr>
      <w:r w:rsidRPr="00A62035">
        <w:rPr>
          <w:rFonts w:ascii="Verdana" w:hAnsi="Verdana"/>
          <w:sz w:val="20"/>
        </w:rPr>
        <w:t xml:space="preserve"> </w:t>
      </w:r>
    </w:p>
    <w:p w14:paraId="67706951" w14:textId="1095A72B" w:rsidR="007D3F6D" w:rsidRPr="00275EEA" w:rsidRDefault="007D3F6D" w:rsidP="00C8369D">
      <w:pPr>
        <w:numPr>
          <w:ilvl w:val="0"/>
          <w:numId w:val="31"/>
        </w:numPr>
        <w:tabs>
          <w:tab w:val="clear" w:pos="1800"/>
          <w:tab w:val="num" w:pos="851"/>
          <w:tab w:val="left" w:pos="2700"/>
        </w:tabs>
        <w:suppressAutoHyphens/>
        <w:autoSpaceDE w:val="0"/>
        <w:ind w:left="900"/>
        <w:jc w:val="both"/>
        <w:rPr>
          <w:rFonts w:ascii="Verdana" w:hAnsi="Verdana"/>
          <w:sz w:val="20"/>
        </w:rPr>
      </w:pPr>
      <w:r w:rsidRPr="00A62035">
        <w:rPr>
          <w:rFonts w:ascii="Verdana" w:hAnsi="Verdana"/>
          <w:sz w:val="20"/>
          <w:u w:val="single"/>
        </w:rPr>
        <w:t>Omaperäisyys ja toteutettavuus</w:t>
      </w:r>
      <w:r w:rsidRPr="00A62035">
        <w:rPr>
          <w:rFonts w:ascii="Verdana" w:hAnsi="Verdana"/>
          <w:sz w:val="20"/>
        </w:rPr>
        <w:t>: Miksi hanke</w:t>
      </w:r>
      <w:r w:rsidR="009C06C3">
        <w:rPr>
          <w:rFonts w:ascii="Verdana" w:hAnsi="Verdana"/>
          <w:sz w:val="20"/>
        </w:rPr>
        <w:t>/aloite</w:t>
      </w:r>
      <w:r w:rsidRPr="00A62035">
        <w:rPr>
          <w:rFonts w:ascii="Verdana" w:hAnsi="Verdana"/>
          <w:sz w:val="20"/>
        </w:rPr>
        <w:t xml:space="preserve"> on onnistunut? Mitkä ovat sen innovatiiviset puolet? </w:t>
      </w:r>
    </w:p>
    <w:p w14:paraId="5E852E54" w14:textId="77777777" w:rsidR="007D3F6D" w:rsidRPr="00275EEA" w:rsidRDefault="007D3F6D" w:rsidP="00C8369D">
      <w:pPr>
        <w:numPr>
          <w:ilvl w:val="0"/>
          <w:numId w:val="31"/>
        </w:numPr>
        <w:tabs>
          <w:tab w:val="clear" w:pos="1800"/>
          <w:tab w:val="num" w:pos="851"/>
          <w:tab w:val="left" w:pos="2700"/>
        </w:tabs>
        <w:suppressAutoHyphens/>
        <w:autoSpaceDE w:val="0"/>
        <w:ind w:left="900"/>
        <w:jc w:val="both"/>
        <w:rPr>
          <w:rFonts w:ascii="Verdana" w:hAnsi="Verdana"/>
          <w:sz w:val="20"/>
        </w:rPr>
      </w:pPr>
      <w:r w:rsidRPr="00A62035">
        <w:rPr>
          <w:rFonts w:ascii="Verdana" w:hAnsi="Verdana"/>
          <w:sz w:val="20"/>
          <w:u w:val="single"/>
        </w:rPr>
        <w:t>Vaikutus paikallistalouteen</w:t>
      </w:r>
      <w:r w:rsidRPr="00A62035">
        <w:rPr>
          <w:rFonts w:ascii="Verdana" w:hAnsi="Verdana"/>
          <w:sz w:val="20"/>
        </w:rPr>
        <w:t>: Esitetään lukuja menestysväitteiden tueksi.</w:t>
      </w:r>
    </w:p>
    <w:p w14:paraId="364F278E" w14:textId="77777777" w:rsidR="007D3F6D" w:rsidRPr="00275EEA" w:rsidRDefault="007D3F6D" w:rsidP="00C8369D">
      <w:pPr>
        <w:numPr>
          <w:ilvl w:val="0"/>
          <w:numId w:val="31"/>
        </w:numPr>
        <w:tabs>
          <w:tab w:val="clear" w:pos="1800"/>
          <w:tab w:val="num" w:pos="851"/>
          <w:tab w:val="left" w:pos="2700"/>
        </w:tabs>
        <w:suppressAutoHyphens/>
        <w:autoSpaceDE w:val="0"/>
        <w:ind w:left="900"/>
        <w:jc w:val="both"/>
        <w:rPr>
          <w:rFonts w:ascii="Verdana" w:hAnsi="Verdana"/>
          <w:sz w:val="20"/>
        </w:rPr>
      </w:pPr>
      <w:r w:rsidRPr="00A62035">
        <w:rPr>
          <w:rFonts w:ascii="Verdana" w:hAnsi="Verdana"/>
          <w:sz w:val="20"/>
          <w:u w:val="single"/>
        </w:rPr>
        <w:t>Paikallisten sidosryhmien suhteiden parantaminen</w:t>
      </w:r>
      <w:r w:rsidRPr="00A62035">
        <w:rPr>
          <w:rFonts w:ascii="Verdana" w:hAnsi="Verdana"/>
          <w:sz w:val="20"/>
        </w:rPr>
        <w:t xml:space="preserve">: Onko yksi tai useampi asianosainen hyötynyt tämän aloitteen täytäntöönpanosta? Miksi nämä tahot osallistuivat ja millä tasolla? </w:t>
      </w:r>
    </w:p>
    <w:p w14:paraId="15AD40AA" w14:textId="77777777" w:rsidR="007D3F6D" w:rsidRDefault="007D3F6D" w:rsidP="00C8369D">
      <w:pPr>
        <w:numPr>
          <w:ilvl w:val="0"/>
          <w:numId w:val="31"/>
        </w:numPr>
        <w:tabs>
          <w:tab w:val="clear" w:pos="1800"/>
          <w:tab w:val="num" w:pos="851"/>
          <w:tab w:val="left" w:pos="2700"/>
        </w:tabs>
        <w:suppressAutoHyphens/>
        <w:autoSpaceDE w:val="0"/>
        <w:ind w:left="900"/>
        <w:jc w:val="both"/>
        <w:rPr>
          <w:rFonts w:ascii="Verdana" w:hAnsi="Verdana"/>
          <w:sz w:val="20"/>
        </w:rPr>
      </w:pPr>
      <w:r w:rsidRPr="00A62035">
        <w:rPr>
          <w:rFonts w:ascii="Verdana" w:hAnsi="Verdana"/>
          <w:sz w:val="20"/>
          <w:u w:val="single"/>
        </w:rPr>
        <w:t>Siirtokelpoisuus:</w:t>
      </w:r>
      <w:r w:rsidRPr="00A62035">
        <w:rPr>
          <w:rFonts w:ascii="Verdana" w:hAnsi="Verdana"/>
          <w:sz w:val="20"/>
        </w:rPr>
        <w:t xml:space="preserve"> Voitaisiinko samaa toimintatapaa käyttää uudestaan samalla alueella tai muualla Euroopassa? </w:t>
      </w:r>
    </w:p>
    <w:p w14:paraId="32967793" w14:textId="77777777" w:rsidR="00844C32" w:rsidRPr="00275EEA" w:rsidRDefault="00844C32" w:rsidP="00844C32">
      <w:pPr>
        <w:tabs>
          <w:tab w:val="left" w:pos="2700"/>
        </w:tabs>
        <w:suppressAutoHyphens/>
        <w:autoSpaceDE w:val="0"/>
        <w:ind w:left="900"/>
        <w:jc w:val="both"/>
        <w:rPr>
          <w:rFonts w:ascii="Verdana" w:hAnsi="Verdana"/>
          <w:sz w:val="20"/>
        </w:rPr>
      </w:pPr>
    </w:p>
    <w:p w14:paraId="5176169F" w14:textId="77777777" w:rsidR="007D3F6D" w:rsidRPr="00275EEA" w:rsidRDefault="007D3F6D" w:rsidP="00C8369D">
      <w:pPr>
        <w:tabs>
          <w:tab w:val="left" w:pos="2700"/>
        </w:tabs>
        <w:suppressAutoHyphens/>
        <w:autoSpaceDE w:val="0"/>
        <w:jc w:val="both"/>
        <w:rPr>
          <w:rFonts w:ascii="Verdana" w:hAnsi="Verdana"/>
          <w:sz w:val="20"/>
        </w:rPr>
      </w:pPr>
    </w:p>
    <w:p w14:paraId="3A4EB1E5" w14:textId="77777777" w:rsidR="007D3F6D" w:rsidRPr="00275EEA" w:rsidRDefault="007D3F6D" w:rsidP="00C8369D">
      <w:pPr>
        <w:pStyle w:val="Otsikko1"/>
        <w:suppressAutoHyphens/>
        <w:autoSpaceDN/>
        <w:adjustRightInd/>
        <w:jc w:val="both"/>
        <w:rPr>
          <w:rFonts w:ascii="Verdana" w:hAnsi="Verdana"/>
          <w:color w:val="auto"/>
          <w:lang w:val="fi-FI"/>
        </w:rPr>
      </w:pPr>
      <w:bookmarkStart w:id="14" w:name="_Toc348435481"/>
      <w:r>
        <w:rPr>
          <w:rFonts w:ascii="Verdana" w:hAnsi="Verdana"/>
          <w:color w:val="auto"/>
          <w:lang w:val="fi-FI"/>
        </w:rPr>
        <w:t>3. KANSALLINEN ARVIOINTI JA VALINTA</w:t>
      </w:r>
      <w:bookmarkEnd w:id="14"/>
    </w:p>
    <w:p w14:paraId="780B79C0" w14:textId="77777777" w:rsidR="007D3F6D" w:rsidRPr="00275EEA" w:rsidRDefault="007D3F6D" w:rsidP="00C8369D">
      <w:pPr>
        <w:pStyle w:val="Otsikko2"/>
        <w:numPr>
          <w:ilvl w:val="1"/>
          <w:numId w:val="30"/>
        </w:numPr>
        <w:tabs>
          <w:tab w:val="clear" w:pos="576"/>
          <w:tab w:val="num" w:pos="0"/>
        </w:tabs>
        <w:suppressAutoHyphens/>
        <w:autoSpaceDN/>
        <w:adjustRightInd/>
        <w:jc w:val="both"/>
        <w:rPr>
          <w:rFonts w:ascii="Verdana" w:hAnsi="Verdana"/>
          <w:color w:val="auto"/>
          <w:lang w:val="fi-FI"/>
        </w:rPr>
      </w:pPr>
    </w:p>
    <w:p w14:paraId="6B4AB99A" w14:textId="77777777" w:rsidR="007D3F6D" w:rsidRPr="00275EEA" w:rsidRDefault="007D3F6D" w:rsidP="00C8369D">
      <w:pPr>
        <w:pStyle w:val="Otsikko2"/>
        <w:numPr>
          <w:ilvl w:val="1"/>
          <w:numId w:val="30"/>
        </w:numPr>
        <w:tabs>
          <w:tab w:val="clear" w:pos="576"/>
          <w:tab w:val="num" w:pos="0"/>
        </w:tabs>
        <w:suppressAutoHyphens/>
        <w:autoSpaceDN/>
        <w:adjustRightInd/>
        <w:jc w:val="both"/>
        <w:rPr>
          <w:rFonts w:ascii="Verdana" w:hAnsi="Verdana"/>
          <w:color w:val="auto"/>
          <w:lang w:val="fi-FI"/>
        </w:rPr>
      </w:pPr>
      <w:bookmarkStart w:id="15" w:name="_Toc348435482"/>
      <w:r>
        <w:rPr>
          <w:rFonts w:ascii="Verdana" w:hAnsi="Verdana"/>
          <w:color w:val="auto"/>
          <w:lang w:val="fi-FI"/>
        </w:rPr>
        <w:t>3.1. Kelpoisuusperusteet</w:t>
      </w:r>
      <w:bookmarkEnd w:id="15"/>
    </w:p>
    <w:p w14:paraId="2CBF36B7" w14:textId="77777777" w:rsidR="007D3F6D" w:rsidRPr="00275EEA" w:rsidRDefault="007D3F6D" w:rsidP="00C8369D">
      <w:pPr>
        <w:pStyle w:val="WW-Default"/>
        <w:jc w:val="both"/>
        <w:rPr>
          <w:rFonts w:ascii="Verdana" w:hAnsi="Verdana"/>
          <w:color w:val="auto"/>
          <w:lang w:val="fi-FI"/>
        </w:rPr>
      </w:pPr>
    </w:p>
    <w:tbl>
      <w:tblPr>
        <w:tblW w:w="9104" w:type="dxa"/>
        <w:tblInd w:w="-9" w:type="dxa"/>
        <w:tblLayout w:type="fixed"/>
        <w:tblLook w:val="0000" w:firstRow="0" w:lastRow="0" w:firstColumn="0" w:lastColumn="0" w:noHBand="0" w:noVBand="0"/>
      </w:tblPr>
      <w:tblGrid>
        <w:gridCol w:w="7731"/>
        <w:gridCol w:w="695"/>
        <w:gridCol w:w="678"/>
      </w:tblGrid>
      <w:tr w:rsidR="007D3F6D" w:rsidRPr="00275EEA" w14:paraId="0B6AAC28" w14:textId="77777777" w:rsidTr="00C919C9">
        <w:trPr>
          <w:trHeight w:val="352"/>
        </w:trPr>
        <w:tc>
          <w:tcPr>
            <w:tcW w:w="7731" w:type="dxa"/>
            <w:tcBorders>
              <w:top w:val="single" w:sz="4" w:space="0" w:color="000000"/>
              <w:left w:val="single" w:sz="4" w:space="0" w:color="000000"/>
              <w:bottom w:val="single" w:sz="4" w:space="0" w:color="000000"/>
            </w:tcBorders>
          </w:tcPr>
          <w:p w14:paraId="3EA2E85E" w14:textId="77777777" w:rsidR="007D3F6D" w:rsidRPr="00A62035" w:rsidRDefault="007D3F6D" w:rsidP="00C8369D">
            <w:pPr>
              <w:autoSpaceDE w:val="0"/>
              <w:snapToGrid w:val="0"/>
              <w:spacing w:before="60" w:after="60"/>
              <w:jc w:val="both"/>
              <w:rPr>
                <w:rFonts w:ascii="Verdana" w:hAnsi="Verdana" w:cs="Arial"/>
                <w:b/>
                <w:bCs/>
              </w:rPr>
            </w:pPr>
            <w:r w:rsidRPr="00A62035">
              <w:rPr>
                <w:rFonts w:ascii="Verdana" w:hAnsi="Verdana" w:cs="Arial"/>
                <w:b/>
                <w:bCs/>
                <w:sz w:val="22"/>
                <w:szCs w:val="22"/>
              </w:rPr>
              <w:t>Kelpoisuutta mittaavat kysymykset</w:t>
            </w:r>
          </w:p>
        </w:tc>
        <w:tc>
          <w:tcPr>
            <w:tcW w:w="695" w:type="dxa"/>
            <w:tcBorders>
              <w:top w:val="single" w:sz="4" w:space="0" w:color="000000"/>
              <w:left w:val="single" w:sz="4" w:space="0" w:color="000000"/>
              <w:bottom w:val="single" w:sz="4" w:space="0" w:color="000000"/>
            </w:tcBorders>
          </w:tcPr>
          <w:p w14:paraId="0AB9287B" w14:textId="77777777" w:rsidR="007D3F6D" w:rsidRPr="00275EEA" w:rsidRDefault="007D3F6D" w:rsidP="00D76C00">
            <w:pPr>
              <w:autoSpaceDE w:val="0"/>
              <w:snapToGrid w:val="0"/>
              <w:spacing w:before="60" w:after="60"/>
              <w:ind w:left="-42" w:right="-79"/>
              <w:jc w:val="both"/>
              <w:rPr>
                <w:rFonts w:ascii="Verdana" w:hAnsi="Verdana" w:cs="Arial"/>
                <w:b/>
                <w:sz w:val="20"/>
                <w:szCs w:val="20"/>
              </w:rPr>
            </w:pPr>
            <w:r w:rsidRPr="00A62035">
              <w:rPr>
                <w:rFonts w:ascii="Verdana" w:hAnsi="Verdana" w:cs="Arial"/>
                <w:b/>
                <w:sz w:val="20"/>
                <w:szCs w:val="20"/>
              </w:rPr>
              <w:t>Kyllä</w:t>
            </w:r>
          </w:p>
        </w:tc>
        <w:tc>
          <w:tcPr>
            <w:tcW w:w="678" w:type="dxa"/>
            <w:tcBorders>
              <w:top w:val="single" w:sz="4" w:space="0" w:color="000000"/>
              <w:left w:val="single" w:sz="4" w:space="0" w:color="000000"/>
              <w:bottom w:val="single" w:sz="4" w:space="0" w:color="000000"/>
              <w:right w:val="single" w:sz="4" w:space="0" w:color="000000"/>
            </w:tcBorders>
          </w:tcPr>
          <w:p w14:paraId="7C52B159" w14:textId="77777777" w:rsidR="007D3F6D" w:rsidRPr="00275EEA" w:rsidRDefault="007D3F6D" w:rsidP="00C8369D">
            <w:pPr>
              <w:autoSpaceDE w:val="0"/>
              <w:snapToGrid w:val="0"/>
              <w:spacing w:before="60" w:after="60"/>
              <w:jc w:val="both"/>
              <w:rPr>
                <w:rFonts w:ascii="Verdana" w:hAnsi="Verdana" w:cs="Arial"/>
                <w:b/>
                <w:sz w:val="20"/>
                <w:szCs w:val="20"/>
              </w:rPr>
            </w:pPr>
            <w:r w:rsidRPr="00A62035">
              <w:rPr>
                <w:rFonts w:ascii="Verdana" w:hAnsi="Verdana" w:cs="Arial"/>
                <w:b/>
                <w:sz w:val="20"/>
                <w:szCs w:val="20"/>
              </w:rPr>
              <w:t>Ei</w:t>
            </w:r>
          </w:p>
        </w:tc>
      </w:tr>
      <w:tr w:rsidR="007D3F6D" w:rsidRPr="00275EEA" w14:paraId="68A95062" w14:textId="77777777" w:rsidTr="00C919C9">
        <w:trPr>
          <w:cantSplit/>
          <w:trHeight w:val="303"/>
        </w:trPr>
        <w:tc>
          <w:tcPr>
            <w:tcW w:w="7731" w:type="dxa"/>
            <w:tcBorders>
              <w:top w:val="single" w:sz="4" w:space="0" w:color="000000"/>
              <w:left w:val="single" w:sz="4" w:space="0" w:color="000000"/>
              <w:bottom w:val="single" w:sz="4" w:space="0" w:color="000000"/>
            </w:tcBorders>
          </w:tcPr>
          <w:p w14:paraId="165B21B9" w14:textId="77777777" w:rsidR="007D3F6D" w:rsidRPr="00275EEA" w:rsidRDefault="007D3F6D" w:rsidP="00C8369D">
            <w:pPr>
              <w:autoSpaceDE w:val="0"/>
              <w:snapToGrid w:val="0"/>
              <w:spacing w:before="60" w:after="60"/>
              <w:jc w:val="both"/>
              <w:rPr>
                <w:rFonts w:ascii="Verdana" w:hAnsi="Verdana" w:cs="Arial"/>
                <w:sz w:val="20"/>
                <w:szCs w:val="20"/>
              </w:rPr>
            </w:pPr>
            <w:r w:rsidRPr="00A62035">
              <w:rPr>
                <w:rFonts w:ascii="Verdana" w:hAnsi="Verdana"/>
                <w:sz w:val="20"/>
              </w:rPr>
              <w:t>Saatiinko ehdotus määräaikaan mennessä</w:t>
            </w:r>
            <w:r w:rsidRPr="00A62035">
              <w:rPr>
                <w:rFonts w:ascii="Verdana" w:hAnsi="Verdana" w:cs="Arial"/>
                <w:sz w:val="20"/>
                <w:szCs w:val="20"/>
              </w:rPr>
              <w:t xml:space="preserve">? </w:t>
            </w:r>
          </w:p>
        </w:tc>
        <w:tc>
          <w:tcPr>
            <w:tcW w:w="695" w:type="dxa"/>
            <w:tcBorders>
              <w:top w:val="single" w:sz="4" w:space="0" w:color="000000"/>
              <w:left w:val="single" w:sz="4" w:space="0" w:color="000000"/>
              <w:bottom w:val="single" w:sz="4" w:space="0" w:color="000000"/>
            </w:tcBorders>
          </w:tcPr>
          <w:p w14:paraId="4129699C" w14:textId="77777777" w:rsidR="007D3F6D" w:rsidRPr="00275EEA" w:rsidRDefault="007D3F6D" w:rsidP="00C8369D">
            <w:pPr>
              <w:autoSpaceDE w:val="0"/>
              <w:snapToGrid w:val="0"/>
              <w:spacing w:before="60" w:after="60"/>
              <w:jc w:val="both"/>
              <w:rPr>
                <w:rFonts w:ascii="Verdana" w:hAnsi="Verdana" w:cs="Arial"/>
                <w:sz w:val="20"/>
                <w:szCs w:val="20"/>
              </w:rPr>
            </w:pPr>
          </w:p>
        </w:tc>
        <w:tc>
          <w:tcPr>
            <w:tcW w:w="678" w:type="dxa"/>
            <w:tcBorders>
              <w:top w:val="single" w:sz="4" w:space="0" w:color="000000"/>
              <w:left w:val="single" w:sz="4" w:space="0" w:color="000000"/>
              <w:bottom w:val="single" w:sz="4" w:space="0" w:color="000000"/>
              <w:right w:val="single" w:sz="4" w:space="0" w:color="000000"/>
            </w:tcBorders>
          </w:tcPr>
          <w:p w14:paraId="6CC5505F" w14:textId="77777777" w:rsidR="007D3F6D" w:rsidRPr="00275EEA" w:rsidRDefault="007D3F6D" w:rsidP="00C8369D">
            <w:pPr>
              <w:autoSpaceDE w:val="0"/>
              <w:snapToGrid w:val="0"/>
              <w:spacing w:before="60" w:after="60"/>
              <w:jc w:val="both"/>
              <w:rPr>
                <w:rFonts w:ascii="Verdana" w:hAnsi="Verdana" w:cs="Arial"/>
                <w:sz w:val="20"/>
                <w:szCs w:val="20"/>
              </w:rPr>
            </w:pPr>
          </w:p>
        </w:tc>
      </w:tr>
      <w:tr w:rsidR="007D3F6D" w:rsidRPr="00275EEA" w14:paraId="0F92CA42" w14:textId="77777777" w:rsidTr="00C919C9">
        <w:trPr>
          <w:cantSplit/>
          <w:trHeight w:val="303"/>
        </w:trPr>
        <w:tc>
          <w:tcPr>
            <w:tcW w:w="7731" w:type="dxa"/>
            <w:tcBorders>
              <w:top w:val="single" w:sz="4" w:space="0" w:color="000000"/>
              <w:left w:val="single" w:sz="4" w:space="0" w:color="000000"/>
              <w:bottom w:val="single" w:sz="4" w:space="0" w:color="000000"/>
            </w:tcBorders>
          </w:tcPr>
          <w:p w14:paraId="427DB3D1" w14:textId="77777777" w:rsidR="007D3F6D" w:rsidRPr="00275EEA" w:rsidRDefault="007D3F6D" w:rsidP="00C8369D">
            <w:pPr>
              <w:autoSpaceDE w:val="0"/>
              <w:snapToGrid w:val="0"/>
              <w:spacing w:before="60" w:after="60"/>
              <w:jc w:val="both"/>
              <w:rPr>
                <w:rFonts w:ascii="Verdana" w:hAnsi="Verdana" w:cs="Arial"/>
                <w:sz w:val="20"/>
                <w:szCs w:val="20"/>
              </w:rPr>
            </w:pPr>
            <w:r w:rsidRPr="00A62035">
              <w:rPr>
                <w:rFonts w:ascii="Verdana" w:hAnsi="Verdana"/>
                <w:sz w:val="20"/>
              </w:rPr>
              <w:t>Onko lomakkeessa oikeudellisen edustajan allekirjoitus</w:t>
            </w:r>
            <w:r w:rsidRPr="00A62035">
              <w:rPr>
                <w:rFonts w:ascii="Verdana" w:hAnsi="Verdana" w:cs="Arial"/>
                <w:sz w:val="20"/>
                <w:szCs w:val="20"/>
              </w:rPr>
              <w:t xml:space="preserve">? </w:t>
            </w:r>
          </w:p>
        </w:tc>
        <w:tc>
          <w:tcPr>
            <w:tcW w:w="695" w:type="dxa"/>
            <w:tcBorders>
              <w:top w:val="single" w:sz="4" w:space="0" w:color="000000"/>
              <w:left w:val="single" w:sz="4" w:space="0" w:color="000000"/>
              <w:bottom w:val="single" w:sz="4" w:space="0" w:color="000000"/>
            </w:tcBorders>
          </w:tcPr>
          <w:p w14:paraId="6B682833" w14:textId="77777777" w:rsidR="007D3F6D" w:rsidRPr="00275EEA" w:rsidRDefault="007D3F6D" w:rsidP="00C8369D">
            <w:pPr>
              <w:autoSpaceDE w:val="0"/>
              <w:snapToGrid w:val="0"/>
              <w:spacing w:before="60" w:after="60"/>
              <w:jc w:val="both"/>
              <w:rPr>
                <w:rFonts w:ascii="Verdana" w:hAnsi="Verdana" w:cs="Arial"/>
                <w:sz w:val="20"/>
                <w:szCs w:val="20"/>
              </w:rPr>
            </w:pPr>
          </w:p>
        </w:tc>
        <w:tc>
          <w:tcPr>
            <w:tcW w:w="678" w:type="dxa"/>
            <w:tcBorders>
              <w:top w:val="single" w:sz="4" w:space="0" w:color="000000"/>
              <w:left w:val="single" w:sz="4" w:space="0" w:color="000000"/>
              <w:bottom w:val="single" w:sz="4" w:space="0" w:color="000000"/>
              <w:right w:val="single" w:sz="4" w:space="0" w:color="000000"/>
            </w:tcBorders>
          </w:tcPr>
          <w:p w14:paraId="15DB0D1D" w14:textId="77777777" w:rsidR="007D3F6D" w:rsidRPr="00275EEA" w:rsidRDefault="007D3F6D" w:rsidP="00C8369D">
            <w:pPr>
              <w:autoSpaceDE w:val="0"/>
              <w:snapToGrid w:val="0"/>
              <w:spacing w:before="60" w:after="60"/>
              <w:jc w:val="both"/>
              <w:rPr>
                <w:rFonts w:ascii="Verdana" w:hAnsi="Verdana" w:cs="Arial"/>
                <w:sz w:val="20"/>
                <w:szCs w:val="20"/>
              </w:rPr>
            </w:pPr>
          </w:p>
        </w:tc>
      </w:tr>
      <w:tr w:rsidR="007D3F6D" w:rsidRPr="00275EEA" w14:paraId="1E463EFB" w14:textId="77777777" w:rsidTr="00C919C9">
        <w:trPr>
          <w:cantSplit/>
          <w:trHeight w:val="303"/>
        </w:trPr>
        <w:tc>
          <w:tcPr>
            <w:tcW w:w="7731" w:type="dxa"/>
            <w:tcBorders>
              <w:top w:val="single" w:sz="4" w:space="0" w:color="000000"/>
              <w:left w:val="single" w:sz="4" w:space="0" w:color="000000"/>
              <w:bottom w:val="single" w:sz="4" w:space="0" w:color="000000"/>
            </w:tcBorders>
          </w:tcPr>
          <w:p w14:paraId="0D660CB6" w14:textId="77777777" w:rsidR="007D3F6D" w:rsidRPr="00275EEA" w:rsidRDefault="007D3F6D" w:rsidP="00C8369D">
            <w:pPr>
              <w:autoSpaceDE w:val="0"/>
              <w:snapToGrid w:val="0"/>
              <w:spacing w:before="60" w:after="60"/>
              <w:jc w:val="both"/>
              <w:rPr>
                <w:rFonts w:ascii="Verdana" w:hAnsi="Verdana" w:cs="Arial"/>
                <w:sz w:val="20"/>
                <w:szCs w:val="20"/>
              </w:rPr>
            </w:pPr>
            <w:r w:rsidRPr="00A62035">
              <w:rPr>
                <w:rFonts w:ascii="Verdana" w:hAnsi="Verdana"/>
                <w:sz w:val="20"/>
              </w:rPr>
              <w:t>Onko lomake täytetty kokonaisuudessaan ja onko se allekirjoitettu</w:t>
            </w:r>
            <w:r w:rsidRPr="00A62035">
              <w:rPr>
                <w:rFonts w:ascii="Verdana" w:hAnsi="Verdana" w:cs="Arial"/>
                <w:sz w:val="20"/>
                <w:szCs w:val="20"/>
              </w:rPr>
              <w:t xml:space="preserve">? </w:t>
            </w:r>
          </w:p>
        </w:tc>
        <w:tc>
          <w:tcPr>
            <w:tcW w:w="695" w:type="dxa"/>
            <w:tcBorders>
              <w:top w:val="single" w:sz="4" w:space="0" w:color="000000"/>
              <w:left w:val="single" w:sz="4" w:space="0" w:color="000000"/>
              <w:bottom w:val="single" w:sz="4" w:space="0" w:color="000000"/>
            </w:tcBorders>
          </w:tcPr>
          <w:p w14:paraId="1F026794" w14:textId="77777777" w:rsidR="007D3F6D" w:rsidRPr="00275EEA" w:rsidRDefault="007D3F6D" w:rsidP="00C8369D">
            <w:pPr>
              <w:autoSpaceDE w:val="0"/>
              <w:snapToGrid w:val="0"/>
              <w:spacing w:before="60" w:after="60"/>
              <w:jc w:val="both"/>
              <w:rPr>
                <w:rFonts w:ascii="Verdana" w:hAnsi="Verdana" w:cs="Arial"/>
                <w:sz w:val="20"/>
                <w:szCs w:val="20"/>
              </w:rPr>
            </w:pPr>
          </w:p>
        </w:tc>
        <w:tc>
          <w:tcPr>
            <w:tcW w:w="678" w:type="dxa"/>
            <w:tcBorders>
              <w:top w:val="single" w:sz="4" w:space="0" w:color="000000"/>
              <w:left w:val="single" w:sz="4" w:space="0" w:color="000000"/>
              <w:bottom w:val="single" w:sz="4" w:space="0" w:color="000000"/>
              <w:right w:val="single" w:sz="4" w:space="0" w:color="000000"/>
            </w:tcBorders>
          </w:tcPr>
          <w:p w14:paraId="3A4C5ADA" w14:textId="77777777" w:rsidR="007D3F6D" w:rsidRPr="00275EEA" w:rsidRDefault="007D3F6D" w:rsidP="00C8369D">
            <w:pPr>
              <w:autoSpaceDE w:val="0"/>
              <w:snapToGrid w:val="0"/>
              <w:spacing w:before="60" w:after="60"/>
              <w:jc w:val="both"/>
              <w:rPr>
                <w:rFonts w:ascii="Verdana" w:hAnsi="Verdana" w:cs="Arial"/>
                <w:sz w:val="20"/>
                <w:szCs w:val="20"/>
              </w:rPr>
            </w:pPr>
          </w:p>
        </w:tc>
      </w:tr>
      <w:tr w:rsidR="007D3F6D" w:rsidRPr="00275EEA" w14:paraId="14050929" w14:textId="77777777" w:rsidTr="00C919C9">
        <w:trPr>
          <w:cantSplit/>
          <w:trHeight w:val="303"/>
        </w:trPr>
        <w:tc>
          <w:tcPr>
            <w:tcW w:w="7731" w:type="dxa"/>
            <w:tcBorders>
              <w:top w:val="single" w:sz="4" w:space="0" w:color="000000"/>
              <w:left w:val="single" w:sz="4" w:space="0" w:color="000000"/>
              <w:bottom w:val="single" w:sz="4" w:space="0" w:color="000000"/>
            </w:tcBorders>
          </w:tcPr>
          <w:p w14:paraId="07EAD83D" w14:textId="50B67D63" w:rsidR="007D3F6D" w:rsidRPr="00275EEA" w:rsidRDefault="0069772D" w:rsidP="00720AB2">
            <w:pPr>
              <w:autoSpaceDE w:val="0"/>
              <w:snapToGrid w:val="0"/>
              <w:spacing w:before="60" w:after="60"/>
              <w:jc w:val="both"/>
              <w:rPr>
                <w:rFonts w:ascii="Verdana" w:hAnsi="Verdana" w:cs="Arial"/>
                <w:sz w:val="20"/>
                <w:szCs w:val="20"/>
              </w:rPr>
            </w:pPr>
            <w:r w:rsidRPr="0069772D">
              <w:rPr>
                <w:rFonts w:ascii="Verdana" w:hAnsi="Verdana"/>
                <w:sz w:val="20"/>
              </w:rPr>
              <w:t>Onko osallistuja sijoittautunut johonkin 27 jäsenvaltiosta tai yhtenäismarkkinaohjelman pk-yrityksiä koskevaan pilariin assosioituneista maista?</w:t>
            </w:r>
            <w:r w:rsidR="00056BA7">
              <w:rPr>
                <w:rFonts w:ascii="Verdana" w:hAnsi="Verdana"/>
                <w:sz w:val="20"/>
              </w:rPr>
              <w:t xml:space="preserve"> </w:t>
            </w:r>
            <w:hyperlink r:id="rId14" w:history="1">
              <w:r w:rsidR="00056BA7" w:rsidRPr="00056BA7">
                <w:rPr>
                  <w:rFonts w:ascii="Verdana" w:hAnsi="Verdana" w:cs="Arial"/>
                  <w:color w:val="548DD4" w:themeColor="text2" w:themeTint="99"/>
                  <w:sz w:val="20"/>
                  <w:szCs w:val="20"/>
                  <w:u w:val="single"/>
                  <w:lang w:val="en-IE"/>
                </w:rPr>
                <w:t>Support to SMEs - European Commission (europa.eu)</w:t>
              </w:r>
            </w:hyperlink>
          </w:p>
        </w:tc>
        <w:tc>
          <w:tcPr>
            <w:tcW w:w="695" w:type="dxa"/>
            <w:tcBorders>
              <w:top w:val="single" w:sz="4" w:space="0" w:color="000000"/>
              <w:left w:val="single" w:sz="4" w:space="0" w:color="000000"/>
              <w:bottom w:val="single" w:sz="4" w:space="0" w:color="000000"/>
            </w:tcBorders>
          </w:tcPr>
          <w:p w14:paraId="57764059" w14:textId="77777777" w:rsidR="007D3F6D" w:rsidRPr="00275EEA" w:rsidRDefault="007D3F6D" w:rsidP="00C8369D">
            <w:pPr>
              <w:autoSpaceDE w:val="0"/>
              <w:snapToGrid w:val="0"/>
              <w:spacing w:before="60" w:after="60"/>
              <w:jc w:val="both"/>
              <w:rPr>
                <w:rFonts w:ascii="Verdana" w:hAnsi="Verdana" w:cs="Arial"/>
                <w:sz w:val="20"/>
                <w:szCs w:val="20"/>
              </w:rPr>
            </w:pPr>
          </w:p>
        </w:tc>
        <w:tc>
          <w:tcPr>
            <w:tcW w:w="678" w:type="dxa"/>
            <w:tcBorders>
              <w:top w:val="single" w:sz="4" w:space="0" w:color="000000"/>
              <w:left w:val="single" w:sz="4" w:space="0" w:color="000000"/>
              <w:bottom w:val="single" w:sz="4" w:space="0" w:color="000000"/>
              <w:right w:val="single" w:sz="4" w:space="0" w:color="000000"/>
            </w:tcBorders>
          </w:tcPr>
          <w:p w14:paraId="6E8F8C44" w14:textId="77777777" w:rsidR="007D3F6D" w:rsidRPr="00275EEA" w:rsidRDefault="007D3F6D" w:rsidP="00C8369D">
            <w:pPr>
              <w:autoSpaceDE w:val="0"/>
              <w:snapToGrid w:val="0"/>
              <w:spacing w:before="60" w:after="60"/>
              <w:jc w:val="both"/>
              <w:rPr>
                <w:rFonts w:ascii="Verdana" w:hAnsi="Verdana" w:cs="Arial"/>
                <w:sz w:val="20"/>
                <w:szCs w:val="20"/>
              </w:rPr>
            </w:pPr>
          </w:p>
        </w:tc>
      </w:tr>
      <w:tr w:rsidR="007D3F6D" w:rsidRPr="00275EEA" w14:paraId="09876FDC" w14:textId="77777777" w:rsidTr="00C919C9">
        <w:trPr>
          <w:cantSplit/>
          <w:trHeight w:val="363"/>
        </w:trPr>
        <w:tc>
          <w:tcPr>
            <w:tcW w:w="7731" w:type="dxa"/>
            <w:tcBorders>
              <w:top w:val="single" w:sz="4" w:space="0" w:color="000000"/>
              <w:left w:val="single" w:sz="4" w:space="0" w:color="000000"/>
              <w:bottom w:val="single" w:sz="4" w:space="0" w:color="000000"/>
            </w:tcBorders>
          </w:tcPr>
          <w:p w14:paraId="203D387F" w14:textId="74642ABD" w:rsidR="00720AB2" w:rsidRPr="00275EEA" w:rsidRDefault="007D3F6D" w:rsidP="00FA69B5">
            <w:pPr>
              <w:autoSpaceDE w:val="0"/>
              <w:snapToGrid w:val="0"/>
              <w:spacing w:before="60" w:after="60"/>
              <w:jc w:val="both"/>
              <w:rPr>
                <w:rFonts w:ascii="Verdana" w:hAnsi="Verdana" w:cs="Arial"/>
                <w:sz w:val="20"/>
                <w:szCs w:val="20"/>
              </w:rPr>
            </w:pPr>
            <w:r w:rsidRPr="00A62035">
              <w:rPr>
                <w:rFonts w:ascii="Verdana" w:hAnsi="Verdana"/>
                <w:sz w:val="20"/>
              </w:rPr>
              <w:t xml:space="preserve">Onko kilpailuehdotuksen tekijä esittänyt ainoastaan yhtä </w:t>
            </w:r>
            <w:r w:rsidR="002E66FA">
              <w:rPr>
                <w:rFonts w:ascii="Verdana" w:hAnsi="Verdana"/>
                <w:sz w:val="20"/>
              </w:rPr>
              <w:t>hanketta/</w:t>
            </w:r>
            <w:r w:rsidRPr="00A62035">
              <w:rPr>
                <w:rFonts w:ascii="Verdana" w:hAnsi="Verdana"/>
                <w:sz w:val="20"/>
              </w:rPr>
              <w:t xml:space="preserve">aloitetta ja ainoastaan yhteen kilpailun </w:t>
            </w:r>
            <w:r w:rsidR="00FA69B5">
              <w:rPr>
                <w:rFonts w:ascii="Verdana" w:hAnsi="Verdana"/>
                <w:sz w:val="20"/>
              </w:rPr>
              <w:t>kategoriaan</w:t>
            </w:r>
            <w:r w:rsidRPr="00A62035">
              <w:rPr>
                <w:rFonts w:ascii="Verdana" w:hAnsi="Verdana" w:cs="Arial"/>
                <w:sz w:val="20"/>
                <w:szCs w:val="20"/>
              </w:rPr>
              <w:t xml:space="preserve">? </w:t>
            </w:r>
          </w:p>
        </w:tc>
        <w:tc>
          <w:tcPr>
            <w:tcW w:w="695" w:type="dxa"/>
            <w:tcBorders>
              <w:top w:val="single" w:sz="4" w:space="0" w:color="000000"/>
              <w:left w:val="single" w:sz="4" w:space="0" w:color="000000"/>
              <w:bottom w:val="single" w:sz="4" w:space="0" w:color="000000"/>
            </w:tcBorders>
          </w:tcPr>
          <w:p w14:paraId="67AD285E" w14:textId="77777777" w:rsidR="007D3F6D" w:rsidRPr="00275EEA" w:rsidRDefault="007D3F6D" w:rsidP="00C8369D">
            <w:pPr>
              <w:autoSpaceDE w:val="0"/>
              <w:snapToGrid w:val="0"/>
              <w:spacing w:before="60" w:after="60"/>
              <w:jc w:val="both"/>
              <w:rPr>
                <w:rFonts w:ascii="Verdana" w:hAnsi="Verdana" w:cs="Arial"/>
                <w:sz w:val="20"/>
                <w:szCs w:val="20"/>
              </w:rPr>
            </w:pPr>
          </w:p>
        </w:tc>
        <w:tc>
          <w:tcPr>
            <w:tcW w:w="678" w:type="dxa"/>
            <w:tcBorders>
              <w:top w:val="single" w:sz="4" w:space="0" w:color="000000"/>
              <w:left w:val="single" w:sz="4" w:space="0" w:color="000000"/>
              <w:bottom w:val="single" w:sz="4" w:space="0" w:color="000000"/>
              <w:right w:val="single" w:sz="4" w:space="0" w:color="000000"/>
            </w:tcBorders>
          </w:tcPr>
          <w:p w14:paraId="78F27BE1" w14:textId="77777777" w:rsidR="007D3F6D" w:rsidRPr="00275EEA" w:rsidRDefault="007D3F6D" w:rsidP="00C8369D">
            <w:pPr>
              <w:autoSpaceDE w:val="0"/>
              <w:snapToGrid w:val="0"/>
              <w:spacing w:before="60" w:after="60"/>
              <w:jc w:val="both"/>
              <w:rPr>
                <w:rFonts w:ascii="Verdana" w:hAnsi="Verdana" w:cs="Arial"/>
                <w:sz w:val="20"/>
                <w:szCs w:val="20"/>
              </w:rPr>
            </w:pPr>
          </w:p>
        </w:tc>
      </w:tr>
      <w:tr w:rsidR="00720AB2" w:rsidRPr="00720AB2" w14:paraId="6C470DC4" w14:textId="77777777" w:rsidTr="00C919C9">
        <w:trPr>
          <w:cantSplit/>
          <w:trHeight w:val="363"/>
        </w:trPr>
        <w:tc>
          <w:tcPr>
            <w:tcW w:w="7731" w:type="dxa"/>
            <w:tcBorders>
              <w:top w:val="single" w:sz="4" w:space="0" w:color="000000"/>
              <w:left w:val="single" w:sz="4" w:space="0" w:color="000000"/>
              <w:bottom w:val="single" w:sz="4" w:space="0" w:color="000000"/>
            </w:tcBorders>
          </w:tcPr>
          <w:p w14:paraId="2BDB0DFC" w14:textId="77777777" w:rsidR="00720AB2" w:rsidRPr="00390827" w:rsidRDefault="00ED7C01" w:rsidP="00ED7C01">
            <w:pPr>
              <w:autoSpaceDE w:val="0"/>
              <w:snapToGrid w:val="0"/>
              <w:spacing w:before="60" w:after="60"/>
              <w:jc w:val="both"/>
              <w:rPr>
                <w:rFonts w:ascii="Verdana" w:hAnsi="Verdana"/>
                <w:sz w:val="20"/>
              </w:rPr>
            </w:pPr>
            <w:r w:rsidRPr="00390827">
              <w:rPr>
                <w:rFonts w:ascii="Verdana" w:hAnsi="Verdana" w:cs="Arial"/>
                <w:sz w:val="20"/>
                <w:szCs w:val="20"/>
              </w:rPr>
              <w:t>Onko julkisen/yksityisen kumppanuuden luonne selitetty?</w:t>
            </w:r>
          </w:p>
        </w:tc>
        <w:tc>
          <w:tcPr>
            <w:tcW w:w="695" w:type="dxa"/>
            <w:tcBorders>
              <w:top w:val="single" w:sz="4" w:space="0" w:color="000000"/>
              <w:left w:val="single" w:sz="4" w:space="0" w:color="000000"/>
              <w:bottom w:val="single" w:sz="4" w:space="0" w:color="000000"/>
            </w:tcBorders>
          </w:tcPr>
          <w:p w14:paraId="0DB445D5" w14:textId="77777777" w:rsidR="00720AB2" w:rsidRPr="00390827" w:rsidRDefault="00720AB2" w:rsidP="00C8369D">
            <w:pPr>
              <w:autoSpaceDE w:val="0"/>
              <w:snapToGrid w:val="0"/>
              <w:spacing w:before="60" w:after="60"/>
              <w:jc w:val="both"/>
              <w:rPr>
                <w:rFonts w:ascii="Verdana" w:hAnsi="Verdana" w:cs="Arial"/>
                <w:sz w:val="20"/>
                <w:szCs w:val="20"/>
              </w:rPr>
            </w:pPr>
          </w:p>
        </w:tc>
        <w:tc>
          <w:tcPr>
            <w:tcW w:w="678" w:type="dxa"/>
            <w:tcBorders>
              <w:top w:val="single" w:sz="4" w:space="0" w:color="000000"/>
              <w:left w:val="single" w:sz="4" w:space="0" w:color="000000"/>
              <w:bottom w:val="single" w:sz="4" w:space="0" w:color="000000"/>
              <w:right w:val="single" w:sz="4" w:space="0" w:color="000000"/>
            </w:tcBorders>
          </w:tcPr>
          <w:p w14:paraId="57E7A237" w14:textId="77777777" w:rsidR="00720AB2" w:rsidRPr="00390827" w:rsidRDefault="00720AB2" w:rsidP="00C8369D">
            <w:pPr>
              <w:autoSpaceDE w:val="0"/>
              <w:snapToGrid w:val="0"/>
              <w:spacing w:before="60" w:after="60"/>
              <w:jc w:val="both"/>
              <w:rPr>
                <w:rFonts w:ascii="Verdana" w:hAnsi="Verdana" w:cs="Arial"/>
                <w:sz w:val="20"/>
                <w:szCs w:val="20"/>
              </w:rPr>
            </w:pPr>
          </w:p>
        </w:tc>
      </w:tr>
      <w:tr w:rsidR="007D3F6D" w:rsidRPr="00275EEA" w14:paraId="7B6E4F9D" w14:textId="77777777" w:rsidTr="00C919C9">
        <w:trPr>
          <w:cantSplit/>
          <w:trHeight w:val="303"/>
        </w:trPr>
        <w:tc>
          <w:tcPr>
            <w:tcW w:w="7731" w:type="dxa"/>
            <w:tcBorders>
              <w:top w:val="single" w:sz="4" w:space="0" w:color="000000"/>
              <w:left w:val="single" w:sz="4" w:space="0" w:color="000000"/>
              <w:bottom w:val="single" w:sz="4" w:space="0" w:color="000000"/>
            </w:tcBorders>
          </w:tcPr>
          <w:p w14:paraId="7CE806B8" w14:textId="3530ED8B" w:rsidR="007D3F6D" w:rsidRPr="00275EEA" w:rsidRDefault="00B52755" w:rsidP="00C8369D">
            <w:pPr>
              <w:autoSpaceDE w:val="0"/>
              <w:snapToGrid w:val="0"/>
              <w:spacing w:before="60" w:after="60"/>
              <w:jc w:val="both"/>
              <w:rPr>
                <w:rFonts w:ascii="Verdana" w:hAnsi="Verdana" w:cs="Arial"/>
                <w:sz w:val="20"/>
                <w:szCs w:val="20"/>
              </w:rPr>
            </w:pPr>
            <w:r w:rsidRPr="00B52755">
              <w:rPr>
                <w:rFonts w:ascii="Verdana" w:hAnsi="Verdana"/>
                <w:sz w:val="20"/>
              </w:rPr>
              <w:t xml:space="preserve">Toteutettiinko olemassa oleva tai äskettäinen </w:t>
            </w:r>
            <w:r w:rsidR="002E66FA">
              <w:rPr>
                <w:rFonts w:ascii="Verdana" w:hAnsi="Verdana"/>
                <w:sz w:val="20"/>
              </w:rPr>
              <w:t>hanke/</w:t>
            </w:r>
            <w:r w:rsidRPr="00B52755">
              <w:rPr>
                <w:rFonts w:ascii="Verdana" w:hAnsi="Verdana"/>
                <w:sz w:val="20"/>
              </w:rPr>
              <w:t>aloite 15 kuukauden kuluessa?</w:t>
            </w:r>
          </w:p>
        </w:tc>
        <w:tc>
          <w:tcPr>
            <w:tcW w:w="695" w:type="dxa"/>
            <w:tcBorders>
              <w:top w:val="single" w:sz="4" w:space="0" w:color="000000"/>
              <w:left w:val="single" w:sz="4" w:space="0" w:color="000000"/>
              <w:bottom w:val="single" w:sz="4" w:space="0" w:color="000000"/>
            </w:tcBorders>
          </w:tcPr>
          <w:p w14:paraId="6C56BE0C" w14:textId="77777777" w:rsidR="007D3F6D" w:rsidRPr="00275EEA" w:rsidRDefault="007D3F6D" w:rsidP="00C8369D">
            <w:pPr>
              <w:autoSpaceDE w:val="0"/>
              <w:snapToGrid w:val="0"/>
              <w:spacing w:before="60" w:after="60"/>
              <w:jc w:val="both"/>
              <w:rPr>
                <w:rFonts w:ascii="Verdana" w:hAnsi="Verdana" w:cs="Arial"/>
                <w:sz w:val="20"/>
                <w:szCs w:val="20"/>
              </w:rPr>
            </w:pPr>
          </w:p>
        </w:tc>
        <w:tc>
          <w:tcPr>
            <w:tcW w:w="678" w:type="dxa"/>
            <w:tcBorders>
              <w:top w:val="single" w:sz="4" w:space="0" w:color="000000"/>
              <w:left w:val="single" w:sz="4" w:space="0" w:color="000000"/>
              <w:bottom w:val="single" w:sz="4" w:space="0" w:color="000000"/>
              <w:right w:val="single" w:sz="4" w:space="0" w:color="000000"/>
            </w:tcBorders>
          </w:tcPr>
          <w:p w14:paraId="56C5C047" w14:textId="77777777" w:rsidR="007D3F6D" w:rsidRPr="00275EEA" w:rsidRDefault="007D3F6D" w:rsidP="00C8369D">
            <w:pPr>
              <w:autoSpaceDE w:val="0"/>
              <w:snapToGrid w:val="0"/>
              <w:spacing w:before="60" w:after="60"/>
              <w:jc w:val="both"/>
              <w:rPr>
                <w:rFonts w:ascii="Verdana" w:hAnsi="Verdana" w:cs="Arial"/>
                <w:sz w:val="20"/>
                <w:szCs w:val="20"/>
              </w:rPr>
            </w:pPr>
          </w:p>
        </w:tc>
      </w:tr>
    </w:tbl>
    <w:p w14:paraId="044155F0" w14:textId="77777777" w:rsidR="007D3F6D" w:rsidRPr="00275EEA" w:rsidRDefault="007D3F6D" w:rsidP="00C8369D">
      <w:pPr>
        <w:autoSpaceDE w:val="0"/>
        <w:jc w:val="both"/>
        <w:rPr>
          <w:rFonts w:ascii="Verdana" w:hAnsi="Verdana"/>
          <w:sz w:val="20"/>
        </w:rPr>
      </w:pPr>
    </w:p>
    <w:p w14:paraId="598A80DF" w14:textId="3BB835C6" w:rsidR="00E53A14" w:rsidRDefault="007D3F6D" w:rsidP="00C8369D">
      <w:pPr>
        <w:autoSpaceDE w:val="0"/>
        <w:jc w:val="both"/>
        <w:rPr>
          <w:rFonts w:ascii="Verdana" w:hAnsi="Verdana"/>
          <w:sz w:val="20"/>
        </w:rPr>
      </w:pPr>
      <w:r w:rsidRPr="00A62035">
        <w:rPr>
          <w:rFonts w:ascii="Verdana" w:hAnsi="Verdana"/>
          <w:sz w:val="20"/>
        </w:rPr>
        <w:t xml:space="preserve">Jos vastaus kaikkiin kysymyksiin on </w:t>
      </w:r>
      <w:r w:rsidRPr="00A62035">
        <w:rPr>
          <w:rFonts w:ascii="Verdana" w:hAnsi="Verdana"/>
          <w:sz w:val="20"/>
          <w:szCs w:val="20"/>
        </w:rPr>
        <w:t>”</w:t>
      </w:r>
      <w:r w:rsidRPr="00275EEA">
        <w:rPr>
          <w:rFonts w:ascii="Verdana" w:hAnsi="Verdana"/>
          <w:sz w:val="20"/>
        </w:rPr>
        <w:t>kyllä</w:t>
      </w:r>
      <w:r w:rsidRPr="00A62035">
        <w:rPr>
          <w:rFonts w:ascii="Verdana" w:hAnsi="Verdana"/>
          <w:sz w:val="20"/>
          <w:szCs w:val="20"/>
        </w:rPr>
        <w:t>”</w:t>
      </w:r>
      <w:r w:rsidRPr="00275EEA">
        <w:rPr>
          <w:rFonts w:ascii="Verdana" w:hAnsi="Verdana"/>
          <w:sz w:val="20"/>
        </w:rPr>
        <w:t>, kilpailuehdotus hyväksytään</w:t>
      </w:r>
      <w:r w:rsidR="00FA69B5">
        <w:rPr>
          <w:rFonts w:ascii="Verdana" w:hAnsi="Verdana"/>
          <w:sz w:val="20"/>
        </w:rPr>
        <w:t xml:space="preserve"> käsittelyyn</w:t>
      </w:r>
      <w:r w:rsidRPr="00275EEA">
        <w:rPr>
          <w:rFonts w:ascii="Verdana" w:hAnsi="Verdana"/>
          <w:sz w:val="20"/>
        </w:rPr>
        <w:t>.</w:t>
      </w:r>
    </w:p>
    <w:p w14:paraId="317EDD0E" w14:textId="77777777" w:rsidR="007D3F6D" w:rsidRPr="00275EEA" w:rsidRDefault="007D3F6D" w:rsidP="00C8369D">
      <w:pPr>
        <w:autoSpaceDE w:val="0"/>
        <w:jc w:val="both"/>
        <w:rPr>
          <w:rFonts w:ascii="Verdana" w:hAnsi="Verdana"/>
          <w:sz w:val="20"/>
        </w:rPr>
      </w:pPr>
      <w:r w:rsidRPr="00275EEA">
        <w:rPr>
          <w:rFonts w:ascii="Verdana" w:hAnsi="Verdana"/>
          <w:sz w:val="20"/>
        </w:rPr>
        <w:t xml:space="preserve"> </w:t>
      </w:r>
    </w:p>
    <w:p w14:paraId="6AF32718" w14:textId="77777777" w:rsidR="007D3F6D" w:rsidRDefault="007D3F6D" w:rsidP="00C8369D">
      <w:pPr>
        <w:autoSpaceDE w:val="0"/>
        <w:jc w:val="both"/>
        <w:rPr>
          <w:rFonts w:ascii="Verdana" w:hAnsi="Verdana"/>
          <w:sz w:val="20"/>
        </w:rPr>
      </w:pPr>
      <w:r w:rsidRPr="00A62035">
        <w:rPr>
          <w:rFonts w:ascii="Verdana" w:hAnsi="Verdana"/>
          <w:sz w:val="20"/>
        </w:rPr>
        <w:t xml:space="preserve">Jos kilpailuehdotus ei täytä edellä lueteltuja kelpoisuusperusteita, kansallinen valintalautakunta voi pyytää hakijaa tekemään tarvittavat muutokset </w:t>
      </w:r>
      <w:r w:rsidRPr="00B77211">
        <w:rPr>
          <w:rFonts w:ascii="Verdana" w:hAnsi="Verdana"/>
          <w:sz w:val="20"/>
        </w:rPr>
        <w:t>–</w:t>
      </w:r>
      <w:r w:rsidRPr="00A62035">
        <w:rPr>
          <w:rFonts w:ascii="Verdana" w:hAnsi="Verdana"/>
          <w:sz w:val="20"/>
        </w:rPr>
        <w:t xml:space="preserve"> tämä on kuitenkin täysin valintalautakunnan harkinnan, käytettävissä olevan ajan ja hyvän tahdon varassa. </w:t>
      </w:r>
    </w:p>
    <w:p w14:paraId="0D2FA8BA" w14:textId="77777777" w:rsidR="00E53A14" w:rsidRPr="00275EEA" w:rsidRDefault="00E53A14" w:rsidP="00C8369D">
      <w:pPr>
        <w:autoSpaceDE w:val="0"/>
        <w:jc w:val="both"/>
        <w:rPr>
          <w:rFonts w:ascii="Verdana" w:hAnsi="Verdana"/>
          <w:sz w:val="20"/>
        </w:rPr>
      </w:pPr>
    </w:p>
    <w:p w14:paraId="78689559" w14:textId="108B4F8A" w:rsidR="007D3F6D" w:rsidRDefault="007D3F6D" w:rsidP="00C8369D">
      <w:pPr>
        <w:autoSpaceDE w:val="0"/>
        <w:jc w:val="both"/>
        <w:rPr>
          <w:rFonts w:ascii="Verdana" w:hAnsi="Verdana"/>
          <w:sz w:val="20"/>
        </w:rPr>
      </w:pPr>
      <w:r w:rsidRPr="00A62035">
        <w:rPr>
          <w:rFonts w:ascii="Verdana" w:hAnsi="Verdana"/>
          <w:sz w:val="20"/>
        </w:rPr>
        <w:t xml:space="preserve">Kun kilpailuehdotuksen on katsottu täyttävän </w:t>
      </w:r>
      <w:r w:rsidR="00FA69B5">
        <w:rPr>
          <w:rFonts w:ascii="Verdana" w:hAnsi="Verdana"/>
          <w:sz w:val="20"/>
        </w:rPr>
        <w:t>kelpoisuusperusteet, se otetaan käsittelyyn</w:t>
      </w:r>
      <w:r w:rsidRPr="00A62035">
        <w:rPr>
          <w:rFonts w:ascii="Verdana" w:hAnsi="Verdana"/>
          <w:sz w:val="20"/>
        </w:rPr>
        <w:t xml:space="preserve"> kansallisen tason kilpailuun. </w:t>
      </w:r>
    </w:p>
    <w:p w14:paraId="01E6E48B" w14:textId="77777777" w:rsidR="004B5849" w:rsidRDefault="004B5849" w:rsidP="00C8369D">
      <w:pPr>
        <w:autoSpaceDE w:val="0"/>
        <w:jc w:val="both"/>
        <w:rPr>
          <w:rFonts w:ascii="Verdana" w:hAnsi="Verdana"/>
          <w:sz w:val="20"/>
        </w:rPr>
      </w:pPr>
    </w:p>
    <w:p w14:paraId="4D017B79" w14:textId="77777777" w:rsidR="004B5849" w:rsidRDefault="004B5849" w:rsidP="00C8369D">
      <w:pPr>
        <w:autoSpaceDE w:val="0"/>
        <w:jc w:val="both"/>
        <w:rPr>
          <w:rFonts w:ascii="Verdana" w:hAnsi="Verdana"/>
          <w:sz w:val="20"/>
        </w:rPr>
      </w:pPr>
    </w:p>
    <w:p w14:paraId="64506721" w14:textId="77777777" w:rsidR="004B5849" w:rsidRDefault="004B5849" w:rsidP="00C8369D">
      <w:pPr>
        <w:autoSpaceDE w:val="0"/>
        <w:jc w:val="both"/>
        <w:rPr>
          <w:rFonts w:ascii="Verdana" w:hAnsi="Verdana"/>
          <w:sz w:val="20"/>
        </w:rPr>
      </w:pPr>
    </w:p>
    <w:p w14:paraId="0FFC31A5" w14:textId="77777777" w:rsidR="004B5849" w:rsidRDefault="004B5849" w:rsidP="00C8369D">
      <w:pPr>
        <w:autoSpaceDE w:val="0"/>
        <w:jc w:val="both"/>
        <w:rPr>
          <w:rFonts w:ascii="Verdana" w:hAnsi="Verdana"/>
          <w:sz w:val="20"/>
        </w:rPr>
      </w:pPr>
    </w:p>
    <w:p w14:paraId="5160B48F" w14:textId="77777777" w:rsidR="004B5849" w:rsidRDefault="004B5849" w:rsidP="00C8369D">
      <w:pPr>
        <w:autoSpaceDE w:val="0"/>
        <w:jc w:val="both"/>
        <w:rPr>
          <w:rFonts w:ascii="Verdana" w:hAnsi="Verdana"/>
          <w:sz w:val="20"/>
        </w:rPr>
      </w:pPr>
    </w:p>
    <w:p w14:paraId="26B48B1F" w14:textId="77777777" w:rsidR="004B5849" w:rsidRDefault="004B5849" w:rsidP="00C8369D">
      <w:pPr>
        <w:autoSpaceDE w:val="0"/>
        <w:jc w:val="both"/>
        <w:rPr>
          <w:rFonts w:ascii="Verdana" w:hAnsi="Verdana"/>
          <w:sz w:val="20"/>
        </w:rPr>
      </w:pPr>
    </w:p>
    <w:p w14:paraId="68C369DD" w14:textId="77777777" w:rsidR="004B5849" w:rsidRDefault="004B5849" w:rsidP="00C8369D">
      <w:pPr>
        <w:autoSpaceDE w:val="0"/>
        <w:jc w:val="both"/>
        <w:rPr>
          <w:rFonts w:ascii="Verdana" w:hAnsi="Verdana"/>
          <w:sz w:val="20"/>
        </w:rPr>
      </w:pPr>
    </w:p>
    <w:p w14:paraId="2B6D1BF4" w14:textId="77777777" w:rsidR="004B5849" w:rsidRDefault="004B5849" w:rsidP="00C8369D">
      <w:pPr>
        <w:autoSpaceDE w:val="0"/>
        <w:jc w:val="both"/>
        <w:rPr>
          <w:rFonts w:ascii="Verdana" w:hAnsi="Verdana"/>
          <w:sz w:val="20"/>
        </w:rPr>
      </w:pPr>
    </w:p>
    <w:p w14:paraId="18ECDD73" w14:textId="77777777" w:rsidR="004B5849" w:rsidRPr="00275EEA" w:rsidRDefault="004B5849" w:rsidP="00C8369D">
      <w:pPr>
        <w:autoSpaceDE w:val="0"/>
        <w:jc w:val="both"/>
        <w:rPr>
          <w:rFonts w:ascii="Verdana" w:hAnsi="Verdana"/>
          <w:sz w:val="20"/>
        </w:rPr>
      </w:pPr>
    </w:p>
    <w:p w14:paraId="5F3676DC" w14:textId="77777777" w:rsidR="007D3F6D" w:rsidRPr="00275EEA" w:rsidRDefault="007D3F6D" w:rsidP="00C8369D">
      <w:pPr>
        <w:autoSpaceDE w:val="0"/>
        <w:jc w:val="both"/>
        <w:rPr>
          <w:rFonts w:ascii="Verdana" w:hAnsi="Verdana"/>
          <w:b/>
          <w:sz w:val="20"/>
        </w:rPr>
      </w:pPr>
    </w:p>
    <w:p w14:paraId="477AB5C1" w14:textId="77777777" w:rsidR="007D3F6D" w:rsidRPr="00275EEA" w:rsidRDefault="007D3F6D" w:rsidP="00C8369D">
      <w:pPr>
        <w:pStyle w:val="Otsikko2"/>
        <w:numPr>
          <w:ilvl w:val="1"/>
          <w:numId w:val="30"/>
        </w:numPr>
        <w:tabs>
          <w:tab w:val="clear" w:pos="576"/>
          <w:tab w:val="num" w:pos="0"/>
        </w:tabs>
        <w:suppressAutoHyphens/>
        <w:autoSpaceDN/>
        <w:adjustRightInd/>
        <w:jc w:val="both"/>
        <w:rPr>
          <w:rFonts w:ascii="Verdana" w:hAnsi="Verdana"/>
          <w:color w:val="auto"/>
          <w:lang w:val="fi-FI"/>
        </w:rPr>
      </w:pPr>
      <w:bookmarkStart w:id="16" w:name="_Toc348435483"/>
      <w:r>
        <w:rPr>
          <w:rFonts w:ascii="Verdana" w:hAnsi="Verdana"/>
          <w:color w:val="auto"/>
          <w:lang w:val="fi-FI"/>
        </w:rPr>
        <w:t>3.2. Valintaperusteet</w:t>
      </w:r>
      <w:bookmarkEnd w:id="16"/>
    </w:p>
    <w:p w14:paraId="499B932A" w14:textId="0209A20A" w:rsidR="007D3F6D" w:rsidRPr="00275EEA" w:rsidRDefault="007D3F6D" w:rsidP="00C8369D">
      <w:pPr>
        <w:autoSpaceDE w:val="0"/>
        <w:jc w:val="both"/>
        <w:rPr>
          <w:rFonts w:ascii="Verdana" w:hAnsi="Verdana"/>
          <w:sz w:val="20"/>
        </w:rPr>
      </w:pPr>
      <w:r w:rsidRPr="00A62035">
        <w:rPr>
          <w:rFonts w:ascii="Verdana" w:hAnsi="Verdana"/>
          <w:sz w:val="20"/>
        </w:rPr>
        <w:t>Jokainen kilpailuehdotus arvioidaan verta</w:t>
      </w:r>
      <w:r w:rsidR="002E66FA">
        <w:rPr>
          <w:rFonts w:ascii="Verdana" w:hAnsi="Verdana"/>
          <w:sz w:val="20"/>
        </w:rPr>
        <w:t>amalla sitä muihin samassa kategoria</w:t>
      </w:r>
      <w:r w:rsidRPr="00A62035">
        <w:rPr>
          <w:rFonts w:ascii="Verdana" w:hAnsi="Verdana"/>
          <w:sz w:val="20"/>
        </w:rPr>
        <w:t xml:space="preserve">ssa kilpaileviin ehdotuksiin. Seuraavaa taulukkoa voidaan käyttää arvioinnissa: </w:t>
      </w:r>
    </w:p>
    <w:p w14:paraId="70699B3B" w14:textId="77777777" w:rsidR="007D3F6D" w:rsidRPr="00275EEA" w:rsidRDefault="007D3F6D" w:rsidP="00C8369D">
      <w:pPr>
        <w:autoSpaceDE w:val="0"/>
        <w:jc w:val="both"/>
        <w:rPr>
          <w:rFonts w:ascii="Verdana" w:hAnsi="Verdana"/>
          <w:sz w:val="20"/>
        </w:rPr>
      </w:pPr>
    </w:p>
    <w:tbl>
      <w:tblPr>
        <w:tblW w:w="9214" w:type="dxa"/>
        <w:tblInd w:w="-34" w:type="dxa"/>
        <w:tblLayout w:type="fixed"/>
        <w:tblLook w:val="0000" w:firstRow="0" w:lastRow="0" w:firstColumn="0" w:lastColumn="0" w:noHBand="0" w:noVBand="0"/>
      </w:tblPr>
      <w:tblGrid>
        <w:gridCol w:w="7043"/>
        <w:gridCol w:w="2171"/>
      </w:tblGrid>
      <w:tr w:rsidR="007D3F6D" w:rsidRPr="00275EEA" w14:paraId="3C82C90C" w14:textId="77777777" w:rsidTr="00C8369D">
        <w:trPr>
          <w:cantSplit/>
          <w:trHeight w:val="253"/>
        </w:trPr>
        <w:tc>
          <w:tcPr>
            <w:tcW w:w="7043" w:type="dxa"/>
            <w:tcBorders>
              <w:top w:val="single" w:sz="4" w:space="0" w:color="000000"/>
              <w:left w:val="single" w:sz="4" w:space="0" w:color="000000"/>
              <w:bottom w:val="single" w:sz="4" w:space="0" w:color="000000"/>
            </w:tcBorders>
          </w:tcPr>
          <w:p w14:paraId="1E7512A2" w14:textId="77777777" w:rsidR="007D3F6D" w:rsidRPr="00A62035" w:rsidRDefault="007D3F6D" w:rsidP="00C8369D">
            <w:pPr>
              <w:autoSpaceDE w:val="0"/>
              <w:snapToGrid w:val="0"/>
              <w:jc w:val="both"/>
              <w:rPr>
                <w:rFonts w:ascii="Verdana" w:hAnsi="Verdana" w:cs="Arial"/>
                <w:b/>
                <w:bCs/>
              </w:rPr>
            </w:pPr>
            <w:r w:rsidRPr="00A62035">
              <w:rPr>
                <w:rFonts w:ascii="Verdana" w:hAnsi="Verdana" w:cs="Arial"/>
                <w:b/>
                <w:bCs/>
                <w:sz w:val="22"/>
                <w:szCs w:val="22"/>
              </w:rPr>
              <w:t xml:space="preserve">Valintakysymykset </w:t>
            </w:r>
          </w:p>
        </w:tc>
        <w:tc>
          <w:tcPr>
            <w:tcW w:w="2171" w:type="dxa"/>
            <w:tcBorders>
              <w:top w:val="single" w:sz="4" w:space="0" w:color="000000"/>
              <w:left w:val="single" w:sz="4" w:space="0" w:color="000000"/>
              <w:bottom w:val="single" w:sz="4" w:space="0" w:color="000000"/>
              <w:right w:val="single" w:sz="4" w:space="0" w:color="000000"/>
            </w:tcBorders>
          </w:tcPr>
          <w:p w14:paraId="0C588F6C" w14:textId="77777777" w:rsidR="007D3F6D" w:rsidRPr="00A62035" w:rsidRDefault="007D3F6D" w:rsidP="00C8369D">
            <w:pPr>
              <w:autoSpaceDE w:val="0"/>
              <w:snapToGrid w:val="0"/>
              <w:jc w:val="both"/>
              <w:rPr>
                <w:rFonts w:ascii="Verdana" w:hAnsi="Verdana" w:cs="Arial"/>
                <w:b/>
                <w:bCs/>
              </w:rPr>
            </w:pPr>
            <w:r w:rsidRPr="00A62035">
              <w:rPr>
                <w:rFonts w:ascii="Verdana" w:hAnsi="Verdana" w:cs="Arial"/>
                <w:b/>
                <w:bCs/>
                <w:sz w:val="22"/>
                <w:szCs w:val="22"/>
              </w:rPr>
              <w:t>Enimmäis</w:t>
            </w:r>
            <w:r>
              <w:rPr>
                <w:rFonts w:ascii="Verdana" w:hAnsi="Verdana" w:cs="Arial"/>
                <w:b/>
                <w:bCs/>
                <w:sz w:val="22"/>
                <w:szCs w:val="22"/>
              </w:rPr>
              <w:t>-</w:t>
            </w:r>
            <w:r w:rsidRPr="00A62035">
              <w:rPr>
                <w:rFonts w:ascii="Verdana" w:hAnsi="Verdana" w:cs="Arial"/>
                <w:b/>
                <w:bCs/>
                <w:sz w:val="22"/>
                <w:szCs w:val="22"/>
              </w:rPr>
              <w:t>arvosanat</w:t>
            </w:r>
          </w:p>
        </w:tc>
      </w:tr>
      <w:tr w:rsidR="007D3F6D" w:rsidRPr="00275EEA" w14:paraId="65E857FF" w14:textId="77777777" w:rsidTr="00C8369D">
        <w:trPr>
          <w:cantSplit/>
          <w:trHeight w:val="69"/>
        </w:trPr>
        <w:tc>
          <w:tcPr>
            <w:tcW w:w="7043" w:type="dxa"/>
            <w:tcBorders>
              <w:top w:val="single" w:sz="4" w:space="0" w:color="000000"/>
              <w:left w:val="single" w:sz="4" w:space="0" w:color="000000"/>
              <w:bottom w:val="single" w:sz="4" w:space="0" w:color="000000"/>
            </w:tcBorders>
          </w:tcPr>
          <w:p w14:paraId="0067AEA6" w14:textId="77777777" w:rsidR="007D3F6D" w:rsidRPr="00275EEA" w:rsidRDefault="007D3F6D" w:rsidP="00C8369D">
            <w:pPr>
              <w:autoSpaceDE w:val="0"/>
              <w:snapToGrid w:val="0"/>
              <w:jc w:val="both"/>
              <w:rPr>
                <w:rFonts w:ascii="Verdana" w:hAnsi="Verdana" w:cs="Arial"/>
                <w:sz w:val="20"/>
                <w:szCs w:val="20"/>
              </w:rPr>
            </w:pPr>
            <w:r w:rsidRPr="00A62035">
              <w:rPr>
                <w:rFonts w:ascii="Verdana" w:hAnsi="Verdana"/>
                <w:sz w:val="20"/>
              </w:rPr>
              <w:t>Omaperäisyys ja toteutettavuus</w:t>
            </w:r>
            <w:r w:rsidRPr="00A62035">
              <w:rPr>
                <w:rFonts w:ascii="Verdana" w:hAnsi="Verdana" w:cs="Arial"/>
                <w:sz w:val="20"/>
                <w:szCs w:val="20"/>
              </w:rPr>
              <w:t xml:space="preserve"> </w:t>
            </w:r>
          </w:p>
          <w:p w14:paraId="24A3CF41" w14:textId="2BD4A719" w:rsidR="007D3F6D" w:rsidRPr="00275EEA" w:rsidRDefault="007D3F6D" w:rsidP="00C8369D">
            <w:pPr>
              <w:numPr>
                <w:ilvl w:val="0"/>
                <w:numId w:val="34"/>
              </w:numPr>
              <w:tabs>
                <w:tab w:val="clear" w:pos="1080"/>
                <w:tab w:val="num" w:pos="576"/>
              </w:tabs>
              <w:suppressAutoHyphens/>
              <w:autoSpaceDE w:val="0"/>
              <w:ind w:left="719"/>
              <w:jc w:val="both"/>
              <w:rPr>
                <w:rFonts w:ascii="Verdana" w:hAnsi="Verdana" w:cs="Arial"/>
                <w:sz w:val="20"/>
                <w:szCs w:val="20"/>
              </w:rPr>
            </w:pPr>
            <w:r w:rsidRPr="00A62035">
              <w:rPr>
                <w:rFonts w:ascii="Verdana" w:hAnsi="Verdana"/>
                <w:sz w:val="20"/>
              </w:rPr>
              <w:t xml:space="preserve">Onko </w:t>
            </w:r>
            <w:r w:rsidR="002E66FA">
              <w:rPr>
                <w:rFonts w:ascii="Verdana" w:hAnsi="Verdana"/>
                <w:sz w:val="20"/>
              </w:rPr>
              <w:t>hanke/</w:t>
            </w:r>
            <w:r w:rsidRPr="00A62035">
              <w:rPr>
                <w:rFonts w:ascii="Verdana" w:hAnsi="Verdana"/>
                <w:sz w:val="20"/>
              </w:rPr>
              <w:t>aloite omaperäinen ja innovatiivinen</w:t>
            </w:r>
            <w:r w:rsidRPr="00A62035">
              <w:rPr>
                <w:rFonts w:ascii="Verdana" w:hAnsi="Verdana" w:cs="Arial"/>
                <w:sz w:val="20"/>
                <w:szCs w:val="20"/>
              </w:rPr>
              <w:t xml:space="preserve">? </w:t>
            </w:r>
          </w:p>
          <w:p w14:paraId="3B52A5E4" w14:textId="77777777" w:rsidR="007D3F6D" w:rsidRPr="00275EEA" w:rsidRDefault="007D3F6D" w:rsidP="00C8369D">
            <w:pPr>
              <w:numPr>
                <w:ilvl w:val="0"/>
                <w:numId w:val="34"/>
              </w:numPr>
              <w:tabs>
                <w:tab w:val="clear" w:pos="1080"/>
                <w:tab w:val="num" w:pos="576"/>
              </w:tabs>
              <w:suppressAutoHyphens/>
              <w:autoSpaceDE w:val="0"/>
              <w:ind w:left="719"/>
              <w:jc w:val="both"/>
              <w:rPr>
                <w:rFonts w:ascii="Verdana" w:hAnsi="Verdana" w:cs="Arial"/>
                <w:sz w:val="20"/>
                <w:szCs w:val="20"/>
              </w:rPr>
            </w:pPr>
            <w:r w:rsidRPr="00A62035">
              <w:rPr>
                <w:rFonts w:ascii="Verdana" w:hAnsi="Verdana"/>
                <w:sz w:val="20"/>
              </w:rPr>
              <w:t>Miksi sitä pidetään onnistuneena</w:t>
            </w:r>
            <w:r w:rsidRPr="00A62035">
              <w:rPr>
                <w:rFonts w:ascii="Verdana" w:hAnsi="Verdana" w:cs="Arial"/>
                <w:sz w:val="20"/>
                <w:szCs w:val="20"/>
              </w:rPr>
              <w:t xml:space="preserve">? </w:t>
            </w:r>
          </w:p>
          <w:p w14:paraId="6CB2E34F" w14:textId="77777777" w:rsidR="007D3F6D" w:rsidRPr="00275EEA" w:rsidRDefault="007D3F6D" w:rsidP="00C8369D">
            <w:pPr>
              <w:autoSpaceDE w:val="0"/>
              <w:jc w:val="both"/>
              <w:rPr>
                <w:rFonts w:ascii="Verdana" w:hAnsi="Verdana" w:cs="Arial"/>
                <w:sz w:val="6"/>
                <w:szCs w:val="6"/>
              </w:rPr>
            </w:pPr>
          </w:p>
        </w:tc>
        <w:tc>
          <w:tcPr>
            <w:tcW w:w="2171" w:type="dxa"/>
            <w:tcBorders>
              <w:top w:val="single" w:sz="4" w:space="0" w:color="000000"/>
              <w:left w:val="single" w:sz="4" w:space="0" w:color="000000"/>
              <w:bottom w:val="single" w:sz="4" w:space="0" w:color="000000"/>
              <w:right w:val="single" w:sz="4" w:space="0" w:color="000000"/>
            </w:tcBorders>
          </w:tcPr>
          <w:p w14:paraId="25C7327B" w14:textId="77777777" w:rsidR="007D3F6D" w:rsidRPr="00275EEA" w:rsidRDefault="007D3F6D" w:rsidP="00C8369D">
            <w:pPr>
              <w:autoSpaceDE w:val="0"/>
              <w:snapToGrid w:val="0"/>
              <w:jc w:val="both"/>
              <w:rPr>
                <w:rFonts w:ascii="Verdana" w:hAnsi="Verdana" w:cs="Arial"/>
                <w:sz w:val="20"/>
                <w:szCs w:val="20"/>
              </w:rPr>
            </w:pPr>
            <w:r w:rsidRPr="00A62035">
              <w:rPr>
                <w:rFonts w:ascii="Verdana" w:hAnsi="Verdana" w:cs="Arial"/>
                <w:sz w:val="20"/>
                <w:szCs w:val="20"/>
              </w:rPr>
              <w:t>20 pistettä</w:t>
            </w:r>
          </w:p>
        </w:tc>
      </w:tr>
      <w:tr w:rsidR="007D3F6D" w:rsidRPr="00275EEA" w14:paraId="7FFC1643" w14:textId="77777777" w:rsidTr="00C8369D">
        <w:trPr>
          <w:cantSplit/>
          <w:trHeight w:val="69"/>
        </w:trPr>
        <w:tc>
          <w:tcPr>
            <w:tcW w:w="7043" w:type="dxa"/>
            <w:tcBorders>
              <w:top w:val="single" w:sz="4" w:space="0" w:color="000000"/>
              <w:left w:val="single" w:sz="4" w:space="0" w:color="000000"/>
              <w:bottom w:val="single" w:sz="4" w:space="0" w:color="000000"/>
            </w:tcBorders>
          </w:tcPr>
          <w:p w14:paraId="1D84BE23" w14:textId="77777777" w:rsidR="007D3F6D" w:rsidRPr="00275EEA" w:rsidRDefault="007D3F6D" w:rsidP="00C8369D">
            <w:pPr>
              <w:autoSpaceDE w:val="0"/>
              <w:snapToGrid w:val="0"/>
              <w:jc w:val="both"/>
              <w:rPr>
                <w:rFonts w:ascii="Verdana" w:hAnsi="Verdana" w:cs="Arial"/>
                <w:sz w:val="20"/>
                <w:szCs w:val="20"/>
              </w:rPr>
            </w:pPr>
            <w:r w:rsidRPr="00A62035">
              <w:rPr>
                <w:rFonts w:ascii="Verdana" w:hAnsi="Verdana" w:cs="Arial"/>
                <w:sz w:val="20"/>
                <w:szCs w:val="20"/>
              </w:rPr>
              <w:t xml:space="preserve">Vaikutus paikallistalouteen </w:t>
            </w:r>
          </w:p>
          <w:p w14:paraId="087EF8CB" w14:textId="3B93876A" w:rsidR="007D3F6D" w:rsidRPr="00275EEA" w:rsidRDefault="007D3F6D" w:rsidP="00C8369D">
            <w:pPr>
              <w:numPr>
                <w:ilvl w:val="0"/>
                <w:numId w:val="34"/>
              </w:numPr>
              <w:tabs>
                <w:tab w:val="clear" w:pos="1080"/>
                <w:tab w:val="num" w:pos="576"/>
              </w:tabs>
              <w:suppressAutoHyphens/>
              <w:autoSpaceDE w:val="0"/>
              <w:ind w:left="719"/>
              <w:jc w:val="both"/>
              <w:rPr>
                <w:rFonts w:ascii="Verdana" w:hAnsi="Verdana" w:cs="Arial"/>
                <w:sz w:val="20"/>
                <w:szCs w:val="20"/>
              </w:rPr>
            </w:pPr>
            <w:r w:rsidRPr="00A62035">
              <w:rPr>
                <w:rFonts w:ascii="Verdana" w:hAnsi="Verdana"/>
                <w:sz w:val="20"/>
              </w:rPr>
              <w:t xml:space="preserve">Mikä oli </w:t>
            </w:r>
            <w:r w:rsidR="002E66FA">
              <w:rPr>
                <w:rFonts w:ascii="Verdana" w:hAnsi="Verdana"/>
                <w:sz w:val="20"/>
              </w:rPr>
              <w:t>hankkeen/</w:t>
            </w:r>
            <w:r w:rsidRPr="00A62035">
              <w:rPr>
                <w:rFonts w:ascii="Verdana" w:hAnsi="Verdana"/>
                <w:sz w:val="20"/>
              </w:rPr>
              <w:t>aloitteen vaikutus paikallistalouteen</w:t>
            </w:r>
            <w:r w:rsidRPr="00A62035">
              <w:rPr>
                <w:rFonts w:ascii="Verdana" w:hAnsi="Verdana" w:cs="Arial"/>
                <w:sz w:val="20"/>
                <w:szCs w:val="20"/>
              </w:rPr>
              <w:t xml:space="preserve">? </w:t>
            </w:r>
          </w:p>
          <w:p w14:paraId="0A1B4071" w14:textId="77777777" w:rsidR="007D3F6D" w:rsidRPr="00275EEA" w:rsidRDefault="007D3F6D" w:rsidP="00C8369D">
            <w:pPr>
              <w:numPr>
                <w:ilvl w:val="0"/>
                <w:numId w:val="34"/>
              </w:numPr>
              <w:tabs>
                <w:tab w:val="clear" w:pos="1080"/>
                <w:tab w:val="num" w:pos="576"/>
              </w:tabs>
              <w:suppressAutoHyphens/>
              <w:autoSpaceDE w:val="0"/>
              <w:ind w:left="719"/>
              <w:jc w:val="both"/>
              <w:rPr>
                <w:rFonts w:ascii="Verdana" w:hAnsi="Verdana" w:cs="Arial"/>
                <w:sz w:val="20"/>
                <w:szCs w:val="20"/>
              </w:rPr>
            </w:pPr>
            <w:r w:rsidRPr="00A62035">
              <w:rPr>
                <w:rFonts w:ascii="Verdana" w:hAnsi="Verdana"/>
                <w:sz w:val="20"/>
              </w:rPr>
              <w:t>Luotiinko sillä työpaikkoja</w:t>
            </w:r>
            <w:r w:rsidRPr="00A62035">
              <w:rPr>
                <w:rFonts w:ascii="Verdana" w:hAnsi="Verdana" w:cs="Arial"/>
                <w:sz w:val="20"/>
                <w:szCs w:val="20"/>
              </w:rPr>
              <w:t xml:space="preserve">? </w:t>
            </w:r>
          </w:p>
          <w:p w14:paraId="5283E779" w14:textId="5F4A0CBC" w:rsidR="007D3F6D" w:rsidRPr="00275EEA" w:rsidRDefault="007D3F6D" w:rsidP="00C8369D">
            <w:pPr>
              <w:numPr>
                <w:ilvl w:val="0"/>
                <w:numId w:val="34"/>
              </w:numPr>
              <w:tabs>
                <w:tab w:val="clear" w:pos="1080"/>
                <w:tab w:val="num" w:pos="576"/>
              </w:tabs>
              <w:suppressAutoHyphens/>
              <w:autoSpaceDE w:val="0"/>
              <w:ind w:left="719"/>
              <w:jc w:val="both"/>
              <w:rPr>
                <w:rFonts w:ascii="Verdana" w:hAnsi="Verdana" w:cs="Arial"/>
                <w:sz w:val="20"/>
                <w:szCs w:val="20"/>
              </w:rPr>
            </w:pPr>
            <w:r w:rsidRPr="00A62035">
              <w:rPr>
                <w:rFonts w:ascii="Verdana" w:hAnsi="Verdana"/>
                <w:sz w:val="20"/>
              </w:rPr>
              <w:t xml:space="preserve">Onko </w:t>
            </w:r>
            <w:r w:rsidR="002E66FA">
              <w:rPr>
                <w:rFonts w:ascii="Verdana" w:hAnsi="Verdana"/>
                <w:sz w:val="20"/>
              </w:rPr>
              <w:t>hanke/</w:t>
            </w:r>
            <w:r w:rsidRPr="00A62035">
              <w:rPr>
                <w:rFonts w:ascii="Verdana" w:hAnsi="Verdana"/>
                <w:sz w:val="20"/>
              </w:rPr>
              <w:t>aloite kestävällä pohjalla tulevaisuutta silmällä pitäen</w:t>
            </w:r>
            <w:r w:rsidRPr="00A62035">
              <w:rPr>
                <w:rFonts w:ascii="Verdana" w:hAnsi="Verdana" w:cs="Arial"/>
                <w:sz w:val="20"/>
                <w:szCs w:val="20"/>
              </w:rPr>
              <w:t xml:space="preserve">? </w:t>
            </w:r>
          </w:p>
          <w:p w14:paraId="2953DE2E" w14:textId="498EB589" w:rsidR="007D3F6D" w:rsidRPr="00275EEA" w:rsidRDefault="007D3F6D" w:rsidP="00C8369D">
            <w:pPr>
              <w:numPr>
                <w:ilvl w:val="0"/>
                <w:numId w:val="34"/>
              </w:numPr>
              <w:tabs>
                <w:tab w:val="clear" w:pos="1080"/>
                <w:tab w:val="num" w:pos="576"/>
              </w:tabs>
              <w:suppressAutoHyphens/>
              <w:autoSpaceDE w:val="0"/>
              <w:ind w:left="719"/>
              <w:jc w:val="both"/>
              <w:rPr>
                <w:rFonts w:ascii="Verdana" w:hAnsi="Verdana" w:cs="Arial"/>
                <w:sz w:val="20"/>
                <w:szCs w:val="20"/>
              </w:rPr>
            </w:pPr>
            <w:r w:rsidRPr="00A62035">
              <w:rPr>
                <w:rFonts w:ascii="Verdana" w:hAnsi="Verdana"/>
                <w:sz w:val="20"/>
              </w:rPr>
              <w:t xml:space="preserve">Mitä myönteisiä pitkän aikavälin vaikutuksia </w:t>
            </w:r>
            <w:r w:rsidR="002E66FA">
              <w:rPr>
                <w:rFonts w:ascii="Verdana" w:hAnsi="Verdana"/>
                <w:sz w:val="20"/>
              </w:rPr>
              <w:t>hankkeella/</w:t>
            </w:r>
            <w:r w:rsidRPr="00A62035">
              <w:rPr>
                <w:rFonts w:ascii="Verdana" w:hAnsi="Verdana"/>
                <w:sz w:val="20"/>
              </w:rPr>
              <w:t>aloitteella on</w:t>
            </w:r>
            <w:r w:rsidRPr="00A62035">
              <w:rPr>
                <w:rFonts w:ascii="Verdana" w:hAnsi="Verdana" w:cs="Arial"/>
                <w:sz w:val="20"/>
                <w:szCs w:val="20"/>
              </w:rPr>
              <w:t xml:space="preserve">? </w:t>
            </w:r>
          </w:p>
          <w:p w14:paraId="117F60A8" w14:textId="77777777" w:rsidR="007D3F6D" w:rsidRPr="00275EEA" w:rsidRDefault="007D3F6D" w:rsidP="00C8369D">
            <w:pPr>
              <w:autoSpaceDE w:val="0"/>
              <w:jc w:val="both"/>
              <w:rPr>
                <w:rFonts w:ascii="Verdana" w:hAnsi="Verdana" w:cs="Arial"/>
                <w:sz w:val="6"/>
                <w:szCs w:val="6"/>
              </w:rPr>
            </w:pPr>
          </w:p>
        </w:tc>
        <w:tc>
          <w:tcPr>
            <w:tcW w:w="2171" w:type="dxa"/>
            <w:tcBorders>
              <w:top w:val="single" w:sz="4" w:space="0" w:color="000000"/>
              <w:left w:val="single" w:sz="4" w:space="0" w:color="000000"/>
              <w:bottom w:val="single" w:sz="4" w:space="0" w:color="000000"/>
              <w:right w:val="single" w:sz="4" w:space="0" w:color="000000"/>
            </w:tcBorders>
          </w:tcPr>
          <w:p w14:paraId="5EABCD9E" w14:textId="77777777" w:rsidR="007D3F6D" w:rsidRPr="00275EEA" w:rsidRDefault="007D3F6D" w:rsidP="00C8369D">
            <w:pPr>
              <w:autoSpaceDE w:val="0"/>
              <w:snapToGrid w:val="0"/>
              <w:jc w:val="both"/>
              <w:rPr>
                <w:rFonts w:ascii="Verdana" w:hAnsi="Verdana" w:cs="Arial"/>
                <w:sz w:val="20"/>
                <w:szCs w:val="20"/>
              </w:rPr>
            </w:pPr>
            <w:r w:rsidRPr="00A62035">
              <w:rPr>
                <w:rFonts w:ascii="Verdana" w:hAnsi="Verdana" w:cs="Arial"/>
                <w:sz w:val="20"/>
                <w:szCs w:val="20"/>
              </w:rPr>
              <w:t>30 pistettä</w:t>
            </w:r>
          </w:p>
        </w:tc>
      </w:tr>
      <w:tr w:rsidR="007D3F6D" w:rsidRPr="00275EEA" w14:paraId="352F9CCE" w14:textId="77777777" w:rsidTr="00C8369D">
        <w:trPr>
          <w:cantSplit/>
          <w:trHeight w:val="69"/>
        </w:trPr>
        <w:tc>
          <w:tcPr>
            <w:tcW w:w="7043" w:type="dxa"/>
            <w:tcBorders>
              <w:top w:val="single" w:sz="4" w:space="0" w:color="000000"/>
              <w:left w:val="single" w:sz="4" w:space="0" w:color="000000"/>
              <w:bottom w:val="single" w:sz="4" w:space="0" w:color="000000"/>
            </w:tcBorders>
          </w:tcPr>
          <w:p w14:paraId="04EF0FD0" w14:textId="77777777" w:rsidR="007D3F6D" w:rsidRPr="00275EEA" w:rsidRDefault="007D3F6D" w:rsidP="00C8369D">
            <w:pPr>
              <w:autoSpaceDE w:val="0"/>
              <w:snapToGrid w:val="0"/>
              <w:jc w:val="both"/>
              <w:rPr>
                <w:rFonts w:ascii="Verdana" w:hAnsi="Verdana" w:cs="Arial"/>
                <w:sz w:val="20"/>
                <w:szCs w:val="20"/>
              </w:rPr>
            </w:pPr>
            <w:r w:rsidRPr="00A62035">
              <w:rPr>
                <w:rFonts w:ascii="Verdana" w:hAnsi="Verdana"/>
                <w:sz w:val="20"/>
              </w:rPr>
              <w:t>Paikallisten sidosryhmien suhteiden parantaminen</w:t>
            </w:r>
            <w:r w:rsidRPr="00A62035">
              <w:rPr>
                <w:rFonts w:ascii="Verdana" w:hAnsi="Verdana" w:cs="Arial"/>
                <w:sz w:val="20"/>
                <w:szCs w:val="20"/>
              </w:rPr>
              <w:t xml:space="preserve"> </w:t>
            </w:r>
          </w:p>
          <w:p w14:paraId="623E619F" w14:textId="77777777" w:rsidR="007D3F6D" w:rsidRPr="00275EEA" w:rsidRDefault="007D3F6D" w:rsidP="00C8369D">
            <w:pPr>
              <w:numPr>
                <w:ilvl w:val="0"/>
                <w:numId w:val="34"/>
              </w:numPr>
              <w:tabs>
                <w:tab w:val="clear" w:pos="1080"/>
                <w:tab w:val="num" w:pos="576"/>
              </w:tabs>
              <w:suppressAutoHyphens/>
              <w:autoSpaceDE w:val="0"/>
              <w:ind w:left="576" w:hanging="283"/>
              <w:jc w:val="both"/>
              <w:rPr>
                <w:rFonts w:ascii="Verdana" w:hAnsi="Verdana" w:cs="Arial"/>
                <w:sz w:val="20"/>
                <w:szCs w:val="20"/>
              </w:rPr>
            </w:pPr>
            <w:r w:rsidRPr="00A62035">
              <w:rPr>
                <w:rFonts w:ascii="Verdana" w:hAnsi="Verdana"/>
                <w:sz w:val="20"/>
              </w:rPr>
              <w:t>Osallistuiko paikallinen väestö aloitteeseen</w:t>
            </w:r>
            <w:r w:rsidRPr="00A62035">
              <w:rPr>
                <w:rFonts w:ascii="Verdana" w:hAnsi="Verdana" w:cs="Arial"/>
                <w:sz w:val="20"/>
                <w:szCs w:val="20"/>
              </w:rPr>
              <w:t xml:space="preserve">? </w:t>
            </w:r>
          </w:p>
          <w:p w14:paraId="0E340069" w14:textId="77F24700" w:rsidR="007D3F6D" w:rsidRPr="00275EEA" w:rsidRDefault="007D3F6D" w:rsidP="00C8369D">
            <w:pPr>
              <w:numPr>
                <w:ilvl w:val="0"/>
                <w:numId w:val="34"/>
              </w:numPr>
              <w:tabs>
                <w:tab w:val="clear" w:pos="1080"/>
                <w:tab w:val="num" w:pos="576"/>
              </w:tabs>
              <w:suppressAutoHyphens/>
              <w:autoSpaceDE w:val="0"/>
              <w:ind w:left="576" w:hanging="283"/>
              <w:jc w:val="both"/>
              <w:rPr>
                <w:rFonts w:ascii="Verdana" w:hAnsi="Verdana" w:cs="Arial"/>
                <w:sz w:val="20"/>
                <w:szCs w:val="20"/>
              </w:rPr>
            </w:pPr>
            <w:r w:rsidRPr="00A62035">
              <w:rPr>
                <w:rFonts w:ascii="Verdana" w:hAnsi="Verdana"/>
                <w:sz w:val="20"/>
              </w:rPr>
              <w:t xml:space="preserve">Hyötyivätkö muita heikommassa asemassa olevat yhteisöt </w:t>
            </w:r>
            <w:r w:rsidR="002E66FA">
              <w:rPr>
                <w:rFonts w:ascii="Verdana" w:hAnsi="Verdana"/>
                <w:sz w:val="20"/>
              </w:rPr>
              <w:t>hankkeesta/</w:t>
            </w:r>
            <w:r w:rsidRPr="00A62035">
              <w:rPr>
                <w:rFonts w:ascii="Verdana" w:hAnsi="Verdana"/>
                <w:sz w:val="20"/>
              </w:rPr>
              <w:t>aloitteesta</w:t>
            </w:r>
            <w:r w:rsidRPr="00A62035">
              <w:rPr>
                <w:rFonts w:ascii="Verdana" w:hAnsi="Verdana" w:cs="Arial"/>
                <w:sz w:val="20"/>
                <w:szCs w:val="20"/>
              </w:rPr>
              <w:t xml:space="preserve">? </w:t>
            </w:r>
          </w:p>
          <w:p w14:paraId="7C0061FB" w14:textId="035A0C90" w:rsidR="007D3F6D" w:rsidRPr="00275EEA" w:rsidRDefault="007D3F6D" w:rsidP="00C8369D">
            <w:pPr>
              <w:numPr>
                <w:ilvl w:val="0"/>
                <w:numId w:val="34"/>
              </w:numPr>
              <w:tabs>
                <w:tab w:val="clear" w:pos="1080"/>
                <w:tab w:val="num" w:pos="576"/>
              </w:tabs>
              <w:suppressAutoHyphens/>
              <w:autoSpaceDE w:val="0"/>
              <w:ind w:left="576" w:hanging="283"/>
              <w:jc w:val="both"/>
              <w:rPr>
                <w:rFonts w:ascii="Verdana" w:hAnsi="Verdana" w:cs="Arial"/>
                <w:sz w:val="20"/>
                <w:szCs w:val="20"/>
              </w:rPr>
            </w:pPr>
            <w:r w:rsidRPr="00A62035">
              <w:rPr>
                <w:rFonts w:ascii="Verdana" w:hAnsi="Verdana"/>
                <w:sz w:val="20"/>
              </w:rPr>
              <w:t xml:space="preserve">Kunnioitettiinko </w:t>
            </w:r>
            <w:r w:rsidR="002E66FA">
              <w:rPr>
                <w:rFonts w:ascii="Verdana" w:hAnsi="Verdana"/>
                <w:sz w:val="20"/>
              </w:rPr>
              <w:t>hankkeessa/</w:t>
            </w:r>
            <w:r w:rsidRPr="00A62035">
              <w:rPr>
                <w:rFonts w:ascii="Verdana" w:hAnsi="Verdana"/>
                <w:sz w:val="20"/>
              </w:rPr>
              <w:t>aloitteessa paikallisia kulttuuri-, ympäristö- ja sosiaalipiirteitä</w:t>
            </w:r>
            <w:r w:rsidRPr="00A62035">
              <w:rPr>
                <w:rFonts w:ascii="Verdana" w:hAnsi="Verdana" w:cs="Arial"/>
                <w:sz w:val="20"/>
                <w:szCs w:val="20"/>
              </w:rPr>
              <w:t>?</w:t>
            </w:r>
          </w:p>
          <w:p w14:paraId="35BBCFF9" w14:textId="77777777" w:rsidR="007D3F6D" w:rsidRPr="00275EEA" w:rsidRDefault="007D3F6D" w:rsidP="00C8369D">
            <w:pPr>
              <w:autoSpaceDE w:val="0"/>
              <w:jc w:val="both"/>
              <w:rPr>
                <w:rFonts w:ascii="Verdana" w:hAnsi="Verdana" w:cs="Arial"/>
                <w:sz w:val="6"/>
                <w:szCs w:val="6"/>
              </w:rPr>
            </w:pPr>
          </w:p>
        </w:tc>
        <w:tc>
          <w:tcPr>
            <w:tcW w:w="2171" w:type="dxa"/>
            <w:tcBorders>
              <w:top w:val="single" w:sz="4" w:space="0" w:color="000000"/>
              <w:left w:val="single" w:sz="4" w:space="0" w:color="000000"/>
              <w:bottom w:val="single" w:sz="4" w:space="0" w:color="000000"/>
              <w:right w:val="single" w:sz="4" w:space="0" w:color="000000"/>
            </w:tcBorders>
          </w:tcPr>
          <w:p w14:paraId="01264B9E" w14:textId="77777777" w:rsidR="007D3F6D" w:rsidRPr="00275EEA" w:rsidRDefault="007D3F6D" w:rsidP="00C8369D">
            <w:pPr>
              <w:autoSpaceDE w:val="0"/>
              <w:snapToGrid w:val="0"/>
              <w:jc w:val="both"/>
              <w:rPr>
                <w:rFonts w:ascii="Verdana" w:hAnsi="Verdana" w:cs="Arial"/>
                <w:sz w:val="20"/>
                <w:szCs w:val="20"/>
              </w:rPr>
            </w:pPr>
            <w:r w:rsidRPr="00A62035">
              <w:rPr>
                <w:rFonts w:ascii="Verdana" w:hAnsi="Verdana" w:cs="Arial"/>
                <w:sz w:val="20"/>
                <w:szCs w:val="20"/>
              </w:rPr>
              <w:t>25 pistettä</w:t>
            </w:r>
          </w:p>
        </w:tc>
      </w:tr>
      <w:tr w:rsidR="007D3F6D" w:rsidRPr="00275EEA" w14:paraId="4F06DBC0" w14:textId="77777777" w:rsidTr="00C8369D">
        <w:trPr>
          <w:cantSplit/>
          <w:trHeight w:val="69"/>
        </w:trPr>
        <w:tc>
          <w:tcPr>
            <w:tcW w:w="7043" w:type="dxa"/>
            <w:tcBorders>
              <w:top w:val="single" w:sz="4" w:space="0" w:color="000000"/>
              <w:left w:val="single" w:sz="4" w:space="0" w:color="000000"/>
              <w:bottom w:val="single" w:sz="4" w:space="0" w:color="000000"/>
            </w:tcBorders>
          </w:tcPr>
          <w:p w14:paraId="7E9F4B59" w14:textId="77777777" w:rsidR="007D3F6D" w:rsidRPr="00275EEA" w:rsidRDefault="007D3F6D" w:rsidP="00C8369D">
            <w:pPr>
              <w:autoSpaceDE w:val="0"/>
              <w:snapToGrid w:val="0"/>
              <w:jc w:val="both"/>
              <w:rPr>
                <w:rFonts w:ascii="Verdana" w:hAnsi="Verdana" w:cs="Arial"/>
                <w:sz w:val="20"/>
                <w:szCs w:val="20"/>
              </w:rPr>
            </w:pPr>
            <w:r w:rsidRPr="00A62035">
              <w:rPr>
                <w:rFonts w:ascii="Verdana" w:hAnsi="Verdana" w:cs="Arial"/>
                <w:sz w:val="20"/>
                <w:szCs w:val="20"/>
              </w:rPr>
              <w:t xml:space="preserve">Siirtokelpoisuus </w:t>
            </w:r>
          </w:p>
          <w:p w14:paraId="401A89BC" w14:textId="77777777" w:rsidR="007D3F6D" w:rsidRPr="00275EEA" w:rsidRDefault="007D3F6D" w:rsidP="00C8369D">
            <w:pPr>
              <w:numPr>
                <w:ilvl w:val="0"/>
                <w:numId w:val="34"/>
              </w:numPr>
              <w:tabs>
                <w:tab w:val="clear" w:pos="1080"/>
              </w:tabs>
              <w:suppressAutoHyphens/>
              <w:autoSpaceDE w:val="0"/>
              <w:ind w:left="576" w:hanging="217"/>
              <w:jc w:val="both"/>
              <w:rPr>
                <w:rFonts w:ascii="Verdana" w:hAnsi="Verdana" w:cs="Arial"/>
                <w:sz w:val="20"/>
                <w:szCs w:val="20"/>
              </w:rPr>
            </w:pPr>
            <w:r w:rsidRPr="00A62035">
              <w:rPr>
                <w:rFonts w:ascii="Verdana" w:hAnsi="Verdana"/>
                <w:sz w:val="20"/>
              </w:rPr>
              <w:t>Voitaisiinko samaa toimintatapaa käyttää uudestaan samalla alueella</w:t>
            </w:r>
            <w:r w:rsidRPr="00A62035">
              <w:rPr>
                <w:rFonts w:ascii="Verdana" w:hAnsi="Verdana" w:cs="Arial"/>
                <w:sz w:val="20"/>
                <w:szCs w:val="20"/>
              </w:rPr>
              <w:t xml:space="preserve">? </w:t>
            </w:r>
          </w:p>
          <w:p w14:paraId="5522BED9" w14:textId="77777777" w:rsidR="007D3F6D" w:rsidRPr="00275EEA" w:rsidRDefault="007D3F6D" w:rsidP="00C8369D">
            <w:pPr>
              <w:numPr>
                <w:ilvl w:val="0"/>
                <w:numId w:val="34"/>
              </w:numPr>
              <w:tabs>
                <w:tab w:val="clear" w:pos="1080"/>
              </w:tabs>
              <w:suppressAutoHyphens/>
              <w:autoSpaceDE w:val="0"/>
              <w:ind w:left="576" w:hanging="217"/>
              <w:jc w:val="both"/>
              <w:rPr>
                <w:rFonts w:ascii="Verdana" w:hAnsi="Verdana" w:cs="Arial"/>
                <w:sz w:val="20"/>
                <w:szCs w:val="20"/>
              </w:rPr>
            </w:pPr>
            <w:r w:rsidRPr="00A62035">
              <w:rPr>
                <w:rFonts w:ascii="Verdana" w:hAnsi="Verdana"/>
                <w:sz w:val="20"/>
              </w:rPr>
              <w:t>Voitaisiinko samaa toimintatapaa käyttää uudestaan muualla Euroopassa</w:t>
            </w:r>
            <w:r w:rsidRPr="00A62035">
              <w:rPr>
                <w:rFonts w:ascii="Verdana" w:hAnsi="Verdana" w:cs="Arial"/>
                <w:sz w:val="20"/>
                <w:szCs w:val="20"/>
              </w:rPr>
              <w:t xml:space="preserve">? </w:t>
            </w:r>
          </w:p>
          <w:p w14:paraId="31006499" w14:textId="40FB8B2E" w:rsidR="007D3F6D" w:rsidRPr="00275EEA" w:rsidRDefault="007D3F6D" w:rsidP="00C8369D">
            <w:pPr>
              <w:numPr>
                <w:ilvl w:val="0"/>
                <w:numId w:val="34"/>
              </w:numPr>
              <w:tabs>
                <w:tab w:val="clear" w:pos="1080"/>
              </w:tabs>
              <w:suppressAutoHyphens/>
              <w:autoSpaceDE w:val="0"/>
              <w:ind w:left="576" w:hanging="217"/>
              <w:jc w:val="both"/>
              <w:rPr>
                <w:rFonts w:ascii="Verdana" w:hAnsi="Verdana" w:cs="Arial"/>
                <w:sz w:val="20"/>
                <w:szCs w:val="20"/>
              </w:rPr>
            </w:pPr>
            <w:r w:rsidRPr="00A62035">
              <w:rPr>
                <w:rFonts w:ascii="Verdana" w:hAnsi="Verdana"/>
                <w:sz w:val="20"/>
              </w:rPr>
              <w:t xml:space="preserve">Tarjoaako </w:t>
            </w:r>
            <w:r w:rsidR="002E66FA">
              <w:rPr>
                <w:rFonts w:ascii="Verdana" w:hAnsi="Verdana"/>
                <w:sz w:val="20"/>
              </w:rPr>
              <w:t>hanke/</w:t>
            </w:r>
            <w:r w:rsidRPr="00A62035">
              <w:rPr>
                <w:rFonts w:ascii="Verdana" w:hAnsi="Verdana"/>
                <w:sz w:val="20"/>
              </w:rPr>
              <w:t>aloite innoitusta ja inspiraatiota muille</w:t>
            </w:r>
            <w:r w:rsidRPr="00A62035">
              <w:rPr>
                <w:rFonts w:ascii="Verdana" w:hAnsi="Verdana" w:cs="Arial"/>
                <w:sz w:val="20"/>
                <w:szCs w:val="20"/>
              </w:rPr>
              <w:t xml:space="preserve">? </w:t>
            </w:r>
          </w:p>
          <w:p w14:paraId="77200C48" w14:textId="77777777" w:rsidR="007D3F6D" w:rsidRPr="00275EEA" w:rsidRDefault="007D3F6D" w:rsidP="00C8369D">
            <w:pPr>
              <w:numPr>
                <w:ilvl w:val="0"/>
                <w:numId w:val="34"/>
              </w:numPr>
              <w:tabs>
                <w:tab w:val="clear" w:pos="1080"/>
              </w:tabs>
              <w:suppressAutoHyphens/>
              <w:autoSpaceDE w:val="0"/>
              <w:ind w:left="576" w:hanging="217"/>
              <w:jc w:val="both"/>
              <w:rPr>
                <w:rFonts w:ascii="Verdana" w:hAnsi="Verdana" w:cs="Arial"/>
                <w:sz w:val="20"/>
                <w:szCs w:val="20"/>
              </w:rPr>
            </w:pPr>
            <w:r w:rsidRPr="00A62035">
              <w:rPr>
                <w:rFonts w:ascii="Verdana" w:hAnsi="Verdana"/>
                <w:sz w:val="20"/>
              </w:rPr>
              <w:t>Onko saatujen kokemusten jakamista varten kehitteillä kumppanuuksia tai muita suhteita</w:t>
            </w:r>
            <w:r w:rsidRPr="00A62035">
              <w:rPr>
                <w:rFonts w:ascii="Verdana" w:hAnsi="Verdana" w:cs="Arial"/>
                <w:sz w:val="20"/>
                <w:szCs w:val="20"/>
              </w:rPr>
              <w:t>?</w:t>
            </w:r>
          </w:p>
          <w:p w14:paraId="23842A08" w14:textId="77777777" w:rsidR="007D3F6D" w:rsidRPr="00275EEA" w:rsidRDefault="007D3F6D" w:rsidP="00C8369D">
            <w:pPr>
              <w:autoSpaceDE w:val="0"/>
              <w:jc w:val="both"/>
              <w:rPr>
                <w:rFonts w:ascii="Verdana" w:hAnsi="Verdana" w:cs="Arial"/>
                <w:sz w:val="6"/>
                <w:szCs w:val="6"/>
              </w:rPr>
            </w:pPr>
          </w:p>
        </w:tc>
        <w:tc>
          <w:tcPr>
            <w:tcW w:w="2171" w:type="dxa"/>
            <w:tcBorders>
              <w:top w:val="single" w:sz="4" w:space="0" w:color="000000"/>
              <w:left w:val="single" w:sz="4" w:space="0" w:color="000000"/>
              <w:bottom w:val="single" w:sz="4" w:space="0" w:color="000000"/>
              <w:right w:val="single" w:sz="4" w:space="0" w:color="000000"/>
            </w:tcBorders>
          </w:tcPr>
          <w:p w14:paraId="204D42C2" w14:textId="77777777" w:rsidR="007D3F6D" w:rsidRPr="00275EEA" w:rsidRDefault="007D3F6D" w:rsidP="00C8369D">
            <w:pPr>
              <w:autoSpaceDE w:val="0"/>
              <w:snapToGrid w:val="0"/>
              <w:jc w:val="both"/>
              <w:rPr>
                <w:rFonts w:ascii="Verdana" w:hAnsi="Verdana" w:cs="Arial"/>
                <w:sz w:val="20"/>
                <w:szCs w:val="20"/>
              </w:rPr>
            </w:pPr>
            <w:r w:rsidRPr="00A62035">
              <w:rPr>
                <w:rFonts w:ascii="Verdana" w:hAnsi="Verdana" w:cs="Arial"/>
                <w:sz w:val="20"/>
                <w:szCs w:val="20"/>
              </w:rPr>
              <w:t>25 pistettä</w:t>
            </w:r>
          </w:p>
        </w:tc>
      </w:tr>
    </w:tbl>
    <w:p w14:paraId="55293555" w14:textId="77777777" w:rsidR="007D3F6D" w:rsidRPr="00275EEA" w:rsidRDefault="007D3F6D" w:rsidP="00C8369D">
      <w:pPr>
        <w:autoSpaceDE w:val="0"/>
        <w:jc w:val="both"/>
        <w:rPr>
          <w:rFonts w:ascii="Verdana" w:hAnsi="Verdana"/>
          <w:sz w:val="12"/>
          <w:szCs w:val="12"/>
        </w:rPr>
      </w:pPr>
    </w:p>
    <w:p w14:paraId="28EFDCE4" w14:textId="77777777" w:rsidR="007D3F6D" w:rsidRDefault="007D3F6D" w:rsidP="00C8369D">
      <w:pPr>
        <w:autoSpaceDE w:val="0"/>
        <w:jc w:val="both"/>
        <w:rPr>
          <w:rFonts w:ascii="Verdana" w:hAnsi="Verdana"/>
          <w:sz w:val="20"/>
        </w:rPr>
      </w:pPr>
      <w:r w:rsidRPr="00A62035">
        <w:rPr>
          <w:rFonts w:ascii="Verdana" w:hAnsi="Verdana"/>
          <w:sz w:val="20"/>
        </w:rPr>
        <w:t xml:space="preserve">Kunkin sarjan voittaa se kilpailija, joka saa suurimman yhteispistemäärän. </w:t>
      </w:r>
    </w:p>
    <w:p w14:paraId="14F9D698" w14:textId="77777777" w:rsidR="00E53A14" w:rsidRPr="00275EEA" w:rsidRDefault="00E53A14" w:rsidP="00C8369D">
      <w:pPr>
        <w:autoSpaceDE w:val="0"/>
        <w:jc w:val="both"/>
        <w:rPr>
          <w:rFonts w:ascii="Verdana" w:hAnsi="Verdana"/>
          <w:sz w:val="20"/>
        </w:rPr>
      </w:pPr>
    </w:p>
    <w:p w14:paraId="4FAA4ECC" w14:textId="1254B172" w:rsidR="007D3F6D" w:rsidRPr="00275EEA" w:rsidRDefault="007D3F6D" w:rsidP="00C8369D">
      <w:pPr>
        <w:autoSpaceDE w:val="0"/>
        <w:jc w:val="both"/>
        <w:rPr>
          <w:rFonts w:ascii="Verdana" w:hAnsi="Verdana"/>
          <w:sz w:val="20"/>
        </w:rPr>
      </w:pPr>
      <w:r w:rsidRPr="00A62035">
        <w:rPr>
          <w:rFonts w:ascii="Verdana" w:hAnsi="Verdana"/>
          <w:sz w:val="20"/>
        </w:rPr>
        <w:t>Valintalautakunta voi päättää kilpailuehdotuksen sii</w:t>
      </w:r>
      <w:r w:rsidR="002E66FA">
        <w:rPr>
          <w:rFonts w:ascii="Verdana" w:hAnsi="Verdana"/>
          <w:sz w:val="20"/>
        </w:rPr>
        <w:t>rtämisestä toiseen kilpailukategoriaan sen kategorian</w:t>
      </w:r>
      <w:r w:rsidRPr="00A62035">
        <w:rPr>
          <w:rFonts w:ascii="Verdana" w:hAnsi="Verdana"/>
          <w:sz w:val="20"/>
        </w:rPr>
        <w:t xml:space="preserve"> sijaan, johon sillä oli alun perin haettu. </w:t>
      </w:r>
    </w:p>
    <w:p w14:paraId="539DD02F" w14:textId="77777777" w:rsidR="007D3F6D" w:rsidRPr="00275EEA" w:rsidRDefault="007D3F6D" w:rsidP="00C8369D">
      <w:pPr>
        <w:autoSpaceDE w:val="0"/>
        <w:jc w:val="both"/>
        <w:rPr>
          <w:rFonts w:ascii="Verdana" w:hAnsi="Verdana"/>
          <w:sz w:val="20"/>
        </w:rPr>
      </w:pPr>
    </w:p>
    <w:p w14:paraId="68488060" w14:textId="77777777" w:rsidR="007D3F6D" w:rsidRPr="00275EEA" w:rsidRDefault="007D3F6D" w:rsidP="00C8369D">
      <w:pPr>
        <w:pStyle w:val="Otsikko2"/>
        <w:numPr>
          <w:ilvl w:val="1"/>
          <w:numId w:val="30"/>
        </w:numPr>
        <w:tabs>
          <w:tab w:val="clear" w:pos="576"/>
          <w:tab w:val="num" w:pos="0"/>
        </w:tabs>
        <w:suppressAutoHyphens/>
        <w:autoSpaceDN/>
        <w:adjustRightInd/>
        <w:jc w:val="both"/>
        <w:rPr>
          <w:rFonts w:ascii="Verdana" w:hAnsi="Verdana"/>
          <w:color w:val="auto"/>
          <w:lang w:val="fi-FI"/>
        </w:rPr>
      </w:pPr>
      <w:bookmarkStart w:id="17" w:name="_Toc348435484"/>
      <w:r>
        <w:rPr>
          <w:rFonts w:ascii="Verdana" w:hAnsi="Verdana"/>
          <w:color w:val="auto"/>
          <w:lang w:val="fi-FI"/>
        </w:rPr>
        <w:t>3.3. Ehdokkaiden valinta</w:t>
      </w:r>
      <w:bookmarkEnd w:id="17"/>
      <w:r>
        <w:rPr>
          <w:rFonts w:ascii="Verdana" w:hAnsi="Verdana"/>
          <w:color w:val="auto"/>
          <w:lang w:val="fi-FI"/>
        </w:rPr>
        <w:t xml:space="preserve"> </w:t>
      </w:r>
    </w:p>
    <w:p w14:paraId="4071D2E5" w14:textId="22888847" w:rsidR="007D3F6D" w:rsidRPr="00A62035" w:rsidRDefault="007D3F6D" w:rsidP="00C8369D">
      <w:pPr>
        <w:autoSpaceDE w:val="0"/>
        <w:autoSpaceDN w:val="0"/>
        <w:adjustRightInd w:val="0"/>
        <w:jc w:val="both"/>
        <w:rPr>
          <w:rFonts w:ascii="Verdana" w:hAnsi="Verdana" w:cs="Arial"/>
          <w:b/>
          <w:bCs/>
          <w:sz w:val="22"/>
          <w:szCs w:val="22"/>
        </w:rPr>
      </w:pPr>
      <w:r w:rsidRPr="00A62035">
        <w:rPr>
          <w:rFonts w:ascii="Verdana" w:hAnsi="Verdana"/>
          <w:sz w:val="20"/>
        </w:rPr>
        <w:t>Enintään kaksi kansallisen taso</w:t>
      </w:r>
      <w:r w:rsidR="002E66FA">
        <w:rPr>
          <w:rFonts w:ascii="Verdana" w:hAnsi="Verdana"/>
          <w:sz w:val="20"/>
        </w:rPr>
        <w:t>n kilpailijaa kahdesta eri kategorias</w:t>
      </w:r>
      <w:r w:rsidRPr="00A62035">
        <w:rPr>
          <w:rFonts w:ascii="Verdana" w:hAnsi="Verdana"/>
          <w:sz w:val="20"/>
        </w:rPr>
        <w:t>ta valitaan edustamaan maataan Euroopan tasolla.</w:t>
      </w:r>
    </w:p>
    <w:sectPr w:rsidR="007D3F6D" w:rsidRPr="00A62035" w:rsidSect="00614601">
      <w:headerReference w:type="even" r:id="rId15"/>
      <w:headerReference w:type="default" r:id="rId16"/>
      <w:headerReference w:type="first" r:id="rId17"/>
      <w:footerReference w:type="first" r:id="rId18"/>
      <w:pgSz w:w="12240" w:h="15840"/>
      <w:pgMar w:top="899" w:right="1800" w:bottom="899"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C18759" w14:textId="77777777" w:rsidR="00EF3AF3" w:rsidRDefault="00EF3AF3">
      <w:r>
        <w:separator/>
      </w:r>
    </w:p>
  </w:endnote>
  <w:endnote w:type="continuationSeparator" w:id="0">
    <w:p w14:paraId="1069D14E" w14:textId="77777777" w:rsidR="00EF3AF3" w:rsidRDefault="00EF3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yriadPro-BoldCond">
    <w:altName w:val="Arial"/>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300840" w14:textId="78285EB1" w:rsidR="00424EA8" w:rsidRDefault="002E086C" w:rsidP="00424EA8">
    <w:pPr>
      <w:pStyle w:val="Alatunniste"/>
      <w:jc w:val="right"/>
    </w:pPr>
    <w:r>
      <w:rPr>
        <w:noProof/>
        <w:lang w:eastAsia="fi-FI"/>
      </w:rPr>
      <w:drawing>
        <wp:inline distT="0" distB="0" distL="0" distR="0" wp14:anchorId="3FC59AAC" wp14:editId="1ACB8164">
          <wp:extent cx="1644646" cy="431723"/>
          <wp:effectExtent l="0" t="0" r="0" b="6985"/>
          <wp:docPr id="22" name="Picture 22" descr="A picture containing text, electronics,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electronics, computer&#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7793" cy="440424"/>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C63A27" w14:textId="77777777" w:rsidR="00EF3AF3" w:rsidRDefault="00EF3AF3">
      <w:r>
        <w:separator/>
      </w:r>
    </w:p>
  </w:footnote>
  <w:footnote w:type="continuationSeparator" w:id="0">
    <w:p w14:paraId="47268D7C" w14:textId="77777777" w:rsidR="00EF3AF3" w:rsidRDefault="00EF3AF3">
      <w:r>
        <w:continuationSeparator/>
      </w:r>
    </w:p>
  </w:footnote>
  <w:footnote w:id="1">
    <w:p w14:paraId="3C6006CF" w14:textId="77777777" w:rsidR="00C6447B" w:rsidRPr="00FA69B5" w:rsidRDefault="00C6447B">
      <w:pPr>
        <w:pStyle w:val="Alaviitteenteksti"/>
      </w:pPr>
      <w:r>
        <w:rPr>
          <w:rStyle w:val="Alaviitteenviite"/>
        </w:rPr>
        <w:footnoteRef/>
      </w:r>
      <w:r>
        <w:t xml:space="preserve"> </w:t>
      </w:r>
      <w:r w:rsidRPr="00C6447B">
        <w:t>Itävalta, Belgia, Bulgaria, Kroatia, Kypros, Tšekin tasavalta, Tanska, Viro, Suomi, Ranska, Saksa, Kreikka, Unkari, Irlanti, Italia, Latvia, Liettua, Luxemburg, Malta, Alankomaat, Puola, Portugali, Romania, Slovakia, Slovenia, Espanja, Ruotsi.</w:t>
      </w:r>
    </w:p>
  </w:footnote>
  <w:footnote w:id="2">
    <w:p w14:paraId="4AF20B4C" w14:textId="77777777" w:rsidR="007D3F6D" w:rsidRDefault="007D3F6D" w:rsidP="00C8369D">
      <w:pPr>
        <w:pStyle w:val="Alaviitteenteksti"/>
      </w:pPr>
      <w:r w:rsidRPr="00F77C18">
        <w:rPr>
          <w:rStyle w:val="FootnoteCharacters"/>
          <w:rFonts w:ascii="Arial" w:hAnsi="Arial"/>
          <w:vertAlign w:val="superscript"/>
        </w:rPr>
        <w:footnoteRef/>
      </w:r>
      <w:r>
        <w:rPr>
          <w:rFonts w:ascii="Arial" w:hAnsi="Arial"/>
        </w:rPr>
        <w:t xml:space="preserve"> Huomautus koordinaattoreille:</w:t>
      </w:r>
      <w:r>
        <w:rPr>
          <w:rFonts w:ascii="Arial" w:hAnsi="Arial"/>
          <w:color w:val="000000"/>
        </w:rPr>
        <w:t xml:space="preserve"> </w:t>
      </w:r>
      <w:r>
        <w:rPr>
          <w:rFonts w:ascii="Arial" w:hAnsi="Arial"/>
        </w:rPr>
        <w:t>liitteenä oleva ilmoittautumislomake on se lomake, jota on käytettävä kansallisten ehdokkaiden ilmoittamiseksi Euroopan tasoiseen kilpailuun.</w:t>
      </w:r>
      <w:r>
        <w:rPr>
          <w:rFonts w:ascii="Arial" w:hAnsi="Arial"/>
          <w:color w:val="000000"/>
        </w:rPr>
        <w:t xml:space="preserve"> </w:t>
      </w:r>
      <w:r>
        <w:rPr>
          <w:rFonts w:ascii="Arial" w:hAnsi="Arial"/>
        </w:rPr>
        <w:t>Voitte halutessanne käyttää samaa lomaketta myös omassa maassanne.</w:t>
      </w:r>
    </w:p>
  </w:footnote>
  <w:footnote w:id="3">
    <w:p w14:paraId="42A83555" w14:textId="77777777" w:rsidR="007D3F6D" w:rsidRDefault="007D3F6D" w:rsidP="00C8369D">
      <w:pPr>
        <w:pStyle w:val="Alaviitteenteksti"/>
      </w:pPr>
      <w:r w:rsidRPr="00F77C18">
        <w:rPr>
          <w:rStyle w:val="FootnoteCharacters"/>
          <w:rFonts w:ascii="Arial" w:hAnsi="Arial"/>
          <w:vertAlign w:val="superscript"/>
        </w:rPr>
        <w:footnoteRef/>
      </w:r>
      <w:r>
        <w:t xml:space="preserve"> </w:t>
      </w:r>
      <w:r>
        <w:rPr>
          <w:rFonts w:ascii="Arial" w:hAnsi="Arial"/>
        </w:rPr>
        <w:t>Vihreä kirja julkisen ja yksityisen sektorin yhteistyösopimuksista sekä julkisia hankintoja ja käyttöoikeussopimuksia koskevasta yhteisön oikeudesta, KOM(2004) 327 lopullinen, Bryssel, 30.4.2004.</w:t>
      </w:r>
    </w:p>
  </w:footnote>
  <w:footnote w:id="4">
    <w:p w14:paraId="4A12C5BC" w14:textId="77777777" w:rsidR="00C6447B" w:rsidRPr="00B10458" w:rsidRDefault="00C6447B">
      <w:pPr>
        <w:pStyle w:val="Alaviitteenteksti"/>
      </w:pPr>
      <w:r>
        <w:rPr>
          <w:rStyle w:val="Alaviitteenviite"/>
        </w:rPr>
        <w:footnoteRef/>
      </w:r>
      <w:r>
        <w:t xml:space="preserve"> </w:t>
      </w:r>
      <w:r w:rsidRPr="00C6447B">
        <w:t>Allekirjoitukset voidaan toimittaa sähköisesti, myös analogisen allekirjoituksen skannattu versio hyväksytään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684332" w14:textId="77777777" w:rsidR="007D3F6D" w:rsidRDefault="007D3F6D" w:rsidP="00A50979">
    <w:pPr>
      <w:pStyle w:val="Yltunniste"/>
      <w:framePr w:wrap="around"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end"/>
    </w:r>
  </w:p>
  <w:p w14:paraId="62E69F31" w14:textId="77777777" w:rsidR="007D3F6D" w:rsidRDefault="007D3F6D" w:rsidP="008D2C6B">
    <w:pPr>
      <w:pStyle w:val="Yltunniste"/>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DD6ABA" w14:textId="4AB76105" w:rsidR="007D3F6D" w:rsidRDefault="007D3F6D" w:rsidP="008D2C6B">
    <w:pPr>
      <w:tabs>
        <w:tab w:val="right" w:pos="8640"/>
      </w:tabs>
      <w:ind w:right="360"/>
      <w:rPr>
        <w:rStyle w:val="Sivunumero"/>
        <w:sz w:val="20"/>
        <w:szCs w:val="20"/>
      </w:rPr>
    </w:pPr>
    <w:r w:rsidRPr="00C8369D">
      <w:rPr>
        <w:rFonts w:ascii="Verdana" w:hAnsi="Verdana"/>
        <w:i/>
        <w:sz w:val="20"/>
      </w:rPr>
      <w:t>Eurooppalainen yrittäjyyden edistämispalkinto 20</w:t>
    </w:r>
    <w:r w:rsidR="004B634F">
      <w:rPr>
        <w:rFonts w:ascii="Verdana" w:hAnsi="Verdana"/>
        <w:i/>
        <w:sz w:val="20"/>
      </w:rPr>
      <w:t>2</w:t>
    </w:r>
    <w:r w:rsidR="0047474B">
      <w:rPr>
        <w:rFonts w:ascii="Verdana" w:hAnsi="Verdana"/>
        <w:i/>
        <w:sz w:val="20"/>
      </w:rPr>
      <w:t>4</w:t>
    </w:r>
    <w:r w:rsidR="007F4F9F">
      <w:rPr>
        <w:rFonts w:ascii="Verdana" w:hAnsi="Verdana"/>
        <w:i/>
        <w:sz w:val="20"/>
      </w:rPr>
      <w:t>`</w:t>
    </w:r>
    <w:r>
      <w:rPr>
        <w:rFonts w:ascii="Verdana" w:hAnsi="Verdana"/>
        <w:sz w:val="20"/>
      </w:rPr>
      <w:tab/>
    </w:r>
    <w:r w:rsidRPr="006A79D9">
      <w:rPr>
        <w:rStyle w:val="Sivunumero"/>
        <w:rFonts w:ascii="Verdana" w:hAnsi="Verdana"/>
        <w:sz w:val="20"/>
        <w:szCs w:val="20"/>
      </w:rPr>
      <w:fldChar w:fldCharType="begin"/>
    </w:r>
    <w:r w:rsidRPr="006A79D9">
      <w:rPr>
        <w:rStyle w:val="Sivunumero"/>
        <w:rFonts w:ascii="Verdana" w:hAnsi="Verdana"/>
        <w:sz w:val="20"/>
        <w:szCs w:val="20"/>
      </w:rPr>
      <w:instrText xml:space="preserve"> PAGE </w:instrText>
    </w:r>
    <w:r w:rsidRPr="006A79D9">
      <w:rPr>
        <w:rStyle w:val="Sivunumero"/>
        <w:rFonts w:ascii="Verdana" w:hAnsi="Verdana"/>
        <w:sz w:val="20"/>
        <w:szCs w:val="20"/>
      </w:rPr>
      <w:fldChar w:fldCharType="separate"/>
    </w:r>
    <w:r w:rsidR="0091340E">
      <w:rPr>
        <w:rStyle w:val="Sivunumero"/>
        <w:rFonts w:ascii="Verdana" w:hAnsi="Verdana"/>
        <w:noProof/>
        <w:sz w:val="20"/>
        <w:szCs w:val="20"/>
      </w:rPr>
      <w:t>2</w:t>
    </w:r>
    <w:r w:rsidRPr="006A79D9">
      <w:rPr>
        <w:rStyle w:val="Sivunumero"/>
        <w:rFonts w:ascii="Verdana" w:hAnsi="Verdana"/>
        <w:sz w:val="20"/>
        <w:szCs w:val="20"/>
      </w:rPr>
      <w:fldChar w:fldCharType="end"/>
    </w:r>
    <w:r w:rsidRPr="006A79D9">
      <w:rPr>
        <w:rStyle w:val="Sivunumero"/>
        <w:rFonts w:ascii="Verdana" w:hAnsi="Verdana"/>
        <w:sz w:val="20"/>
        <w:szCs w:val="20"/>
      </w:rPr>
      <w:t>/</w:t>
    </w:r>
    <w:r w:rsidRPr="006A79D9">
      <w:rPr>
        <w:rStyle w:val="Sivunumero"/>
        <w:rFonts w:ascii="Verdana" w:hAnsi="Verdana"/>
        <w:sz w:val="20"/>
        <w:szCs w:val="20"/>
      </w:rPr>
      <w:fldChar w:fldCharType="begin"/>
    </w:r>
    <w:r w:rsidRPr="006A79D9">
      <w:rPr>
        <w:rStyle w:val="Sivunumero"/>
        <w:rFonts w:ascii="Verdana" w:hAnsi="Verdana"/>
        <w:sz w:val="20"/>
        <w:szCs w:val="20"/>
      </w:rPr>
      <w:instrText xml:space="preserve"> NUMPAGES </w:instrText>
    </w:r>
    <w:r w:rsidRPr="006A79D9">
      <w:rPr>
        <w:rStyle w:val="Sivunumero"/>
        <w:rFonts w:ascii="Verdana" w:hAnsi="Verdana"/>
        <w:sz w:val="20"/>
        <w:szCs w:val="20"/>
      </w:rPr>
      <w:fldChar w:fldCharType="separate"/>
    </w:r>
    <w:r w:rsidR="0091340E">
      <w:rPr>
        <w:rStyle w:val="Sivunumero"/>
        <w:rFonts w:ascii="Verdana" w:hAnsi="Verdana"/>
        <w:noProof/>
        <w:sz w:val="20"/>
        <w:szCs w:val="20"/>
      </w:rPr>
      <w:t>10</w:t>
    </w:r>
    <w:r w:rsidRPr="006A79D9">
      <w:rPr>
        <w:rStyle w:val="Sivunumero"/>
        <w:rFonts w:ascii="Verdana" w:hAnsi="Verdana"/>
        <w:sz w:val="20"/>
        <w:szCs w:val="20"/>
      </w:rPr>
      <w:fldChar w:fldCharType="end"/>
    </w:r>
  </w:p>
  <w:p w14:paraId="0F5453D7" w14:textId="77777777" w:rsidR="007D3F6D" w:rsidRPr="004634E3" w:rsidRDefault="007D3F6D" w:rsidP="004634E3">
    <w:pPr>
      <w:tabs>
        <w:tab w:val="right" w:pos="8640"/>
      </w:tabs>
      <w:rPr>
        <w:i/>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E112C5" w14:textId="77777777" w:rsidR="007D3F6D" w:rsidRPr="004916F4" w:rsidRDefault="007D3F6D" w:rsidP="00E57EE7">
    <w:pPr>
      <w:pStyle w:val="Yltunniste"/>
      <w:jc w:val="center"/>
      <w:rPr>
        <w:rFonts w:ascii="Arial" w:hAnsi="Arial" w:cs="Arial"/>
        <w:b/>
        <w:noProof/>
        <w:color w:val="FFCC00"/>
        <w:lang w:val="en-GB"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4518205"/>
    <w:multiLevelType w:val="hybridMultilevel"/>
    <w:tmpl w:val="2D77C385"/>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BBD779A3"/>
    <w:multiLevelType w:val="hybridMultilevel"/>
    <w:tmpl w:val="62D865EE"/>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F86B6962"/>
    <w:multiLevelType w:val="hybridMultilevel"/>
    <w:tmpl w:val="15DBF042"/>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00001"/>
    <w:multiLevelType w:val="multilevel"/>
    <w:tmpl w:val="00000001"/>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4" w15:restartNumberingAfterBreak="0">
    <w:nsid w:val="00000002"/>
    <w:multiLevelType w:val="singleLevel"/>
    <w:tmpl w:val="00000002"/>
    <w:name w:val="WW8Num2"/>
    <w:lvl w:ilvl="0">
      <w:start w:val="1"/>
      <w:numFmt w:val="decimal"/>
      <w:lvlText w:val="%1."/>
      <w:lvlJc w:val="left"/>
      <w:pPr>
        <w:tabs>
          <w:tab w:val="num" w:pos="1800"/>
        </w:tabs>
        <w:ind w:left="1800" w:hanging="360"/>
      </w:pPr>
      <w:rPr>
        <w:rFonts w:cs="Times New Roman"/>
      </w:rPr>
    </w:lvl>
  </w:abstractNum>
  <w:abstractNum w:abstractNumId="5" w15:restartNumberingAfterBreak="0">
    <w:nsid w:val="00000003"/>
    <w:multiLevelType w:val="singleLevel"/>
    <w:tmpl w:val="00000003"/>
    <w:name w:val="WW8Num3"/>
    <w:lvl w:ilvl="0">
      <w:start w:val="1"/>
      <w:numFmt w:val="decimal"/>
      <w:lvlText w:val="%1."/>
      <w:lvlJc w:val="left"/>
      <w:pPr>
        <w:tabs>
          <w:tab w:val="num" w:pos="720"/>
        </w:tabs>
        <w:ind w:left="720" w:hanging="360"/>
      </w:pPr>
      <w:rPr>
        <w:rFonts w:cs="Times New Roman"/>
      </w:rPr>
    </w:lvl>
  </w:abstractNum>
  <w:abstractNum w:abstractNumId="6" w15:restartNumberingAfterBreak="0">
    <w:nsid w:val="00000004"/>
    <w:multiLevelType w:val="singleLevel"/>
    <w:tmpl w:val="EA0A16FE"/>
    <w:name w:val="WW8Num4"/>
    <w:lvl w:ilvl="0">
      <w:start w:val="1"/>
      <w:numFmt w:val="decimal"/>
      <w:lvlText w:val="%1."/>
      <w:lvlJc w:val="left"/>
      <w:pPr>
        <w:tabs>
          <w:tab w:val="num" w:pos="0"/>
        </w:tabs>
      </w:pPr>
      <w:rPr>
        <w:rFonts w:ascii="Arial" w:eastAsia="Times New Roman" w:hAnsi="Arial" w:cs="Times New Roman"/>
        <w:i w:val="0"/>
      </w:rPr>
    </w:lvl>
  </w:abstractNum>
  <w:abstractNum w:abstractNumId="7" w15:restartNumberingAfterBreak="0">
    <w:nsid w:val="00000005"/>
    <w:multiLevelType w:val="singleLevel"/>
    <w:tmpl w:val="00000005"/>
    <w:name w:val="WW8Num5"/>
    <w:lvl w:ilvl="0">
      <w:numFmt w:val="bullet"/>
      <w:lvlText w:val="●"/>
      <w:lvlJc w:val="left"/>
      <w:pPr>
        <w:tabs>
          <w:tab w:val="num" w:pos="1080"/>
        </w:tabs>
        <w:ind w:left="1080" w:hanging="360"/>
      </w:pPr>
      <w:rPr>
        <w:rFonts w:ascii="Arial" w:hAnsi="Arial"/>
        <w:color w:val="000000"/>
        <w:sz w:val="20"/>
      </w:rPr>
    </w:lvl>
  </w:abstractNum>
  <w:abstractNum w:abstractNumId="8" w15:restartNumberingAfterBreak="0">
    <w:nsid w:val="00000006"/>
    <w:multiLevelType w:val="singleLevel"/>
    <w:tmpl w:val="00000006"/>
    <w:name w:val="WW8Num6"/>
    <w:lvl w:ilvl="0">
      <w:start w:val="1"/>
      <w:numFmt w:val="bullet"/>
      <w:lvlText w:val=""/>
      <w:lvlJc w:val="left"/>
      <w:pPr>
        <w:tabs>
          <w:tab w:val="num" w:pos="360"/>
        </w:tabs>
        <w:ind w:left="360" w:hanging="360"/>
      </w:pPr>
      <w:rPr>
        <w:rFonts w:ascii="Symbol" w:hAnsi="Symbol"/>
      </w:rPr>
    </w:lvl>
  </w:abstractNum>
  <w:abstractNum w:abstractNumId="9" w15:restartNumberingAfterBreak="0">
    <w:nsid w:val="00000007"/>
    <w:multiLevelType w:val="singleLevel"/>
    <w:tmpl w:val="00000007"/>
    <w:name w:val="WW8Num7"/>
    <w:lvl w:ilvl="0">
      <w:start w:val="1"/>
      <w:numFmt w:val="bullet"/>
      <w:lvlText w:val=""/>
      <w:lvlJc w:val="left"/>
      <w:pPr>
        <w:tabs>
          <w:tab w:val="num" w:pos="360"/>
        </w:tabs>
        <w:ind w:left="360" w:hanging="360"/>
      </w:pPr>
      <w:rPr>
        <w:rFonts w:ascii="Symbol" w:hAnsi="Symbol"/>
      </w:rPr>
    </w:lvl>
  </w:abstractNum>
  <w:abstractNum w:abstractNumId="10" w15:restartNumberingAfterBreak="0">
    <w:nsid w:val="0AA2377F"/>
    <w:multiLevelType w:val="hybridMultilevel"/>
    <w:tmpl w:val="1AFA328E"/>
    <w:lvl w:ilvl="0" w:tplc="F2984754">
      <w:start w:val="1"/>
      <w:numFmt w:val="decimal"/>
      <w:lvlText w:val="%1."/>
      <w:lvlJc w:val="left"/>
      <w:pPr>
        <w:ind w:left="720" w:hanging="360"/>
      </w:pPr>
    </w:lvl>
    <w:lvl w:ilvl="1" w:tplc="E32CC432">
      <w:start w:val="1"/>
      <w:numFmt w:val="lowerLetter"/>
      <w:lvlText w:val="%2."/>
      <w:lvlJc w:val="left"/>
      <w:pPr>
        <w:ind w:left="1440" w:hanging="360"/>
      </w:pPr>
    </w:lvl>
    <w:lvl w:ilvl="2" w:tplc="670EDC20">
      <w:start w:val="1"/>
      <w:numFmt w:val="lowerRoman"/>
      <w:lvlText w:val="%3."/>
      <w:lvlJc w:val="right"/>
      <w:pPr>
        <w:ind w:left="2160" w:hanging="180"/>
      </w:pPr>
    </w:lvl>
    <w:lvl w:ilvl="3" w:tplc="4796C7BE">
      <w:start w:val="1"/>
      <w:numFmt w:val="decimal"/>
      <w:lvlText w:val="%4."/>
      <w:lvlJc w:val="left"/>
      <w:pPr>
        <w:ind w:left="2880" w:hanging="360"/>
      </w:pPr>
    </w:lvl>
    <w:lvl w:ilvl="4" w:tplc="80861C56">
      <w:start w:val="1"/>
      <w:numFmt w:val="lowerLetter"/>
      <w:lvlText w:val="%5."/>
      <w:lvlJc w:val="left"/>
      <w:pPr>
        <w:ind w:left="3600" w:hanging="360"/>
      </w:pPr>
    </w:lvl>
    <w:lvl w:ilvl="5" w:tplc="86FE3EDC">
      <w:start w:val="1"/>
      <w:numFmt w:val="lowerRoman"/>
      <w:lvlText w:val="%6."/>
      <w:lvlJc w:val="right"/>
      <w:pPr>
        <w:ind w:left="4320" w:hanging="180"/>
      </w:pPr>
    </w:lvl>
    <w:lvl w:ilvl="6" w:tplc="DC30B8CC">
      <w:start w:val="1"/>
      <w:numFmt w:val="decimal"/>
      <w:lvlText w:val="%7."/>
      <w:lvlJc w:val="left"/>
      <w:pPr>
        <w:ind w:left="5040" w:hanging="360"/>
      </w:pPr>
    </w:lvl>
    <w:lvl w:ilvl="7" w:tplc="E2CC5482">
      <w:start w:val="1"/>
      <w:numFmt w:val="lowerLetter"/>
      <w:lvlText w:val="%8."/>
      <w:lvlJc w:val="left"/>
      <w:pPr>
        <w:ind w:left="5760" w:hanging="360"/>
      </w:pPr>
    </w:lvl>
    <w:lvl w:ilvl="8" w:tplc="791CA27A">
      <w:start w:val="1"/>
      <w:numFmt w:val="lowerRoman"/>
      <w:lvlText w:val="%9."/>
      <w:lvlJc w:val="right"/>
      <w:pPr>
        <w:ind w:left="6480" w:hanging="180"/>
      </w:pPr>
    </w:lvl>
  </w:abstractNum>
  <w:abstractNum w:abstractNumId="11" w15:restartNumberingAfterBreak="0">
    <w:nsid w:val="0D1F1EC4"/>
    <w:multiLevelType w:val="hybridMultilevel"/>
    <w:tmpl w:val="FEAC989A"/>
    <w:lvl w:ilvl="0" w:tplc="EA0A16FE">
      <w:start w:val="1"/>
      <w:numFmt w:val="decimal"/>
      <w:lvlText w:val="%1."/>
      <w:lvlJc w:val="left"/>
      <w:pPr>
        <w:tabs>
          <w:tab w:val="num" w:pos="0"/>
        </w:tabs>
      </w:pPr>
      <w:rPr>
        <w:rFonts w:ascii="Arial" w:eastAsia="Times New Roman" w:hAnsi="Arial" w:cs="Times New Roman"/>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0E494C"/>
    <w:multiLevelType w:val="multilevel"/>
    <w:tmpl w:val="E12617DC"/>
    <w:lvl w:ilvl="0">
      <w:numFmt w:val="bullet"/>
      <w:lvlText w:val="●"/>
      <w:lvlJc w:val="left"/>
      <w:pPr>
        <w:tabs>
          <w:tab w:val="num" w:pos="360"/>
        </w:tabs>
        <w:ind w:left="360" w:hanging="360"/>
      </w:pPr>
      <w:rPr>
        <w:rFonts w:ascii="Arial" w:eastAsia="Times New Roman" w:hAnsi="Arial" w:hint="default"/>
        <w:b w:val="0"/>
        <w:i w:val="0"/>
        <w:sz w:val="24"/>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15:restartNumberingAfterBreak="0">
    <w:nsid w:val="10D90756"/>
    <w:multiLevelType w:val="hybridMultilevel"/>
    <w:tmpl w:val="ECFC3AC2"/>
    <w:lvl w:ilvl="0" w:tplc="FFFFFFF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EF0F54D"/>
    <w:multiLevelType w:val="hybridMultilevel"/>
    <w:tmpl w:val="AAFC1512"/>
    <w:lvl w:ilvl="0" w:tplc="93F21202">
      <w:start w:val="1"/>
      <w:numFmt w:val="decimal"/>
      <w:lvlText w:val="%1."/>
      <w:lvlJc w:val="left"/>
      <w:pPr>
        <w:ind w:left="720" w:hanging="360"/>
      </w:pPr>
    </w:lvl>
    <w:lvl w:ilvl="1" w:tplc="36DC01C6">
      <w:start w:val="1"/>
      <w:numFmt w:val="lowerLetter"/>
      <w:lvlText w:val="%2."/>
      <w:lvlJc w:val="left"/>
      <w:pPr>
        <w:ind w:left="1440" w:hanging="360"/>
      </w:pPr>
    </w:lvl>
    <w:lvl w:ilvl="2" w:tplc="85E87ED4">
      <w:start w:val="1"/>
      <w:numFmt w:val="lowerRoman"/>
      <w:lvlText w:val="%3."/>
      <w:lvlJc w:val="right"/>
      <w:pPr>
        <w:ind w:left="2160" w:hanging="180"/>
      </w:pPr>
    </w:lvl>
    <w:lvl w:ilvl="3" w:tplc="28C21564">
      <w:start w:val="1"/>
      <w:numFmt w:val="decimal"/>
      <w:lvlText w:val="%4."/>
      <w:lvlJc w:val="left"/>
      <w:pPr>
        <w:ind w:left="2880" w:hanging="360"/>
      </w:pPr>
    </w:lvl>
    <w:lvl w:ilvl="4" w:tplc="0DD022EE">
      <w:start w:val="1"/>
      <w:numFmt w:val="lowerLetter"/>
      <w:lvlText w:val="%5."/>
      <w:lvlJc w:val="left"/>
      <w:pPr>
        <w:ind w:left="3600" w:hanging="360"/>
      </w:pPr>
    </w:lvl>
    <w:lvl w:ilvl="5" w:tplc="65D29226">
      <w:start w:val="1"/>
      <w:numFmt w:val="lowerRoman"/>
      <w:lvlText w:val="%6."/>
      <w:lvlJc w:val="right"/>
      <w:pPr>
        <w:ind w:left="4320" w:hanging="180"/>
      </w:pPr>
    </w:lvl>
    <w:lvl w:ilvl="6" w:tplc="35CA162E">
      <w:start w:val="1"/>
      <w:numFmt w:val="decimal"/>
      <w:lvlText w:val="%7."/>
      <w:lvlJc w:val="left"/>
      <w:pPr>
        <w:ind w:left="5040" w:hanging="360"/>
      </w:pPr>
    </w:lvl>
    <w:lvl w:ilvl="7" w:tplc="392C9E86">
      <w:start w:val="1"/>
      <w:numFmt w:val="lowerLetter"/>
      <w:lvlText w:val="%8."/>
      <w:lvlJc w:val="left"/>
      <w:pPr>
        <w:ind w:left="5760" w:hanging="360"/>
      </w:pPr>
    </w:lvl>
    <w:lvl w:ilvl="8" w:tplc="E468F6A2">
      <w:start w:val="1"/>
      <w:numFmt w:val="lowerRoman"/>
      <w:lvlText w:val="%9."/>
      <w:lvlJc w:val="right"/>
      <w:pPr>
        <w:ind w:left="6480" w:hanging="180"/>
      </w:pPr>
    </w:lvl>
  </w:abstractNum>
  <w:abstractNum w:abstractNumId="15" w15:restartNumberingAfterBreak="0">
    <w:nsid w:val="214F017F"/>
    <w:multiLevelType w:val="hybridMultilevel"/>
    <w:tmpl w:val="17A0C7B2"/>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6" w15:restartNumberingAfterBreak="0">
    <w:nsid w:val="224D8BCB"/>
    <w:multiLevelType w:val="hybridMultilevel"/>
    <w:tmpl w:val="4328910F"/>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15:restartNumberingAfterBreak="0">
    <w:nsid w:val="2A250279"/>
    <w:multiLevelType w:val="hybridMultilevel"/>
    <w:tmpl w:val="22CE7EB2"/>
    <w:lvl w:ilvl="0" w:tplc="B0FEA2A4">
      <w:numFmt w:val="bullet"/>
      <w:lvlText w:val="●"/>
      <w:lvlJc w:val="left"/>
      <w:pPr>
        <w:tabs>
          <w:tab w:val="num" w:pos="1080"/>
        </w:tabs>
        <w:ind w:left="1080" w:hanging="360"/>
      </w:pPr>
      <w:rPr>
        <w:rFonts w:ascii="Arial" w:hAnsi="Arial" w:hint="default"/>
        <w:b w:val="0"/>
        <w:i w:val="0"/>
        <w:sz w:val="20"/>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15:restartNumberingAfterBreak="0">
    <w:nsid w:val="2E7D330C"/>
    <w:multiLevelType w:val="hybridMultilevel"/>
    <w:tmpl w:val="225A3FF6"/>
    <w:lvl w:ilvl="0" w:tplc="21425658">
      <w:numFmt w:val="bullet"/>
      <w:lvlText w:val="–"/>
      <w:lvlJc w:val="left"/>
      <w:pPr>
        <w:tabs>
          <w:tab w:val="num" w:pos="360"/>
        </w:tabs>
        <w:ind w:left="360" w:hanging="360"/>
      </w:pPr>
      <w:rPr>
        <w:rFonts w:ascii="Garamond" w:hAnsi="Garamond" w:hint="default"/>
        <w:b w:val="0"/>
        <w:i w:val="0"/>
        <w:sz w:val="20"/>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2FA057A7"/>
    <w:multiLevelType w:val="hybridMultilevel"/>
    <w:tmpl w:val="BD004FF0"/>
    <w:lvl w:ilvl="0" w:tplc="B0FEA2A4">
      <w:numFmt w:val="bullet"/>
      <w:lvlText w:val="●"/>
      <w:lvlJc w:val="left"/>
      <w:pPr>
        <w:tabs>
          <w:tab w:val="num" w:pos="1080"/>
        </w:tabs>
        <w:ind w:left="1080" w:hanging="360"/>
      </w:pPr>
      <w:rPr>
        <w:rFonts w:ascii="Arial" w:hAnsi="Arial" w:hint="default"/>
        <w:b w:val="0"/>
        <w:i w:val="0"/>
        <w:sz w:val="20"/>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30FA0992"/>
    <w:multiLevelType w:val="hybridMultilevel"/>
    <w:tmpl w:val="6BDFEF53"/>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15:restartNumberingAfterBreak="0">
    <w:nsid w:val="3815EFFA"/>
    <w:multiLevelType w:val="hybridMultilevel"/>
    <w:tmpl w:val="68DFF478"/>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15:restartNumberingAfterBreak="0">
    <w:nsid w:val="3F22FE89"/>
    <w:multiLevelType w:val="hybridMultilevel"/>
    <w:tmpl w:val="0C266E6E"/>
    <w:lvl w:ilvl="0" w:tplc="FD52D0A2">
      <w:start w:val="1"/>
      <w:numFmt w:val="decimal"/>
      <w:lvlText w:val="%1."/>
      <w:lvlJc w:val="left"/>
      <w:pPr>
        <w:ind w:left="720" w:hanging="360"/>
      </w:pPr>
    </w:lvl>
    <w:lvl w:ilvl="1" w:tplc="75D6034C">
      <w:start w:val="1"/>
      <w:numFmt w:val="lowerLetter"/>
      <w:lvlText w:val="%2."/>
      <w:lvlJc w:val="left"/>
      <w:pPr>
        <w:ind w:left="1440" w:hanging="360"/>
      </w:pPr>
    </w:lvl>
    <w:lvl w:ilvl="2" w:tplc="C88C3D0C">
      <w:start w:val="1"/>
      <w:numFmt w:val="lowerRoman"/>
      <w:lvlText w:val="%3."/>
      <w:lvlJc w:val="right"/>
      <w:pPr>
        <w:ind w:left="2160" w:hanging="180"/>
      </w:pPr>
    </w:lvl>
    <w:lvl w:ilvl="3" w:tplc="5976752E">
      <w:start w:val="1"/>
      <w:numFmt w:val="decimal"/>
      <w:lvlText w:val="%4."/>
      <w:lvlJc w:val="left"/>
      <w:pPr>
        <w:ind w:left="2880" w:hanging="360"/>
      </w:pPr>
    </w:lvl>
    <w:lvl w:ilvl="4" w:tplc="C1D0ED16">
      <w:start w:val="1"/>
      <w:numFmt w:val="lowerLetter"/>
      <w:lvlText w:val="%5."/>
      <w:lvlJc w:val="left"/>
      <w:pPr>
        <w:ind w:left="3600" w:hanging="360"/>
      </w:pPr>
    </w:lvl>
    <w:lvl w:ilvl="5" w:tplc="0F22EA76">
      <w:start w:val="1"/>
      <w:numFmt w:val="lowerRoman"/>
      <w:lvlText w:val="%6."/>
      <w:lvlJc w:val="right"/>
      <w:pPr>
        <w:ind w:left="4320" w:hanging="180"/>
      </w:pPr>
    </w:lvl>
    <w:lvl w:ilvl="6" w:tplc="756AF284">
      <w:start w:val="1"/>
      <w:numFmt w:val="decimal"/>
      <w:lvlText w:val="%7."/>
      <w:lvlJc w:val="left"/>
      <w:pPr>
        <w:ind w:left="5040" w:hanging="360"/>
      </w:pPr>
    </w:lvl>
    <w:lvl w:ilvl="7" w:tplc="67D8457E">
      <w:start w:val="1"/>
      <w:numFmt w:val="lowerLetter"/>
      <w:lvlText w:val="%8."/>
      <w:lvlJc w:val="left"/>
      <w:pPr>
        <w:ind w:left="5760" w:hanging="360"/>
      </w:pPr>
    </w:lvl>
    <w:lvl w:ilvl="8" w:tplc="53D8E104">
      <w:start w:val="1"/>
      <w:numFmt w:val="lowerRoman"/>
      <w:lvlText w:val="%9."/>
      <w:lvlJc w:val="right"/>
      <w:pPr>
        <w:ind w:left="6480" w:hanging="180"/>
      </w:pPr>
    </w:lvl>
  </w:abstractNum>
  <w:abstractNum w:abstractNumId="23" w15:restartNumberingAfterBreak="0">
    <w:nsid w:val="3FC06E94"/>
    <w:multiLevelType w:val="hybridMultilevel"/>
    <w:tmpl w:val="1A26A560"/>
    <w:lvl w:ilvl="0" w:tplc="913074BE">
      <w:start w:val="1"/>
      <w:numFmt w:val="decimal"/>
      <w:lvlText w:val="%1."/>
      <w:lvlJc w:val="left"/>
      <w:pPr>
        <w:tabs>
          <w:tab w:val="num" w:pos="1080"/>
        </w:tabs>
        <w:ind w:left="1080" w:hanging="360"/>
      </w:pPr>
      <w:rPr>
        <w:rFonts w:ascii="MyriadPro-BoldCond" w:hAnsi="MyriadPro-BoldCond" w:cs="MyriadPro-BoldCond" w:hint="default"/>
        <w:b/>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4" w15:restartNumberingAfterBreak="0">
    <w:nsid w:val="409FDD51"/>
    <w:multiLevelType w:val="hybridMultilevel"/>
    <w:tmpl w:val="2BA7EB0B"/>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15:restartNumberingAfterBreak="0">
    <w:nsid w:val="4508E2A4"/>
    <w:multiLevelType w:val="hybridMultilevel"/>
    <w:tmpl w:val="63C7757F"/>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15:restartNumberingAfterBreak="0">
    <w:nsid w:val="4D795EB5"/>
    <w:multiLevelType w:val="hybridMultilevel"/>
    <w:tmpl w:val="2B28F668"/>
    <w:lvl w:ilvl="0" w:tplc="04070001">
      <w:start w:val="1"/>
      <w:numFmt w:val="bullet"/>
      <w:lvlText w:val=""/>
      <w:lvlJc w:val="left"/>
      <w:pPr>
        <w:ind w:left="720" w:hanging="360"/>
      </w:pPr>
      <w:rPr>
        <w:rFonts w:ascii="Symbol" w:hAnsi="Symbol" w:hint="default"/>
      </w:rPr>
    </w:lvl>
    <w:lvl w:ilvl="1" w:tplc="04070003">
      <w:start w:val="1"/>
      <w:numFmt w:val="decimal"/>
      <w:lvlText w:val="%2."/>
      <w:lvlJc w:val="left"/>
      <w:pPr>
        <w:tabs>
          <w:tab w:val="num" w:pos="1440"/>
        </w:tabs>
        <w:ind w:left="1440" w:hanging="360"/>
      </w:pPr>
      <w:rPr>
        <w:rFonts w:cs="Times New Roman"/>
      </w:rPr>
    </w:lvl>
    <w:lvl w:ilvl="2" w:tplc="04070005">
      <w:start w:val="1"/>
      <w:numFmt w:val="decimal"/>
      <w:lvlText w:val="%3."/>
      <w:lvlJc w:val="left"/>
      <w:pPr>
        <w:tabs>
          <w:tab w:val="num" w:pos="2160"/>
        </w:tabs>
        <w:ind w:left="2160" w:hanging="360"/>
      </w:pPr>
      <w:rPr>
        <w:rFonts w:cs="Times New Roman"/>
      </w:rPr>
    </w:lvl>
    <w:lvl w:ilvl="3" w:tplc="04070001">
      <w:start w:val="1"/>
      <w:numFmt w:val="decimal"/>
      <w:lvlText w:val="%4."/>
      <w:lvlJc w:val="left"/>
      <w:pPr>
        <w:tabs>
          <w:tab w:val="num" w:pos="2880"/>
        </w:tabs>
        <w:ind w:left="2880" w:hanging="360"/>
      </w:pPr>
      <w:rPr>
        <w:rFonts w:cs="Times New Roman"/>
      </w:rPr>
    </w:lvl>
    <w:lvl w:ilvl="4" w:tplc="04070003">
      <w:start w:val="1"/>
      <w:numFmt w:val="decimal"/>
      <w:lvlText w:val="%5."/>
      <w:lvlJc w:val="left"/>
      <w:pPr>
        <w:tabs>
          <w:tab w:val="num" w:pos="3600"/>
        </w:tabs>
        <w:ind w:left="3600" w:hanging="360"/>
      </w:pPr>
      <w:rPr>
        <w:rFonts w:cs="Times New Roman"/>
      </w:rPr>
    </w:lvl>
    <w:lvl w:ilvl="5" w:tplc="04070005">
      <w:start w:val="1"/>
      <w:numFmt w:val="decimal"/>
      <w:lvlText w:val="%6."/>
      <w:lvlJc w:val="left"/>
      <w:pPr>
        <w:tabs>
          <w:tab w:val="num" w:pos="4320"/>
        </w:tabs>
        <w:ind w:left="4320" w:hanging="360"/>
      </w:pPr>
      <w:rPr>
        <w:rFonts w:cs="Times New Roman"/>
      </w:rPr>
    </w:lvl>
    <w:lvl w:ilvl="6" w:tplc="04070001">
      <w:start w:val="1"/>
      <w:numFmt w:val="decimal"/>
      <w:lvlText w:val="%7."/>
      <w:lvlJc w:val="left"/>
      <w:pPr>
        <w:tabs>
          <w:tab w:val="num" w:pos="5040"/>
        </w:tabs>
        <w:ind w:left="5040" w:hanging="360"/>
      </w:pPr>
      <w:rPr>
        <w:rFonts w:cs="Times New Roman"/>
      </w:rPr>
    </w:lvl>
    <w:lvl w:ilvl="7" w:tplc="04070003">
      <w:start w:val="1"/>
      <w:numFmt w:val="decimal"/>
      <w:lvlText w:val="%8."/>
      <w:lvlJc w:val="left"/>
      <w:pPr>
        <w:tabs>
          <w:tab w:val="num" w:pos="5760"/>
        </w:tabs>
        <w:ind w:left="5760" w:hanging="360"/>
      </w:pPr>
      <w:rPr>
        <w:rFonts w:cs="Times New Roman"/>
      </w:rPr>
    </w:lvl>
    <w:lvl w:ilvl="8" w:tplc="04070005">
      <w:start w:val="1"/>
      <w:numFmt w:val="decimal"/>
      <w:lvlText w:val="%9."/>
      <w:lvlJc w:val="left"/>
      <w:pPr>
        <w:tabs>
          <w:tab w:val="num" w:pos="6480"/>
        </w:tabs>
        <w:ind w:left="6480" w:hanging="360"/>
      </w:pPr>
      <w:rPr>
        <w:rFonts w:cs="Times New Roman"/>
      </w:rPr>
    </w:lvl>
  </w:abstractNum>
  <w:abstractNum w:abstractNumId="27" w15:restartNumberingAfterBreak="0">
    <w:nsid w:val="52891803"/>
    <w:multiLevelType w:val="hybridMultilevel"/>
    <w:tmpl w:val="E12617DC"/>
    <w:lvl w:ilvl="0" w:tplc="7DCC9A8E">
      <w:numFmt w:val="bullet"/>
      <w:lvlText w:val="●"/>
      <w:lvlJc w:val="left"/>
      <w:pPr>
        <w:tabs>
          <w:tab w:val="num" w:pos="360"/>
        </w:tabs>
        <w:ind w:left="360" w:hanging="360"/>
      </w:pPr>
      <w:rPr>
        <w:rFonts w:ascii="Arial" w:eastAsia="Times New Roman" w:hAnsi="Arial" w:hint="default"/>
        <w:b w:val="0"/>
        <w:i w:val="0"/>
        <w:sz w:val="24"/>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8" w15:restartNumberingAfterBreak="0">
    <w:nsid w:val="57F64741"/>
    <w:multiLevelType w:val="hybridMultilevel"/>
    <w:tmpl w:val="935CC59A"/>
    <w:lvl w:ilvl="0" w:tplc="CBC6F65C">
      <w:numFmt w:val="bullet"/>
      <w:lvlText w:val="●"/>
      <w:lvlJc w:val="left"/>
      <w:pPr>
        <w:tabs>
          <w:tab w:val="num" w:pos="360"/>
        </w:tabs>
        <w:ind w:left="360" w:hanging="360"/>
      </w:pPr>
      <w:rPr>
        <w:rFonts w:ascii="Arial" w:hAnsi="Arial" w:hint="default"/>
        <w:b w:val="0"/>
        <w:i w:val="0"/>
        <w:sz w:val="20"/>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9" w15:restartNumberingAfterBreak="0">
    <w:nsid w:val="5E2C00B2"/>
    <w:multiLevelType w:val="multilevel"/>
    <w:tmpl w:val="E12617DC"/>
    <w:lvl w:ilvl="0">
      <w:numFmt w:val="bullet"/>
      <w:lvlText w:val="●"/>
      <w:lvlJc w:val="left"/>
      <w:pPr>
        <w:tabs>
          <w:tab w:val="num" w:pos="360"/>
        </w:tabs>
        <w:ind w:left="360" w:hanging="360"/>
      </w:pPr>
      <w:rPr>
        <w:rFonts w:ascii="Arial" w:eastAsia="Times New Roman" w:hAnsi="Arial" w:hint="default"/>
        <w:b w:val="0"/>
        <w:i w:val="0"/>
        <w:sz w:val="24"/>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0" w15:restartNumberingAfterBreak="0">
    <w:nsid w:val="68A5A9C1"/>
    <w:multiLevelType w:val="hybridMultilevel"/>
    <w:tmpl w:val="F4760032"/>
    <w:lvl w:ilvl="0" w:tplc="C0FC12D4">
      <w:start w:val="1"/>
      <w:numFmt w:val="decimal"/>
      <w:lvlText w:val="%1."/>
      <w:lvlJc w:val="left"/>
      <w:pPr>
        <w:ind w:left="720" w:hanging="360"/>
      </w:pPr>
    </w:lvl>
    <w:lvl w:ilvl="1" w:tplc="A6964F46">
      <w:start w:val="1"/>
      <w:numFmt w:val="lowerLetter"/>
      <w:lvlText w:val="%2."/>
      <w:lvlJc w:val="left"/>
      <w:pPr>
        <w:ind w:left="1440" w:hanging="360"/>
      </w:pPr>
    </w:lvl>
    <w:lvl w:ilvl="2" w:tplc="83FCDB2E">
      <w:start w:val="1"/>
      <w:numFmt w:val="lowerRoman"/>
      <w:lvlText w:val="%3."/>
      <w:lvlJc w:val="right"/>
      <w:pPr>
        <w:ind w:left="2160" w:hanging="180"/>
      </w:pPr>
    </w:lvl>
    <w:lvl w:ilvl="3" w:tplc="17D0D138">
      <w:start w:val="1"/>
      <w:numFmt w:val="decimal"/>
      <w:lvlText w:val="%4."/>
      <w:lvlJc w:val="left"/>
      <w:pPr>
        <w:ind w:left="2880" w:hanging="360"/>
      </w:pPr>
    </w:lvl>
    <w:lvl w:ilvl="4" w:tplc="F1D07E9A">
      <w:start w:val="1"/>
      <w:numFmt w:val="lowerLetter"/>
      <w:lvlText w:val="%5."/>
      <w:lvlJc w:val="left"/>
      <w:pPr>
        <w:ind w:left="3600" w:hanging="360"/>
      </w:pPr>
    </w:lvl>
    <w:lvl w:ilvl="5" w:tplc="7596854E">
      <w:start w:val="1"/>
      <w:numFmt w:val="lowerRoman"/>
      <w:lvlText w:val="%6."/>
      <w:lvlJc w:val="right"/>
      <w:pPr>
        <w:ind w:left="4320" w:hanging="180"/>
      </w:pPr>
    </w:lvl>
    <w:lvl w:ilvl="6" w:tplc="81BEB482">
      <w:start w:val="1"/>
      <w:numFmt w:val="decimal"/>
      <w:lvlText w:val="%7."/>
      <w:lvlJc w:val="left"/>
      <w:pPr>
        <w:ind w:left="5040" w:hanging="360"/>
      </w:pPr>
    </w:lvl>
    <w:lvl w:ilvl="7" w:tplc="89642DAE">
      <w:start w:val="1"/>
      <w:numFmt w:val="lowerLetter"/>
      <w:lvlText w:val="%8."/>
      <w:lvlJc w:val="left"/>
      <w:pPr>
        <w:ind w:left="5760" w:hanging="360"/>
      </w:pPr>
    </w:lvl>
    <w:lvl w:ilvl="8" w:tplc="C9207DE0">
      <w:start w:val="1"/>
      <w:numFmt w:val="lowerRoman"/>
      <w:lvlText w:val="%9."/>
      <w:lvlJc w:val="right"/>
      <w:pPr>
        <w:ind w:left="6480" w:hanging="180"/>
      </w:pPr>
    </w:lvl>
  </w:abstractNum>
  <w:abstractNum w:abstractNumId="31" w15:restartNumberingAfterBreak="0">
    <w:nsid w:val="6AE0B0B2"/>
    <w:multiLevelType w:val="hybridMultilevel"/>
    <w:tmpl w:val="25AA3C52"/>
    <w:lvl w:ilvl="0" w:tplc="A5121B7A">
      <w:start w:val="1"/>
      <w:numFmt w:val="decimal"/>
      <w:lvlText w:val="%1."/>
      <w:lvlJc w:val="left"/>
      <w:pPr>
        <w:ind w:left="720" w:hanging="360"/>
      </w:pPr>
    </w:lvl>
    <w:lvl w:ilvl="1" w:tplc="58902434">
      <w:start w:val="1"/>
      <w:numFmt w:val="lowerLetter"/>
      <w:lvlText w:val="%2."/>
      <w:lvlJc w:val="left"/>
      <w:pPr>
        <w:ind w:left="1440" w:hanging="360"/>
      </w:pPr>
    </w:lvl>
    <w:lvl w:ilvl="2" w:tplc="2004A5C0">
      <w:start w:val="1"/>
      <w:numFmt w:val="lowerRoman"/>
      <w:lvlText w:val="%3."/>
      <w:lvlJc w:val="right"/>
      <w:pPr>
        <w:ind w:left="2160" w:hanging="180"/>
      </w:pPr>
    </w:lvl>
    <w:lvl w:ilvl="3" w:tplc="277C17DA">
      <w:start w:val="1"/>
      <w:numFmt w:val="decimal"/>
      <w:lvlText w:val="%4."/>
      <w:lvlJc w:val="left"/>
      <w:pPr>
        <w:ind w:left="2880" w:hanging="360"/>
      </w:pPr>
    </w:lvl>
    <w:lvl w:ilvl="4" w:tplc="7696B3A0">
      <w:start w:val="1"/>
      <w:numFmt w:val="lowerLetter"/>
      <w:lvlText w:val="%5."/>
      <w:lvlJc w:val="left"/>
      <w:pPr>
        <w:ind w:left="3600" w:hanging="360"/>
      </w:pPr>
    </w:lvl>
    <w:lvl w:ilvl="5" w:tplc="A0FEAAB4">
      <w:start w:val="1"/>
      <w:numFmt w:val="lowerRoman"/>
      <w:lvlText w:val="%6."/>
      <w:lvlJc w:val="right"/>
      <w:pPr>
        <w:ind w:left="4320" w:hanging="180"/>
      </w:pPr>
    </w:lvl>
    <w:lvl w:ilvl="6" w:tplc="687CE052">
      <w:start w:val="1"/>
      <w:numFmt w:val="decimal"/>
      <w:lvlText w:val="%7."/>
      <w:lvlJc w:val="left"/>
      <w:pPr>
        <w:ind w:left="5040" w:hanging="360"/>
      </w:pPr>
    </w:lvl>
    <w:lvl w:ilvl="7" w:tplc="2C0076AE">
      <w:start w:val="1"/>
      <w:numFmt w:val="lowerLetter"/>
      <w:lvlText w:val="%8."/>
      <w:lvlJc w:val="left"/>
      <w:pPr>
        <w:ind w:left="5760" w:hanging="360"/>
      </w:pPr>
    </w:lvl>
    <w:lvl w:ilvl="8" w:tplc="6E3208BC">
      <w:start w:val="1"/>
      <w:numFmt w:val="lowerRoman"/>
      <w:lvlText w:val="%9."/>
      <w:lvlJc w:val="right"/>
      <w:pPr>
        <w:ind w:left="6480" w:hanging="180"/>
      </w:pPr>
    </w:lvl>
  </w:abstractNum>
  <w:abstractNum w:abstractNumId="32" w15:restartNumberingAfterBreak="0">
    <w:nsid w:val="6B0A31EF"/>
    <w:multiLevelType w:val="multilevel"/>
    <w:tmpl w:val="225A3FF6"/>
    <w:lvl w:ilvl="0">
      <w:numFmt w:val="bullet"/>
      <w:lvlText w:val="–"/>
      <w:lvlJc w:val="left"/>
      <w:pPr>
        <w:tabs>
          <w:tab w:val="num" w:pos="360"/>
        </w:tabs>
        <w:ind w:left="360" w:hanging="360"/>
      </w:pPr>
      <w:rPr>
        <w:rFonts w:ascii="Garamond" w:hAnsi="Garamond" w:hint="default"/>
        <w:b w:val="0"/>
        <w:i w:val="0"/>
        <w:sz w:val="20"/>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3" w15:restartNumberingAfterBreak="0">
    <w:nsid w:val="6CF82D3A"/>
    <w:multiLevelType w:val="hybridMultilevel"/>
    <w:tmpl w:val="4B6A74EE"/>
    <w:lvl w:ilvl="0" w:tplc="AEDCB09E">
      <w:numFmt w:val="bullet"/>
      <w:lvlText w:val=""/>
      <w:lvlJc w:val="left"/>
      <w:pPr>
        <w:ind w:left="720" w:hanging="360"/>
      </w:pPr>
      <w:rPr>
        <w:rFonts w:ascii="Symbol" w:eastAsia="Times New Roman"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9053CC"/>
    <w:multiLevelType w:val="hybridMultilevel"/>
    <w:tmpl w:val="5E11BA96"/>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5" w15:restartNumberingAfterBreak="0">
    <w:nsid w:val="74D56E0A"/>
    <w:multiLevelType w:val="hybridMultilevel"/>
    <w:tmpl w:val="AC87404F"/>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14"/>
  </w:num>
  <w:num w:numId="2">
    <w:abstractNumId w:val="22"/>
  </w:num>
  <w:num w:numId="3">
    <w:abstractNumId w:val="10"/>
  </w:num>
  <w:num w:numId="4">
    <w:abstractNumId w:val="31"/>
  </w:num>
  <w:num w:numId="5">
    <w:abstractNumId w:val="30"/>
  </w:num>
  <w:num w:numId="6">
    <w:abstractNumId w:val="16"/>
  </w:num>
  <w:num w:numId="7">
    <w:abstractNumId w:val="25"/>
  </w:num>
  <w:num w:numId="8">
    <w:abstractNumId w:val="20"/>
  </w:num>
  <w:num w:numId="9">
    <w:abstractNumId w:val="1"/>
  </w:num>
  <w:num w:numId="10">
    <w:abstractNumId w:val="21"/>
  </w:num>
  <w:num w:numId="11">
    <w:abstractNumId w:val="34"/>
  </w:num>
  <w:num w:numId="12">
    <w:abstractNumId w:val="24"/>
  </w:num>
  <w:num w:numId="13">
    <w:abstractNumId w:val="35"/>
  </w:num>
  <w:num w:numId="14">
    <w:abstractNumId w:val="2"/>
  </w:num>
  <w:num w:numId="15">
    <w:abstractNumId w:val="0"/>
  </w:num>
  <w:num w:numId="16">
    <w:abstractNumId w:val="15"/>
  </w:num>
  <w:num w:numId="17">
    <w:abstractNumId w:val="23"/>
  </w:num>
  <w:num w:numId="18">
    <w:abstractNumId w:val="18"/>
  </w:num>
  <w:num w:numId="19">
    <w:abstractNumId w:val="32"/>
  </w:num>
  <w:num w:numId="20">
    <w:abstractNumId w:val="27"/>
  </w:num>
  <w:num w:numId="21">
    <w:abstractNumId w:val="29"/>
  </w:num>
  <w:num w:numId="22">
    <w:abstractNumId w:val="28"/>
  </w:num>
  <w:num w:numId="23">
    <w:abstractNumId w:val="12"/>
  </w:num>
  <w:num w:numId="24">
    <w:abstractNumId w:val="17"/>
  </w:num>
  <w:num w:numId="25">
    <w:abstractNumId w:val="19"/>
  </w:num>
  <w:num w:numId="26">
    <w:abstractNumId w:val="26"/>
  </w:num>
  <w:num w:numId="27">
    <w:abstractNumId w:val="17"/>
  </w:num>
  <w:num w:numId="28">
    <w:abstractNumId w:val="26"/>
  </w:num>
  <w:num w:numId="29">
    <w:abstractNumId w:val="33"/>
  </w:num>
  <w:num w:numId="30">
    <w:abstractNumId w:val="3"/>
  </w:num>
  <w:num w:numId="31">
    <w:abstractNumId w:val="4"/>
  </w:num>
  <w:num w:numId="32">
    <w:abstractNumId w:val="5"/>
  </w:num>
  <w:num w:numId="33">
    <w:abstractNumId w:val="6"/>
  </w:num>
  <w:num w:numId="34">
    <w:abstractNumId w:val="7"/>
  </w:num>
  <w:num w:numId="35">
    <w:abstractNumId w:val="8"/>
  </w:num>
  <w:num w:numId="36">
    <w:abstractNumId w:val="9"/>
  </w:num>
  <w:num w:numId="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num>
  <w:num w:numId="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2E5A23"/>
    <w:rsid w:val="00002B0A"/>
    <w:rsid w:val="00002D09"/>
    <w:rsid w:val="00004061"/>
    <w:rsid w:val="0000439F"/>
    <w:rsid w:val="00005B0A"/>
    <w:rsid w:val="00007DE4"/>
    <w:rsid w:val="00010829"/>
    <w:rsid w:val="0001424E"/>
    <w:rsid w:val="00017F97"/>
    <w:rsid w:val="0002328B"/>
    <w:rsid w:val="00024113"/>
    <w:rsid w:val="00025FCB"/>
    <w:rsid w:val="00026F50"/>
    <w:rsid w:val="0003613E"/>
    <w:rsid w:val="00037EDA"/>
    <w:rsid w:val="000439BC"/>
    <w:rsid w:val="000504CB"/>
    <w:rsid w:val="00052DDC"/>
    <w:rsid w:val="00056BA7"/>
    <w:rsid w:val="00056FE9"/>
    <w:rsid w:val="000574F3"/>
    <w:rsid w:val="00057BF9"/>
    <w:rsid w:val="0006017C"/>
    <w:rsid w:val="000650F1"/>
    <w:rsid w:val="000662FA"/>
    <w:rsid w:val="00066C19"/>
    <w:rsid w:val="00070C19"/>
    <w:rsid w:val="00073C2F"/>
    <w:rsid w:val="00075226"/>
    <w:rsid w:val="00076BDD"/>
    <w:rsid w:val="0007776B"/>
    <w:rsid w:val="00082CA7"/>
    <w:rsid w:val="0008597C"/>
    <w:rsid w:val="00085BA7"/>
    <w:rsid w:val="000924B6"/>
    <w:rsid w:val="00094CB3"/>
    <w:rsid w:val="00094D6E"/>
    <w:rsid w:val="0009745D"/>
    <w:rsid w:val="000A44AC"/>
    <w:rsid w:val="000A7BEA"/>
    <w:rsid w:val="000B07F5"/>
    <w:rsid w:val="000B1A2A"/>
    <w:rsid w:val="000B288F"/>
    <w:rsid w:val="000B3515"/>
    <w:rsid w:val="000B553D"/>
    <w:rsid w:val="000B58E8"/>
    <w:rsid w:val="000B7AFD"/>
    <w:rsid w:val="000C2110"/>
    <w:rsid w:val="000C61B5"/>
    <w:rsid w:val="000C79EF"/>
    <w:rsid w:val="000D0035"/>
    <w:rsid w:val="000D142C"/>
    <w:rsid w:val="000D27AD"/>
    <w:rsid w:val="000D6B6B"/>
    <w:rsid w:val="000D72D1"/>
    <w:rsid w:val="000E1EBF"/>
    <w:rsid w:val="000E7ADE"/>
    <w:rsid w:val="000F069E"/>
    <w:rsid w:val="000F0F10"/>
    <w:rsid w:val="000F347A"/>
    <w:rsid w:val="000F3E58"/>
    <w:rsid w:val="000F4232"/>
    <w:rsid w:val="000F42FB"/>
    <w:rsid w:val="000F6D87"/>
    <w:rsid w:val="000F7BBD"/>
    <w:rsid w:val="00100745"/>
    <w:rsid w:val="00100E5C"/>
    <w:rsid w:val="00103730"/>
    <w:rsid w:val="0010581D"/>
    <w:rsid w:val="00107712"/>
    <w:rsid w:val="00107722"/>
    <w:rsid w:val="00107A8A"/>
    <w:rsid w:val="001109C9"/>
    <w:rsid w:val="00113EBC"/>
    <w:rsid w:val="00114F76"/>
    <w:rsid w:val="00115A40"/>
    <w:rsid w:val="00115CD4"/>
    <w:rsid w:val="00116A0E"/>
    <w:rsid w:val="00121212"/>
    <w:rsid w:val="00124530"/>
    <w:rsid w:val="00124615"/>
    <w:rsid w:val="00124FA1"/>
    <w:rsid w:val="001265DD"/>
    <w:rsid w:val="001267E4"/>
    <w:rsid w:val="00127C80"/>
    <w:rsid w:val="0013101A"/>
    <w:rsid w:val="00133225"/>
    <w:rsid w:val="00133CC6"/>
    <w:rsid w:val="0013471B"/>
    <w:rsid w:val="00135C42"/>
    <w:rsid w:val="00137B97"/>
    <w:rsid w:val="00142F5D"/>
    <w:rsid w:val="00147691"/>
    <w:rsid w:val="00151F69"/>
    <w:rsid w:val="00152300"/>
    <w:rsid w:val="00152D0D"/>
    <w:rsid w:val="00153E14"/>
    <w:rsid w:val="001559D1"/>
    <w:rsid w:val="00162B71"/>
    <w:rsid w:val="00170B74"/>
    <w:rsid w:val="001728BB"/>
    <w:rsid w:val="001740B9"/>
    <w:rsid w:val="00184CC8"/>
    <w:rsid w:val="001852B7"/>
    <w:rsid w:val="001854F3"/>
    <w:rsid w:val="0018739C"/>
    <w:rsid w:val="0018797B"/>
    <w:rsid w:val="0019057E"/>
    <w:rsid w:val="00191D37"/>
    <w:rsid w:val="001945AD"/>
    <w:rsid w:val="001A1EC2"/>
    <w:rsid w:val="001A4400"/>
    <w:rsid w:val="001A4CF3"/>
    <w:rsid w:val="001A53BF"/>
    <w:rsid w:val="001A591D"/>
    <w:rsid w:val="001B5CF5"/>
    <w:rsid w:val="001B5E3D"/>
    <w:rsid w:val="001B6BFD"/>
    <w:rsid w:val="001B78EE"/>
    <w:rsid w:val="001B7E64"/>
    <w:rsid w:val="001C1A58"/>
    <w:rsid w:val="001C6685"/>
    <w:rsid w:val="001C7CDB"/>
    <w:rsid w:val="001D02E2"/>
    <w:rsid w:val="001D1D96"/>
    <w:rsid w:val="001D26A7"/>
    <w:rsid w:val="001D2FE7"/>
    <w:rsid w:val="001D4AE4"/>
    <w:rsid w:val="001D5921"/>
    <w:rsid w:val="001D5D8A"/>
    <w:rsid w:val="001D6677"/>
    <w:rsid w:val="001D7FE8"/>
    <w:rsid w:val="001E0EB0"/>
    <w:rsid w:val="001E34EB"/>
    <w:rsid w:val="001E5159"/>
    <w:rsid w:val="001F3B0B"/>
    <w:rsid w:val="001F3CDE"/>
    <w:rsid w:val="001F5A29"/>
    <w:rsid w:val="00204FD3"/>
    <w:rsid w:val="0020709D"/>
    <w:rsid w:val="002079FD"/>
    <w:rsid w:val="0021322B"/>
    <w:rsid w:val="00214A8A"/>
    <w:rsid w:val="00216037"/>
    <w:rsid w:val="002160A7"/>
    <w:rsid w:val="002162E4"/>
    <w:rsid w:val="00217044"/>
    <w:rsid w:val="0021753B"/>
    <w:rsid w:val="00220ECB"/>
    <w:rsid w:val="0022267B"/>
    <w:rsid w:val="00223B11"/>
    <w:rsid w:val="002317F1"/>
    <w:rsid w:val="00231A52"/>
    <w:rsid w:val="00231D48"/>
    <w:rsid w:val="0023213E"/>
    <w:rsid w:val="00241B1B"/>
    <w:rsid w:val="00246196"/>
    <w:rsid w:val="002464C0"/>
    <w:rsid w:val="00246DA0"/>
    <w:rsid w:val="0024789A"/>
    <w:rsid w:val="002510C9"/>
    <w:rsid w:val="00251609"/>
    <w:rsid w:val="002523E5"/>
    <w:rsid w:val="0025249C"/>
    <w:rsid w:val="00252B73"/>
    <w:rsid w:val="002570C0"/>
    <w:rsid w:val="0026402D"/>
    <w:rsid w:val="002703CC"/>
    <w:rsid w:val="00271287"/>
    <w:rsid w:val="00272B65"/>
    <w:rsid w:val="00274AFA"/>
    <w:rsid w:val="00275EEA"/>
    <w:rsid w:val="0028023B"/>
    <w:rsid w:val="00284A8A"/>
    <w:rsid w:val="00287584"/>
    <w:rsid w:val="0029079E"/>
    <w:rsid w:val="00290921"/>
    <w:rsid w:val="00292C38"/>
    <w:rsid w:val="00297CFB"/>
    <w:rsid w:val="002A0F6E"/>
    <w:rsid w:val="002A1557"/>
    <w:rsid w:val="002A19B1"/>
    <w:rsid w:val="002A4238"/>
    <w:rsid w:val="002A7B6F"/>
    <w:rsid w:val="002B0BAA"/>
    <w:rsid w:val="002B0CE5"/>
    <w:rsid w:val="002B17E4"/>
    <w:rsid w:val="002B31F7"/>
    <w:rsid w:val="002B50F3"/>
    <w:rsid w:val="002B56E4"/>
    <w:rsid w:val="002B7670"/>
    <w:rsid w:val="002C4FA6"/>
    <w:rsid w:val="002C7A8D"/>
    <w:rsid w:val="002D1F11"/>
    <w:rsid w:val="002D33CF"/>
    <w:rsid w:val="002D3E51"/>
    <w:rsid w:val="002D410E"/>
    <w:rsid w:val="002D4621"/>
    <w:rsid w:val="002E086C"/>
    <w:rsid w:val="002E5A23"/>
    <w:rsid w:val="002E66FA"/>
    <w:rsid w:val="002E7B34"/>
    <w:rsid w:val="002F0AB7"/>
    <w:rsid w:val="002F4301"/>
    <w:rsid w:val="002F5E5F"/>
    <w:rsid w:val="002F702D"/>
    <w:rsid w:val="002F728F"/>
    <w:rsid w:val="00302714"/>
    <w:rsid w:val="0030388A"/>
    <w:rsid w:val="00305B63"/>
    <w:rsid w:val="0030688C"/>
    <w:rsid w:val="00306E93"/>
    <w:rsid w:val="003137A2"/>
    <w:rsid w:val="00313BC5"/>
    <w:rsid w:val="0032029D"/>
    <w:rsid w:val="0032152C"/>
    <w:rsid w:val="003229F9"/>
    <w:rsid w:val="00326225"/>
    <w:rsid w:val="003353B2"/>
    <w:rsid w:val="003377EF"/>
    <w:rsid w:val="00337FBD"/>
    <w:rsid w:val="00340BEF"/>
    <w:rsid w:val="00343B3F"/>
    <w:rsid w:val="00344247"/>
    <w:rsid w:val="00344F22"/>
    <w:rsid w:val="003451D5"/>
    <w:rsid w:val="00347625"/>
    <w:rsid w:val="00350555"/>
    <w:rsid w:val="003537C3"/>
    <w:rsid w:val="003572E3"/>
    <w:rsid w:val="003605C0"/>
    <w:rsid w:val="003607A3"/>
    <w:rsid w:val="00360EDA"/>
    <w:rsid w:val="0036123F"/>
    <w:rsid w:val="00362CAD"/>
    <w:rsid w:val="003665B3"/>
    <w:rsid w:val="00370362"/>
    <w:rsid w:val="0037147A"/>
    <w:rsid w:val="003720A4"/>
    <w:rsid w:val="003727D0"/>
    <w:rsid w:val="00374579"/>
    <w:rsid w:val="0037523F"/>
    <w:rsid w:val="00377C7E"/>
    <w:rsid w:val="00380DA5"/>
    <w:rsid w:val="00382AFA"/>
    <w:rsid w:val="003832F6"/>
    <w:rsid w:val="00383FA7"/>
    <w:rsid w:val="00385691"/>
    <w:rsid w:val="00390827"/>
    <w:rsid w:val="003922F0"/>
    <w:rsid w:val="00395E75"/>
    <w:rsid w:val="00396896"/>
    <w:rsid w:val="003A02BF"/>
    <w:rsid w:val="003A0C81"/>
    <w:rsid w:val="003A141F"/>
    <w:rsid w:val="003A1AE1"/>
    <w:rsid w:val="003B3057"/>
    <w:rsid w:val="003C0275"/>
    <w:rsid w:val="003C1AD4"/>
    <w:rsid w:val="003C5081"/>
    <w:rsid w:val="003C57E2"/>
    <w:rsid w:val="003C6948"/>
    <w:rsid w:val="003D0D07"/>
    <w:rsid w:val="003D2850"/>
    <w:rsid w:val="003D4C6B"/>
    <w:rsid w:val="003D4D6E"/>
    <w:rsid w:val="003D64BD"/>
    <w:rsid w:val="003D6E58"/>
    <w:rsid w:val="003E1368"/>
    <w:rsid w:val="003E4244"/>
    <w:rsid w:val="003E4938"/>
    <w:rsid w:val="003E58D9"/>
    <w:rsid w:val="003E6AC7"/>
    <w:rsid w:val="003F0105"/>
    <w:rsid w:val="003F064C"/>
    <w:rsid w:val="003F13C1"/>
    <w:rsid w:val="003F1B59"/>
    <w:rsid w:val="003F240C"/>
    <w:rsid w:val="003F3DFF"/>
    <w:rsid w:val="00402485"/>
    <w:rsid w:val="00402637"/>
    <w:rsid w:val="004075C6"/>
    <w:rsid w:val="0041205E"/>
    <w:rsid w:val="00413E25"/>
    <w:rsid w:val="004158E5"/>
    <w:rsid w:val="00415C83"/>
    <w:rsid w:val="004168A9"/>
    <w:rsid w:val="00422464"/>
    <w:rsid w:val="00423E80"/>
    <w:rsid w:val="00424A7F"/>
    <w:rsid w:val="00424EA8"/>
    <w:rsid w:val="00430DA6"/>
    <w:rsid w:val="00430F5B"/>
    <w:rsid w:val="0043449F"/>
    <w:rsid w:val="0043712E"/>
    <w:rsid w:val="004407A7"/>
    <w:rsid w:val="00440BCC"/>
    <w:rsid w:val="00441216"/>
    <w:rsid w:val="004412CF"/>
    <w:rsid w:val="00441B69"/>
    <w:rsid w:val="00441F81"/>
    <w:rsid w:val="004420FF"/>
    <w:rsid w:val="00445916"/>
    <w:rsid w:val="00445ED5"/>
    <w:rsid w:val="00446834"/>
    <w:rsid w:val="004479BB"/>
    <w:rsid w:val="00462EA5"/>
    <w:rsid w:val="004634E3"/>
    <w:rsid w:val="0046413E"/>
    <w:rsid w:val="004701F1"/>
    <w:rsid w:val="0047474B"/>
    <w:rsid w:val="004763E4"/>
    <w:rsid w:val="004817AD"/>
    <w:rsid w:val="00482B42"/>
    <w:rsid w:val="00483971"/>
    <w:rsid w:val="00485136"/>
    <w:rsid w:val="00485510"/>
    <w:rsid w:val="00490D07"/>
    <w:rsid w:val="00490D44"/>
    <w:rsid w:val="004916F4"/>
    <w:rsid w:val="00492B5E"/>
    <w:rsid w:val="004949B9"/>
    <w:rsid w:val="00497367"/>
    <w:rsid w:val="004A0104"/>
    <w:rsid w:val="004A0620"/>
    <w:rsid w:val="004A0722"/>
    <w:rsid w:val="004A079F"/>
    <w:rsid w:val="004A2E69"/>
    <w:rsid w:val="004A32CD"/>
    <w:rsid w:val="004B18B3"/>
    <w:rsid w:val="004B1FA8"/>
    <w:rsid w:val="004B22DC"/>
    <w:rsid w:val="004B36DA"/>
    <w:rsid w:val="004B5849"/>
    <w:rsid w:val="004B634F"/>
    <w:rsid w:val="004B64DF"/>
    <w:rsid w:val="004B6B6A"/>
    <w:rsid w:val="004B6FDC"/>
    <w:rsid w:val="004C07C9"/>
    <w:rsid w:val="004C3539"/>
    <w:rsid w:val="004C5242"/>
    <w:rsid w:val="004D08F7"/>
    <w:rsid w:val="004D0B7B"/>
    <w:rsid w:val="004D1E17"/>
    <w:rsid w:val="004D204D"/>
    <w:rsid w:val="004D4051"/>
    <w:rsid w:val="004E0C21"/>
    <w:rsid w:val="004E6644"/>
    <w:rsid w:val="004E753B"/>
    <w:rsid w:val="004F1853"/>
    <w:rsid w:val="004F1A0C"/>
    <w:rsid w:val="004F3B9B"/>
    <w:rsid w:val="004F519C"/>
    <w:rsid w:val="00505C32"/>
    <w:rsid w:val="005067DF"/>
    <w:rsid w:val="00507791"/>
    <w:rsid w:val="0051374B"/>
    <w:rsid w:val="005146E3"/>
    <w:rsid w:val="00515D82"/>
    <w:rsid w:val="0052368F"/>
    <w:rsid w:val="00524C86"/>
    <w:rsid w:val="005263D3"/>
    <w:rsid w:val="00535D18"/>
    <w:rsid w:val="00536CA7"/>
    <w:rsid w:val="005415FD"/>
    <w:rsid w:val="005433F5"/>
    <w:rsid w:val="00543B36"/>
    <w:rsid w:val="005527DF"/>
    <w:rsid w:val="00552A43"/>
    <w:rsid w:val="00552CD4"/>
    <w:rsid w:val="00557835"/>
    <w:rsid w:val="00562CCC"/>
    <w:rsid w:val="005646B3"/>
    <w:rsid w:val="0056679B"/>
    <w:rsid w:val="005677C2"/>
    <w:rsid w:val="00571C5B"/>
    <w:rsid w:val="00576B7D"/>
    <w:rsid w:val="00577E8D"/>
    <w:rsid w:val="00583111"/>
    <w:rsid w:val="0058371B"/>
    <w:rsid w:val="00585265"/>
    <w:rsid w:val="00591217"/>
    <w:rsid w:val="0059398F"/>
    <w:rsid w:val="00594520"/>
    <w:rsid w:val="00595BCF"/>
    <w:rsid w:val="00596C72"/>
    <w:rsid w:val="005A0271"/>
    <w:rsid w:val="005A0DB0"/>
    <w:rsid w:val="005A24F3"/>
    <w:rsid w:val="005A3325"/>
    <w:rsid w:val="005A58EF"/>
    <w:rsid w:val="005A7F48"/>
    <w:rsid w:val="005B0EC2"/>
    <w:rsid w:val="005B1BEB"/>
    <w:rsid w:val="005B239A"/>
    <w:rsid w:val="005C17EF"/>
    <w:rsid w:val="005C189E"/>
    <w:rsid w:val="005C514E"/>
    <w:rsid w:val="005C68B2"/>
    <w:rsid w:val="005C6FFE"/>
    <w:rsid w:val="005C7D86"/>
    <w:rsid w:val="005D1B54"/>
    <w:rsid w:val="005D5E42"/>
    <w:rsid w:val="005D6192"/>
    <w:rsid w:val="005D7FEF"/>
    <w:rsid w:val="005E39D3"/>
    <w:rsid w:val="005E3CD6"/>
    <w:rsid w:val="005E43B6"/>
    <w:rsid w:val="005E6118"/>
    <w:rsid w:val="005E7B27"/>
    <w:rsid w:val="005F08A3"/>
    <w:rsid w:val="005F173A"/>
    <w:rsid w:val="005F17E8"/>
    <w:rsid w:val="005F378E"/>
    <w:rsid w:val="005F4939"/>
    <w:rsid w:val="005F552D"/>
    <w:rsid w:val="005F5D21"/>
    <w:rsid w:val="005F63F0"/>
    <w:rsid w:val="005F7337"/>
    <w:rsid w:val="006017DA"/>
    <w:rsid w:val="00602D81"/>
    <w:rsid w:val="006030D3"/>
    <w:rsid w:val="0060343A"/>
    <w:rsid w:val="00603596"/>
    <w:rsid w:val="0060381A"/>
    <w:rsid w:val="00605939"/>
    <w:rsid w:val="00605C8A"/>
    <w:rsid w:val="00606942"/>
    <w:rsid w:val="00610E34"/>
    <w:rsid w:val="006117CC"/>
    <w:rsid w:val="006122B5"/>
    <w:rsid w:val="00613617"/>
    <w:rsid w:val="00614601"/>
    <w:rsid w:val="00621811"/>
    <w:rsid w:val="00622B96"/>
    <w:rsid w:val="00622EDC"/>
    <w:rsid w:val="0064006D"/>
    <w:rsid w:val="006433ED"/>
    <w:rsid w:val="00647BB4"/>
    <w:rsid w:val="006512BE"/>
    <w:rsid w:val="00651835"/>
    <w:rsid w:val="00651CF3"/>
    <w:rsid w:val="006553DC"/>
    <w:rsid w:val="0065558C"/>
    <w:rsid w:val="00657C92"/>
    <w:rsid w:val="00660B20"/>
    <w:rsid w:val="00664703"/>
    <w:rsid w:val="00665A6A"/>
    <w:rsid w:val="00666FE0"/>
    <w:rsid w:val="0067026C"/>
    <w:rsid w:val="00670DAA"/>
    <w:rsid w:val="00676D65"/>
    <w:rsid w:val="006774B0"/>
    <w:rsid w:val="00681D2D"/>
    <w:rsid w:val="00684B08"/>
    <w:rsid w:val="00685933"/>
    <w:rsid w:val="00686401"/>
    <w:rsid w:val="00687A63"/>
    <w:rsid w:val="00691042"/>
    <w:rsid w:val="006935DE"/>
    <w:rsid w:val="0069772D"/>
    <w:rsid w:val="006A11A0"/>
    <w:rsid w:val="006A3428"/>
    <w:rsid w:val="006A34B8"/>
    <w:rsid w:val="006A3503"/>
    <w:rsid w:val="006A4A54"/>
    <w:rsid w:val="006A590F"/>
    <w:rsid w:val="006A6387"/>
    <w:rsid w:val="006A67FC"/>
    <w:rsid w:val="006A79D9"/>
    <w:rsid w:val="006B0212"/>
    <w:rsid w:val="006B0A46"/>
    <w:rsid w:val="006B326A"/>
    <w:rsid w:val="006C0E11"/>
    <w:rsid w:val="006C539B"/>
    <w:rsid w:val="006D0767"/>
    <w:rsid w:val="006D42E6"/>
    <w:rsid w:val="006D71DE"/>
    <w:rsid w:val="006D78F9"/>
    <w:rsid w:val="006E013E"/>
    <w:rsid w:val="006E078F"/>
    <w:rsid w:val="006E1DDE"/>
    <w:rsid w:val="006E4654"/>
    <w:rsid w:val="006F009C"/>
    <w:rsid w:val="006F30A3"/>
    <w:rsid w:val="006F52FC"/>
    <w:rsid w:val="006F6967"/>
    <w:rsid w:val="007028F7"/>
    <w:rsid w:val="00702D5E"/>
    <w:rsid w:val="00702F5A"/>
    <w:rsid w:val="00705173"/>
    <w:rsid w:val="00706A40"/>
    <w:rsid w:val="0071206C"/>
    <w:rsid w:val="007134E4"/>
    <w:rsid w:val="00716622"/>
    <w:rsid w:val="007172E8"/>
    <w:rsid w:val="007173E8"/>
    <w:rsid w:val="00717C00"/>
    <w:rsid w:val="00720AB2"/>
    <w:rsid w:val="00723CF0"/>
    <w:rsid w:val="00726D65"/>
    <w:rsid w:val="00727320"/>
    <w:rsid w:val="007322F3"/>
    <w:rsid w:val="00732CD2"/>
    <w:rsid w:val="007372B0"/>
    <w:rsid w:val="00740A91"/>
    <w:rsid w:val="007434A8"/>
    <w:rsid w:val="0074401E"/>
    <w:rsid w:val="007452CD"/>
    <w:rsid w:val="00745AC1"/>
    <w:rsid w:val="00753CB8"/>
    <w:rsid w:val="00756507"/>
    <w:rsid w:val="00760AB5"/>
    <w:rsid w:val="00760CDC"/>
    <w:rsid w:val="007668EE"/>
    <w:rsid w:val="007671C6"/>
    <w:rsid w:val="00770534"/>
    <w:rsid w:val="00770802"/>
    <w:rsid w:val="00771436"/>
    <w:rsid w:val="007734E1"/>
    <w:rsid w:val="007751B0"/>
    <w:rsid w:val="00776102"/>
    <w:rsid w:val="00776DC0"/>
    <w:rsid w:val="00781C5B"/>
    <w:rsid w:val="00783502"/>
    <w:rsid w:val="00791922"/>
    <w:rsid w:val="007933FA"/>
    <w:rsid w:val="00793429"/>
    <w:rsid w:val="00793CAE"/>
    <w:rsid w:val="007A2CAC"/>
    <w:rsid w:val="007A4753"/>
    <w:rsid w:val="007A5139"/>
    <w:rsid w:val="007A551F"/>
    <w:rsid w:val="007A55BB"/>
    <w:rsid w:val="007A6726"/>
    <w:rsid w:val="007A7871"/>
    <w:rsid w:val="007A7C55"/>
    <w:rsid w:val="007B4F5F"/>
    <w:rsid w:val="007B60E6"/>
    <w:rsid w:val="007C1538"/>
    <w:rsid w:val="007D044E"/>
    <w:rsid w:val="007D0E94"/>
    <w:rsid w:val="007D2B2A"/>
    <w:rsid w:val="007D33DE"/>
    <w:rsid w:val="007D3F6D"/>
    <w:rsid w:val="007D4424"/>
    <w:rsid w:val="007E0B89"/>
    <w:rsid w:val="007E6035"/>
    <w:rsid w:val="007E706B"/>
    <w:rsid w:val="007F022C"/>
    <w:rsid w:val="007F07AB"/>
    <w:rsid w:val="007F4F9F"/>
    <w:rsid w:val="007F7616"/>
    <w:rsid w:val="00802FB7"/>
    <w:rsid w:val="00807C55"/>
    <w:rsid w:val="008160A6"/>
    <w:rsid w:val="00832C80"/>
    <w:rsid w:val="008344BE"/>
    <w:rsid w:val="00834615"/>
    <w:rsid w:val="008400E8"/>
    <w:rsid w:val="00844C32"/>
    <w:rsid w:val="00845B09"/>
    <w:rsid w:val="00846BB3"/>
    <w:rsid w:val="00852780"/>
    <w:rsid w:val="00853E1E"/>
    <w:rsid w:val="00855A96"/>
    <w:rsid w:val="00861588"/>
    <w:rsid w:val="008632A4"/>
    <w:rsid w:val="00864122"/>
    <w:rsid w:val="00864955"/>
    <w:rsid w:val="00864F80"/>
    <w:rsid w:val="00864FE2"/>
    <w:rsid w:val="00865E32"/>
    <w:rsid w:val="00865EBF"/>
    <w:rsid w:val="008668D1"/>
    <w:rsid w:val="00866964"/>
    <w:rsid w:val="0087196E"/>
    <w:rsid w:val="00873C31"/>
    <w:rsid w:val="00874CF1"/>
    <w:rsid w:val="00875A85"/>
    <w:rsid w:val="00875FF7"/>
    <w:rsid w:val="00877948"/>
    <w:rsid w:val="008824DA"/>
    <w:rsid w:val="00883B09"/>
    <w:rsid w:val="0088607B"/>
    <w:rsid w:val="0088720D"/>
    <w:rsid w:val="00892BBB"/>
    <w:rsid w:val="008931D7"/>
    <w:rsid w:val="00893534"/>
    <w:rsid w:val="008962C8"/>
    <w:rsid w:val="008A1771"/>
    <w:rsid w:val="008A4DD3"/>
    <w:rsid w:val="008A7D03"/>
    <w:rsid w:val="008B02EC"/>
    <w:rsid w:val="008B6C34"/>
    <w:rsid w:val="008B713F"/>
    <w:rsid w:val="008C05C9"/>
    <w:rsid w:val="008C409D"/>
    <w:rsid w:val="008C6D51"/>
    <w:rsid w:val="008D2C6B"/>
    <w:rsid w:val="008D45A3"/>
    <w:rsid w:val="008D4EF0"/>
    <w:rsid w:val="008E051D"/>
    <w:rsid w:val="008E09D8"/>
    <w:rsid w:val="008E0AFD"/>
    <w:rsid w:val="008E2945"/>
    <w:rsid w:val="008E4DB1"/>
    <w:rsid w:val="008E5DB6"/>
    <w:rsid w:val="008E762A"/>
    <w:rsid w:val="008E76C2"/>
    <w:rsid w:val="008F225B"/>
    <w:rsid w:val="008F2ADD"/>
    <w:rsid w:val="008F5506"/>
    <w:rsid w:val="00900694"/>
    <w:rsid w:val="00901A4F"/>
    <w:rsid w:val="00901E2B"/>
    <w:rsid w:val="00904A17"/>
    <w:rsid w:val="00912AEB"/>
    <w:rsid w:val="0091340E"/>
    <w:rsid w:val="00914DDF"/>
    <w:rsid w:val="0091643E"/>
    <w:rsid w:val="00920820"/>
    <w:rsid w:val="00922E2D"/>
    <w:rsid w:val="0092611F"/>
    <w:rsid w:val="00930317"/>
    <w:rsid w:val="0093048F"/>
    <w:rsid w:val="0093472E"/>
    <w:rsid w:val="009431A8"/>
    <w:rsid w:val="009433AE"/>
    <w:rsid w:val="00944CF3"/>
    <w:rsid w:val="00944E01"/>
    <w:rsid w:val="00947F0C"/>
    <w:rsid w:val="009506F6"/>
    <w:rsid w:val="0095452C"/>
    <w:rsid w:val="00954E28"/>
    <w:rsid w:val="00957718"/>
    <w:rsid w:val="00960634"/>
    <w:rsid w:val="009636F7"/>
    <w:rsid w:val="00964BEF"/>
    <w:rsid w:val="00967B7E"/>
    <w:rsid w:val="009711F9"/>
    <w:rsid w:val="00972F4F"/>
    <w:rsid w:val="009739AB"/>
    <w:rsid w:val="00974C95"/>
    <w:rsid w:val="00974EAD"/>
    <w:rsid w:val="00976688"/>
    <w:rsid w:val="00976D5C"/>
    <w:rsid w:val="00976FAF"/>
    <w:rsid w:val="00981F88"/>
    <w:rsid w:val="00983508"/>
    <w:rsid w:val="00984959"/>
    <w:rsid w:val="00984F9F"/>
    <w:rsid w:val="009855E1"/>
    <w:rsid w:val="00985B8F"/>
    <w:rsid w:val="009876F0"/>
    <w:rsid w:val="00990874"/>
    <w:rsid w:val="00992A98"/>
    <w:rsid w:val="00992C01"/>
    <w:rsid w:val="009934E9"/>
    <w:rsid w:val="009972A8"/>
    <w:rsid w:val="009A2237"/>
    <w:rsid w:val="009A5014"/>
    <w:rsid w:val="009B0131"/>
    <w:rsid w:val="009B0932"/>
    <w:rsid w:val="009B1477"/>
    <w:rsid w:val="009B3568"/>
    <w:rsid w:val="009B7026"/>
    <w:rsid w:val="009B7842"/>
    <w:rsid w:val="009C06C3"/>
    <w:rsid w:val="009C096D"/>
    <w:rsid w:val="009C0A22"/>
    <w:rsid w:val="009C4159"/>
    <w:rsid w:val="009C68E9"/>
    <w:rsid w:val="009D013D"/>
    <w:rsid w:val="009D6C8C"/>
    <w:rsid w:val="009D6F86"/>
    <w:rsid w:val="009E1F35"/>
    <w:rsid w:val="009E3ABC"/>
    <w:rsid w:val="009E4A89"/>
    <w:rsid w:val="009E7155"/>
    <w:rsid w:val="009F042F"/>
    <w:rsid w:val="009F0A87"/>
    <w:rsid w:val="009F2CEE"/>
    <w:rsid w:val="009F383D"/>
    <w:rsid w:val="009F3CD5"/>
    <w:rsid w:val="009F3DF3"/>
    <w:rsid w:val="009F5532"/>
    <w:rsid w:val="009F5578"/>
    <w:rsid w:val="009F7F29"/>
    <w:rsid w:val="00A057E9"/>
    <w:rsid w:val="00A06BF6"/>
    <w:rsid w:val="00A13194"/>
    <w:rsid w:val="00A21CF7"/>
    <w:rsid w:val="00A244C6"/>
    <w:rsid w:val="00A24A92"/>
    <w:rsid w:val="00A26ED1"/>
    <w:rsid w:val="00A32A8F"/>
    <w:rsid w:val="00A353BD"/>
    <w:rsid w:val="00A3725A"/>
    <w:rsid w:val="00A46CCE"/>
    <w:rsid w:val="00A500AC"/>
    <w:rsid w:val="00A507B4"/>
    <w:rsid w:val="00A50979"/>
    <w:rsid w:val="00A50B52"/>
    <w:rsid w:val="00A514A4"/>
    <w:rsid w:val="00A51B04"/>
    <w:rsid w:val="00A531BD"/>
    <w:rsid w:val="00A541B4"/>
    <w:rsid w:val="00A553B4"/>
    <w:rsid w:val="00A5552F"/>
    <w:rsid w:val="00A55F12"/>
    <w:rsid w:val="00A57357"/>
    <w:rsid w:val="00A57C5C"/>
    <w:rsid w:val="00A60476"/>
    <w:rsid w:val="00A60480"/>
    <w:rsid w:val="00A62035"/>
    <w:rsid w:val="00A62CC9"/>
    <w:rsid w:val="00A650A8"/>
    <w:rsid w:val="00A65CD2"/>
    <w:rsid w:val="00A666D7"/>
    <w:rsid w:val="00A6775E"/>
    <w:rsid w:val="00A67A9F"/>
    <w:rsid w:val="00A71C06"/>
    <w:rsid w:val="00A7417C"/>
    <w:rsid w:val="00A77328"/>
    <w:rsid w:val="00A80A01"/>
    <w:rsid w:val="00A811E5"/>
    <w:rsid w:val="00A81639"/>
    <w:rsid w:val="00A85A3E"/>
    <w:rsid w:val="00A86212"/>
    <w:rsid w:val="00A9119D"/>
    <w:rsid w:val="00A950DA"/>
    <w:rsid w:val="00A96370"/>
    <w:rsid w:val="00A96F03"/>
    <w:rsid w:val="00A977CE"/>
    <w:rsid w:val="00AA084E"/>
    <w:rsid w:val="00AA3760"/>
    <w:rsid w:val="00AA407E"/>
    <w:rsid w:val="00AA769C"/>
    <w:rsid w:val="00AB1367"/>
    <w:rsid w:val="00AB3A41"/>
    <w:rsid w:val="00AC2E70"/>
    <w:rsid w:val="00AC3B2B"/>
    <w:rsid w:val="00AC4596"/>
    <w:rsid w:val="00AC4AA9"/>
    <w:rsid w:val="00AC58E9"/>
    <w:rsid w:val="00AC7B82"/>
    <w:rsid w:val="00AD49CD"/>
    <w:rsid w:val="00AD4B14"/>
    <w:rsid w:val="00AD61AA"/>
    <w:rsid w:val="00AD683F"/>
    <w:rsid w:val="00AD7369"/>
    <w:rsid w:val="00AE060F"/>
    <w:rsid w:val="00AE0D1C"/>
    <w:rsid w:val="00AE2547"/>
    <w:rsid w:val="00AE2549"/>
    <w:rsid w:val="00AE3677"/>
    <w:rsid w:val="00AE466A"/>
    <w:rsid w:val="00AE6091"/>
    <w:rsid w:val="00AE7141"/>
    <w:rsid w:val="00AE74B2"/>
    <w:rsid w:val="00AE77DE"/>
    <w:rsid w:val="00AE7D9A"/>
    <w:rsid w:val="00AF059C"/>
    <w:rsid w:val="00AF4693"/>
    <w:rsid w:val="00AF699E"/>
    <w:rsid w:val="00B00470"/>
    <w:rsid w:val="00B00BEB"/>
    <w:rsid w:val="00B00E05"/>
    <w:rsid w:val="00B02101"/>
    <w:rsid w:val="00B04AD6"/>
    <w:rsid w:val="00B06AD4"/>
    <w:rsid w:val="00B10458"/>
    <w:rsid w:val="00B11D2C"/>
    <w:rsid w:val="00B15B99"/>
    <w:rsid w:val="00B1630E"/>
    <w:rsid w:val="00B17AE9"/>
    <w:rsid w:val="00B21782"/>
    <w:rsid w:val="00B2188D"/>
    <w:rsid w:val="00B26FC2"/>
    <w:rsid w:val="00B30234"/>
    <w:rsid w:val="00B32538"/>
    <w:rsid w:val="00B34C79"/>
    <w:rsid w:val="00B3714C"/>
    <w:rsid w:val="00B4650C"/>
    <w:rsid w:val="00B47515"/>
    <w:rsid w:val="00B5108F"/>
    <w:rsid w:val="00B5134A"/>
    <w:rsid w:val="00B52755"/>
    <w:rsid w:val="00B5439C"/>
    <w:rsid w:val="00B61782"/>
    <w:rsid w:val="00B64A6D"/>
    <w:rsid w:val="00B74400"/>
    <w:rsid w:val="00B76089"/>
    <w:rsid w:val="00B77211"/>
    <w:rsid w:val="00B83205"/>
    <w:rsid w:val="00B86270"/>
    <w:rsid w:val="00B86E20"/>
    <w:rsid w:val="00B9098F"/>
    <w:rsid w:val="00B94308"/>
    <w:rsid w:val="00BA7215"/>
    <w:rsid w:val="00BB69C3"/>
    <w:rsid w:val="00BB7FAC"/>
    <w:rsid w:val="00BC7FC6"/>
    <w:rsid w:val="00BD07D6"/>
    <w:rsid w:val="00BD7003"/>
    <w:rsid w:val="00BD7CD8"/>
    <w:rsid w:val="00BE043B"/>
    <w:rsid w:val="00BE0604"/>
    <w:rsid w:val="00BE3328"/>
    <w:rsid w:val="00BE33DA"/>
    <w:rsid w:val="00BE6615"/>
    <w:rsid w:val="00BE6CAC"/>
    <w:rsid w:val="00BE75FA"/>
    <w:rsid w:val="00BE796D"/>
    <w:rsid w:val="00BF000A"/>
    <w:rsid w:val="00BF22B5"/>
    <w:rsid w:val="00BF4438"/>
    <w:rsid w:val="00BF4E26"/>
    <w:rsid w:val="00BF5EA0"/>
    <w:rsid w:val="00C06ED8"/>
    <w:rsid w:val="00C06FDD"/>
    <w:rsid w:val="00C10025"/>
    <w:rsid w:val="00C109AC"/>
    <w:rsid w:val="00C117B7"/>
    <w:rsid w:val="00C13D9A"/>
    <w:rsid w:val="00C14B6A"/>
    <w:rsid w:val="00C166CE"/>
    <w:rsid w:val="00C22015"/>
    <w:rsid w:val="00C230AC"/>
    <w:rsid w:val="00C23179"/>
    <w:rsid w:val="00C233B2"/>
    <w:rsid w:val="00C23BA9"/>
    <w:rsid w:val="00C26152"/>
    <w:rsid w:val="00C30AE3"/>
    <w:rsid w:val="00C31B10"/>
    <w:rsid w:val="00C351FD"/>
    <w:rsid w:val="00C37DE8"/>
    <w:rsid w:val="00C4339B"/>
    <w:rsid w:val="00C45D6F"/>
    <w:rsid w:val="00C47096"/>
    <w:rsid w:val="00C47484"/>
    <w:rsid w:val="00C543FB"/>
    <w:rsid w:val="00C54F55"/>
    <w:rsid w:val="00C55146"/>
    <w:rsid w:val="00C552CC"/>
    <w:rsid w:val="00C55E56"/>
    <w:rsid w:val="00C56A91"/>
    <w:rsid w:val="00C56F9A"/>
    <w:rsid w:val="00C6447B"/>
    <w:rsid w:val="00C662BD"/>
    <w:rsid w:val="00C70B4A"/>
    <w:rsid w:val="00C802FD"/>
    <w:rsid w:val="00C82778"/>
    <w:rsid w:val="00C8369D"/>
    <w:rsid w:val="00C85559"/>
    <w:rsid w:val="00C919C9"/>
    <w:rsid w:val="00C93107"/>
    <w:rsid w:val="00C96EBC"/>
    <w:rsid w:val="00C97023"/>
    <w:rsid w:val="00CA16A9"/>
    <w:rsid w:val="00CA7B1D"/>
    <w:rsid w:val="00CB1C14"/>
    <w:rsid w:val="00CB31A7"/>
    <w:rsid w:val="00CB4504"/>
    <w:rsid w:val="00CB5B77"/>
    <w:rsid w:val="00CB64A9"/>
    <w:rsid w:val="00CB6AFC"/>
    <w:rsid w:val="00CB6B9A"/>
    <w:rsid w:val="00CC3253"/>
    <w:rsid w:val="00CC5C16"/>
    <w:rsid w:val="00CC624F"/>
    <w:rsid w:val="00CC64DA"/>
    <w:rsid w:val="00CC77C4"/>
    <w:rsid w:val="00CD1C0C"/>
    <w:rsid w:val="00CD4675"/>
    <w:rsid w:val="00CD6C52"/>
    <w:rsid w:val="00CE0DCB"/>
    <w:rsid w:val="00CE177E"/>
    <w:rsid w:val="00CE59E6"/>
    <w:rsid w:val="00CE5CEA"/>
    <w:rsid w:val="00CE715D"/>
    <w:rsid w:val="00CF112E"/>
    <w:rsid w:val="00CF154A"/>
    <w:rsid w:val="00CF6233"/>
    <w:rsid w:val="00CF7F0E"/>
    <w:rsid w:val="00D05B11"/>
    <w:rsid w:val="00D07169"/>
    <w:rsid w:val="00D07A70"/>
    <w:rsid w:val="00D10813"/>
    <w:rsid w:val="00D119B6"/>
    <w:rsid w:val="00D11D14"/>
    <w:rsid w:val="00D13C35"/>
    <w:rsid w:val="00D14342"/>
    <w:rsid w:val="00D15B8F"/>
    <w:rsid w:val="00D17083"/>
    <w:rsid w:val="00D22023"/>
    <w:rsid w:val="00D22821"/>
    <w:rsid w:val="00D24D1F"/>
    <w:rsid w:val="00D3178D"/>
    <w:rsid w:val="00D31892"/>
    <w:rsid w:val="00D31BE5"/>
    <w:rsid w:val="00D31C8D"/>
    <w:rsid w:val="00D31CDF"/>
    <w:rsid w:val="00D34D15"/>
    <w:rsid w:val="00D401BD"/>
    <w:rsid w:val="00D40909"/>
    <w:rsid w:val="00D410D4"/>
    <w:rsid w:val="00D44E63"/>
    <w:rsid w:val="00D4538D"/>
    <w:rsid w:val="00D46D17"/>
    <w:rsid w:val="00D476E9"/>
    <w:rsid w:val="00D512DC"/>
    <w:rsid w:val="00D514FD"/>
    <w:rsid w:val="00D516F5"/>
    <w:rsid w:val="00D555CD"/>
    <w:rsid w:val="00D5591B"/>
    <w:rsid w:val="00D567DA"/>
    <w:rsid w:val="00D56D28"/>
    <w:rsid w:val="00D62B1E"/>
    <w:rsid w:val="00D631A1"/>
    <w:rsid w:val="00D66862"/>
    <w:rsid w:val="00D7001F"/>
    <w:rsid w:val="00D703F6"/>
    <w:rsid w:val="00D704BB"/>
    <w:rsid w:val="00D7135F"/>
    <w:rsid w:val="00D76C00"/>
    <w:rsid w:val="00D81901"/>
    <w:rsid w:val="00D8209F"/>
    <w:rsid w:val="00D85B28"/>
    <w:rsid w:val="00D90032"/>
    <w:rsid w:val="00D902AE"/>
    <w:rsid w:val="00D92731"/>
    <w:rsid w:val="00D97A43"/>
    <w:rsid w:val="00DA0121"/>
    <w:rsid w:val="00DA0162"/>
    <w:rsid w:val="00DA01D7"/>
    <w:rsid w:val="00DA1676"/>
    <w:rsid w:val="00DA195F"/>
    <w:rsid w:val="00DA2161"/>
    <w:rsid w:val="00DA3FB4"/>
    <w:rsid w:val="00DA52D0"/>
    <w:rsid w:val="00DA6E66"/>
    <w:rsid w:val="00DB1264"/>
    <w:rsid w:val="00DB32C5"/>
    <w:rsid w:val="00DB3F3B"/>
    <w:rsid w:val="00DB6165"/>
    <w:rsid w:val="00DC316A"/>
    <w:rsid w:val="00DC7EA7"/>
    <w:rsid w:val="00DD1A0F"/>
    <w:rsid w:val="00DD3A8B"/>
    <w:rsid w:val="00DD4D61"/>
    <w:rsid w:val="00DD7296"/>
    <w:rsid w:val="00DD7AE9"/>
    <w:rsid w:val="00DE36E5"/>
    <w:rsid w:val="00DE40B6"/>
    <w:rsid w:val="00DE5A00"/>
    <w:rsid w:val="00DE5F15"/>
    <w:rsid w:val="00DF2FD6"/>
    <w:rsid w:val="00DF392C"/>
    <w:rsid w:val="00DF40BF"/>
    <w:rsid w:val="00DF55DB"/>
    <w:rsid w:val="00DF5609"/>
    <w:rsid w:val="00DF5D04"/>
    <w:rsid w:val="00DF75CE"/>
    <w:rsid w:val="00E01817"/>
    <w:rsid w:val="00E079EC"/>
    <w:rsid w:val="00E1014D"/>
    <w:rsid w:val="00E102A7"/>
    <w:rsid w:val="00E103E9"/>
    <w:rsid w:val="00E1088B"/>
    <w:rsid w:val="00E10F9E"/>
    <w:rsid w:val="00E14A34"/>
    <w:rsid w:val="00E14FC7"/>
    <w:rsid w:val="00E1556F"/>
    <w:rsid w:val="00E236F8"/>
    <w:rsid w:val="00E24103"/>
    <w:rsid w:val="00E24F9A"/>
    <w:rsid w:val="00E30B30"/>
    <w:rsid w:val="00E3303C"/>
    <w:rsid w:val="00E33C2F"/>
    <w:rsid w:val="00E466DC"/>
    <w:rsid w:val="00E5011F"/>
    <w:rsid w:val="00E53A14"/>
    <w:rsid w:val="00E54272"/>
    <w:rsid w:val="00E544EA"/>
    <w:rsid w:val="00E56D57"/>
    <w:rsid w:val="00E57EE7"/>
    <w:rsid w:val="00E60021"/>
    <w:rsid w:val="00E601C1"/>
    <w:rsid w:val="00E604E1"/>
    <w:rsid w:val="00E60CA0"/>
    <w:rsid w:val="00E622C6"/>
    <w:rsid w:val="00E642E7"/>
    <w:rsid w:val="00E664AD"/>
    <w:rsid w:val="00E71882"/>
    <w:rsid w:val="00E74EB4"/>
    <w:rsid w:val="00E8404E"/>
    <w:rsid w:val="00E87C04"/>
    <w:rsid w:val="00E91545"/>
    <w:rsid w:val="00E919A6"/>
    <w:rsid w:val="00E91A63"/>
    <w:rsid w:val="00E94419"/>
    <w:rsid w:val="00E962BA"/>
    <w:rsid w:val="00E9747C"/>
    <w:rsid w:val="00E977CF"/>
    <w:rsid w:val="00E97D78"/>
    <w:rsid w:val="00EA0BA6"/>
    <w:rsid w:val="00EA23F3"/>
    <w:rsid w:val="00EA349F"/>
    <w:rsid w:val="00EA3819"/>
    <w:rsid w:val="00EA3B15"/>
    <w:rsid w:val="00EA4D35"/>
    <w:rsid w:val="00EA5FF3"/>
    <w:rsid w:val="00EA7321"/>
    <w:rsid w:val="00EB468F"/>
    <w:rsid w:val="00EB5F52"/>
    <w:rsid w:val="00EB62A3"/>
    <w:rsid w:val="00EC38B1"/>
    <w:rsid w:val="00EC5594"/>
    <w:rsid w:val="00ED08DA"/>
    <w:rsid w:val="00ED31E1"/>
    <w:rsid w:val="00ED3A46"/>
    <w:rsid w:val="00ED4894"/>
    <w:rsid w:val="00ED59B4"/>
    <w:rsid w:val="00ED7985"/>
    <w:rsid w:val="00ED7C01"/>
    <w:rsid w:val="00EE080B"/>
    <w:rsid w:val="00EE24A9"/>
    <w:rsid w:val="00EE340A"/>
    <w:rsid w:val="00EE3DD9"/>
    <w:rsid w:val="00EE4C5A"/>
    <w:rsid w:val="00EE5757"/>
    <w:rsid w:val="00EE5B0A"/>
    <w:rsid w:val="00EE6837"/>
    <w:rsid w:val="00EF0FF2"/>
    <w:rsid w:val="00EF257F"/>
    <w:rsid w:val="00EF29B8"/>
    <w:rsid w:val="00EF3A12"/>
    <w:rsid w:val="00EF3AF3"/>
    <w:rsid w:val="00EF4AAF"/>
    <w:rsid w:val="00EF4BE6"/>
    <w:rsid w:val="00F008AA"/>
    <w:rsid w:val="00F00F1F"/>
    <w:rsid w:val="00F02E1E"/>
    <w:rsid w:val="00F04B83"/>
    <w:rsid w:val="00F06131"/>
    <w:rsid w:val="00F068DF"/>
    <w:rsid w:val="00F07C24"/>
    <w:rsid w:val="00F11A09"/>
    <w:rsid w:val="00F14D07"/>
    <w:rsid w:val="00F1762F"/>
    <w:rsid w:val="00F2065B"/>
    <w:rsid w:val="00F2285D"/>
    <w:rsid w:val="00F26562"/>
    <w:rsid w:val="00F278BB"/>
    <w:rsid w:val="00F31B4B"/>
    <w:rsid w:val="00F32625"/>
    <w:rsid w:val="00F33EE0"/>
    <w:rsid w:val="00F34AEE"/>
    <w:rsid w:val="00F35EA0"/>
    <w:rsid w:val="00F367FE"/>
    <w:rsid w:val="00F40755"/>
    <w:rsid w:val="00F4189B"/>
    <w:rsid w:val="00F41B1A"/>
    <w:rsid w:val="00F56C7C"/>
    <w:rsid w:val="00F6125A"/>
    <w:rsid w:val="00F6191B"/>
    <w:rsid w:val="00F61BAE"/>
    <w:rsid w:val="00F62BE7"/>
    <w:rsid w:val="00F6371B"/>
    <w:rsid w:val="00F6411F"/>
    <w:rsid w:val="00F647E6"/>
    <w:rsid w:val="00F65230"/>
    <w:rsid w:val="00F7062E"/>
    <w:rsid w:val="00F716B2"/>
    <w:rsid w:val="00F71FF4"/>
    <w:rsid w:val="00F7211C"/>
    <w:rsid w:val="00F722AD"/>
    <w:rsid w:val="00F743CE"/>
    <w:rsid w:val="00F75C36"/>
    <w:rsid w:val="00F76FFD"/>
    <w:rsid w:val="00F77C18"/>
    <w:rsid w:val="00F77D44"/>
    <w:rsid w:val="00F80A94"/>
    <w:rsid w:val="00F81C97"/>
    <w:rsid w:val="00F8244D"/>
    <w:rsid w:val="00F82678"/>
    <w:rsid w:val="00F847D3"/>
    <w:rsid w:val="00F864EF"/>
    <w:rsid w:val="00F91530"/>
    <w:rsid w:val="00F9289B"/>
    <w:rsid w:val="00F9634D"/>
    <w:rsid w:val="00FA2CC8"/>
    <w:rsid w:val="00FA69B5"/>
    <w:rsid w:val="00FA78AA"/>
    <w:rsid w:val="00FB0138"/>
    <w:rsid w:val="00FB0AE6"/>
    <w:rsid w:val="00FB10ED"/>
    <w:rsid w:val="00FB248F"/>
    <w:rsid w:val="00FB4C3E"/>
    <w:rsid w:val="00FB5627"/>
    <w:rsid w:val="00FB77F0"/>
    <w:rsid w:val="00FB7C72"/>
    <w:rsid w:val="00FC56E4"/>
    <w:rsid w:val="00FC5E21"/>
    <w:rsid w:val="00FC60C9"/>
    <w:rsid w:val="00FC680B"/>
    <w:rsid w:val="00FC7921"/>
    <w:rsid w:val="00FC7F34"/>
    <w:rsid w:val="00FD273A"/>
    <w:rsid w:val="00FD5161"/>
    <w:rsid w:val="00FD77A4"/>
    <w:rsid w:val="00FE2B2F"/>
    <w:rsid w:val="00FE2D08"/>
    <w:rsid w:val="00FE3801"/>
    <w:rsid w:val="00FE4B52"/>
    <w:rsid w:val="00FE511A"/>
    <w:rsid w:val="00FF02E8"/>
    <w:rsid w:val="00FF1177"/>
    <w:rsid w:val="00FF192C"/>
    <w:rsid w:val="00FF56DF"/>
    <w:rsid w:val="00FF59DC"/>
    <w:rsid w:val="04B98CC8"/>
    <w:rsid w:val="07DF3996"/>
    <w:rsid w:val="11861BDC"/>
    <w:rsid w:val="145798BF"/>
    <w:rsid w:val="188708CD"/>
    <w:rsid w:val="1897FC4F"/>
    <w:rsid w:val="1B9E5B1B"/>
    <w:rsid w:val="24610388"/>
    <w:rsid w:val="24E885F1"/>
    <w:rsid w:val="25AE7AFE"/>
    <w:rsid w:val="2DA06486"/>
    <w:rsid w:val="3175D35C"/>
    <w:rsid w:val="3C22A575"/>
    <w:rsid w:val="3F3DB60E"/>
    <w:rsid w:val="40C0A02E"/>
    <w:rsid w:val="4269E4B3"/>
    <w:rsid w:val="4B90BBD1"/>
    <w:rsid w:val="4D2C8C32"/>
    <w:rsid w:val="51FFFD55"/>
    <w:rsid w:val="55379E17"/>
    <w:rsid w:val="55DCB90B"/>
    <w:rsid w:val="64390E62"/>
    <w:rsid w:val="6643A0BF"/>
    <w:rsid w:val="6CAA3723"/>
    <w:rsid w:val="6FE49EE2"/>
    <w:rsid w:val="7AF8C907"/>
    <w:rsid w:val="7E470D8B"/>
    <w:rsid w:val="7E589447"/>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29360E7"/>
  <w15:docId w15:val="{E8FCEEE7-CAD6-443A-BAA8-95A1D5EF9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fi-FI" w:eastAsia="fi-FI"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0F069E"/>
    <w:rPr>
      <w:sz w:val="24"/>
      <w:szCs w:val="24"/>
      <w:lang w:eastAsia="en-US"/>
    </w:rPr>
  </w:style>
  <w:style w:type="paragraph" w:styleId="Otsikko1">
    <w:name w:val="heading 1"/>
    <w:basedOn w:val="Default"/>
    <w:next w:val="Default"/>
    <w:link w:val="Otsikko1Char"/>
    <w:uiPriority w:val="99"/>
    <w:qFormat/>
    <w:rsid w:val="00076BDD"/>
    <w:pPr>
      <w:outlineLvl w:val="0"/>
    </w:pPr>
    <w:rPr>
      <w:rFonts w:cs="Times New Roman"/>
      <w:b/>
      <w:color w:val="FFCC00"/>
    </w:rPr>
  </w:style>
  <w:style w:type="paragraph" w:styleId="Otsikko2">
    <w:name w:val="heading 2"/>
    <w:basedOn w:val="Default"/>
    <w:next w:val="Default"/>
    <w:link w:val="Otsikko2Char"/>
    <w:uiPriority w:val="99"/>
    <w:qFormat/>
    <w:rsid w:val="00076BDD"/>
    <w:pPr>
      <w:outlineLvl w:val="1"/>
    </w:pPr>
    <w:rPr>
      <w:rFonts w:cs="Times New Roman"/>
      <w:b/>
      <w:color w:val="00CCFF"/>
      <w:sz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9"/>
    <w:locked/>
    <w:rsid w:val="00B77211"/>
    <w:rPr>
      <w:rFonts w:ascii="Cambria" w:hAnsi="Cambria" w:cs="Times New Roman"/>
      <w:b/>
      <w:bCs/>
      <w:kern w:val="32"/>
      <w:sz w:val="32"/>
      <w:szCs w:val="32"/>
      <w:lang w:val="en-US" w:eastAsia="en-US"/>
    </w:rPr>
  </w:style>
  <w:style w:type="character" w:customStyle="1" w:styleId="Otsikko2Char">
    <w:name w:val="Otsikko 2 Char"/>
    <w:basedOn w:val="Kappaleenoletusfontti"/>
    <w:link w:val="Otsikko2"/>
    <w:uiPriority w:val="99"/>
    <w:semiHidden/>
    <w:locked/>
    <w:rsid w:val="00B77211"/>
    <w:rPr>
      <w:rFonts w:ascii="Cambria" w:hAnsi="Cambria" w:cs="Times New Roman"/>
      <w:b/>
      <w:bCs/>
      <w:i/>
      <w:iCs/>
      <w:sz w:val="28"/>
      <w:szCs w:val="28"/>
      <w:lang w:val="en-US" w:eastAsia="en-US"/>
    </w:rPr>
  </w:style>
  <w:style w:type="paragraph" w:customStyle="1" w:styleId="Default">
    <w:name w:val="Default"/>
    <w:uiPriority w:val="99"/>
    <w:rsid w:val="005646B3"/>
    <w:pPr>
      <w:autoSpaceDE w:val="0"/>
      <w:autoSpaceDN w:val="0"/>
      <w:adjustRightInd w:val="0"/>
    </w:pPr>
    <w:rPr>
      <w:rFonts w:ascii="Arial" w:hAnsi="Arial" w:cs="Arial"/>
      <w:color w:val="000000"/>
      <w:sz w:val="24"/>
      <w:szCs w:val="24"/>
      <w:lang w:val="en-US" w:eastAsia="en-US"/>
    </w:rPr>
  </w:style>
  <w:style w:type="paragraph" w:styleId="Sisluet2">
    <w:name w:val="toc 2"/>
    <w:basedOn w:val="Default"/>
    <w:next w:val="Default"/>
    <w:autoRedefine/>
    <w:uiPriority w:val="39"/>
    <w:rsid w:val="00076BDD"/>
    <w:pPr>
      <w:tabs>
        <w:tab w:val="right" w:leader="dot" w:pos="8630"/>
      </w:tabs>
    </w:pPr>
    <w:rPr>
      <w:rFonts w:cs="Times New Roman"/>
      <w:color w:val="auto"/>
    </w:rPr>
  </w:style>
  <w:style w:type="character" w:styleId="Hyperlinkki">
    <w:name w:val="Hyperlink"/>
    <w:basedOn w:val="Kappaleenoletusfontti"/>
    <w:uiPriority w:val="99"/>
    <w:rsid w:val="005646B3"/>
    <w:rPr>
      <w:rFonts w:cs="Times New Roman"/>
      <w:color w:val="000000"/>
    </w:rPr>
  </w:style>
  <w:style w:type="paragraph" w:styleId="Sisluet1">
    <w:name w:val="toc 1"/>
    <w:basedOn w:val="Default"/>
    <w:next w:val="Default"/>
    <w:autoRedefine/>
    <w:uiPriority w:val="39"/>
    <w:rsid w:val="005646B3"/>
    <w:rPr>
      <w:rFonts w:cs="Times New Roman"/>
      <w:color w:val="auto"/>
    </w:rPr>
  </w:style>
  <w:style w:type="character" w:styleId="Alaviitteenviite">
    <w:name w:val="footnote reference"/>
    <w:basedOn w:val="Kappaleenoletusfontti"/>
    <w:uiPriority w:val="99"/>
    <w:semiHidden/>
    <w:rsid w:val="005646B3"/>
    <w:rPr>
      <w:rFonts w:cs="Times New Roman"/>
      <w:color w:val="000000"/>
    </w:rPr>
  </w:style>
  <w:style w:type="paragraph" w:styleId="Sisennettyleipteksti3">
    <w:name w:val="Body Text Indent 3"/>
    <w:basedOn w:val="Default"/>
    <w:next w:val="Default"/>
    <w:link w:val="Sisennettyleipteksti3Char"/>
    <w:uiPriority w:val="99"/>
    <w:rsid w:val="005646B3"/>
    <w:pPr>
      <w:spacing w:before="60" w:after="60"/>
    </w:pPr>
    <w:rPr>
      <w:rFonts w:cs="Times New Roman"/>
      <w:color w:val="auto"/>
    </w:rPr>
  </w:style>
  <w:style w:type="character" w:customStyle="1" w:styleId="Sisennettyleipteksti3Char">
    <w:name w:val="Sisennetty leipäteksti 3 Char"/>
    <w:basedOn w:val="Kappaleenoletusfontti"/>
    <w:link w:val="Sisennettyleipteksti3"/>
    <w:uiPriority w:val="99"/>
    <w:semiHidden/>
    <w:locked/>
    <w:rsid w:val="00B77211"/>
    <w:rPr>
      <w:rFonts w:cs="Times New Roman"/>
      <w:sz w:val="16"/>
      <w:szCs w:val="16"/>
      <w:lang w:val="en-US" w:eastAsia="en-US"/>
    </w:rPr>
  </w:style>
  <w:style w:type="paragraph" w:styleId="Seliteteksti">
    <w:name w:val="Balloon Text"/>
    <w:basedOn w:val="Normaali"/>
    <w:link w:val="SelitetekstiChar"/>
    <w:uiPriority w:val="99"/>
    <w:semiHidden/>
    <w:rsid w:val="005646B3"/>
    <w:rPr>
      <w:rFonts w:ascii="Tahoma" w:hAnsi="Tahoma" w:cs="Tahoma"/>
      <w:sz w:val="16"/>
      <w:szCs w:val="16"/>
    </w:rPr>
  </w:style>
  <w:style w:type="character" w:customStyle="1" w:styleId="SelitetekstiChar">
    <w:name w:val="Seliteteksti Char"/>
    <w:basedOn w:val="Kappaleenoletusfontti"/>
    <w:link w:val="Seliteteksti"/>
    <w:uiPriority w:val="99"/>
    <w:semiHidden/>
    <w:locked/>
    <w:rsid w:val="00B77211"/>
    <w:rPr>
      <w:rFonts w:cs="Times New Roman"/>
      <w:sz w:val="2"/>
      <w:lang w:val="en-US" w:eastAsia="en-US"/>
    </w:rPr>
  </w:style>
  <w:style w:type="paragraph" w:styleId="Yltunniste">
    <w:name w:val="header"/>
    <w:basedOn w:val="Normaali"/>
    <w:link w:val="YltunnisteChar"/>
    <w:uiPriority w:val="99"/>
    <w:rsid w:val="004634E3"/>
    <w:pPr>
      <w:tabs>
        <w:tab w:val="center" w:pos="4320"/>
        <w:tab w:val="right" w:pos="8640"/>
      </w:tabs>
    </w:pPr>
  </w:style>
  <w:style w:type="character" w:customStyle="1" w:styleId="YltunnisteChar">
    <w:name w:val="Ylätunniste Char"/>
    <w:basedOn w:val="Kappaleenoletusfontti"/>
    <w:link w:val="Yltunniste"/>
    <w:uiPriority w:val="99"/>
    <w:locked/>
    <w:rsid w:val="00B77211"/>
    <w:rPr>
      <w:rFonts w:cs="Times New Roman"/>
      <w:sz w:val="24"/>
      <w:szCs w:val="24"/>
      <w:lang w:val="en-US" w:eastAsia="en-US"/>
    </w:rPr>
  </w:style>
  <w:style w:type="paragraph" w:styleId="Alatunniste">
    <w:name w:val="footer"/>
    <w:basedOn w:val="Normaali"/>
    <w:link w:val="AlatunnisteChar"/>
    <w:uiPriority w:val="99"/>
    <w:rsid w:val="004634E3"/>
    <w:pPr>
      <w:tabs>
        <w:tab w:val="center" w:pos="4320"/>
        <w:tab w:val="right" w:pos="8640"/>
      </w:tabs>
    </w:pPr>
  </w:style>
  <w:style w:type="character" w:customStyle="1" w:styleId="AlatunnisteChar">
    <w:name w:val="Alatunniste Char"/>
    <w:basedOn w:val="Kappaleenoletusfontti"/>
    <w:link w:val="Alatunniste"/>
    <w:uiPriority w:val="99"/>
    <w:semiHidden/>
    <w:locked/>
    <w:rsid w:val="00B77211"/>
    <w:rPr>
      <w:rFonts w:cs="Times New Roman"/>
      <w:sz w:val="24"/>
      <w:szCs w:val="24"/>
      <w:lang w:val="en-US" w:eastAsia="en-US"/>
    </w:rPr>
  </w:style>
  <w:style w:type="character" w:styleId="Sivunumero">
    <w:name w:val="page number"/>
    <w:basedOn w:val="Kappaleenoletusfontti"/>
    <w:uiPriority w:val="99"/>
    <w:rsid w:val="004634E3"/>
    <w:rPr>
      <w:rFonts w:cs="Times New Roman"/>
    </w:rPr>
  </w:style>
  <w:style w:type="character" w:styleId="Voimakas">
    <w:name w:val="Strong"/>
    <w:basedOn w:val="Kappaleenoletusfontti"/>
    <w:uiPriority w:val="99"/>
    <w:qFormat/>
    <w:rsid w:val="004B1FA8"/>
    <w:rPr>
      <w:rFonts w:cs="Times New Roman"/>
      <w:b/>
      <w:bCs/>
    </w:rPr>
  </w:style>
  <w:style w:type="paragraph" w:styleId="Alaviitteenteksti">
    <w:name w:val="footnote text"/>
    <w:basedOn w:val="Normaali"/>
    <w:link w:val="AlaviitteentekstiChar"/>
    <w:uiPriority w:val="99"/>
    <w:semiHidden/>
    <w:rsid w:val="00CC64DA"/>
    <w:rPr>
      <w:sz w:val="20"/>
      <w:szCs w:val="20"/>
    </w:rPr>
  </w:style>
  <w:style w:type="character" w:customStyle="1" w:styleId="AlaviitteentekstiChar">
    <w:name w:val="Alaviitteen teksti Char"/>
    <w:basedOn w:val="Kappaleenoletusfontti"/>
    <w:link w:val="Alaviitteenteksti"/>
    <w:uiPriority w:val="99"/>
    <w:semiHidden/>
    <w:locked/>
    <w:rsid w:val="00B77211"/>
    <w:rPr>
      <w:rFonts w:cs="Times New Roman"/>
      <w:sz w:val="20"/>
      <w:szCs w:val="20"/>
      <w:lang w:val="en-US" w:eastAsia="en-US"/>
    </w:rPr>
  </w:style>
  <w:style w:type="character" w:customStyle="1" w:styleId="StyleFootnoteReferenceArial10pt">
    <w:name w:val="Style Footnote Reference + Arial 10 pt"/>
    <w:basedOn w:val="Alaviitteenviite"/>
    <w:uiPriority w:val="99"/>
    <w:rsid w:val="00302714"/>
    <w:rPr>
      <w:rFonts w:ascii="Arial" w:hAnsi="Arial" w:cs="Arial"/>
      <w:color w:val="000000"/>
      <w:sz w:val="18"/>
      <w:vertAlign w:val="superscript"/>
    </w:rPr>
  </w:style>
  <w:style w:type="character" w:customStyle="1" w:styleId="FootnoteCharacters">
    <w:name w:val="Footnote Characters"/>
    <w:uiPriority w:val="99"/>
    <w:rsid w:val="00C8369D"/>
    <w:rPr>
      <w:color w:val="000000"/>
    </w:rPr>
  </w:style>
  <w:style w:type="paragraph" w:customStyle="1" w:styleId="WW-Default">
    <w:name w:val="WW-Default"/>
    <w:uiPriority w:val="99"/>
    <w:rsid w:val="00C8369D"/>
    <w:pPr>
      <w:suppressAutoHyphens/>
      <w:autoSpaceDE w:val="0"/>
    </w:pPr>
    <w:rPr>
      <w:rFonts w:ascii="Arial" w:hAnsi="Arial" w:cs="Arial"/>
      <w:color w:val="000000"/>
      <w:sz w:val="24"/>
      <w:szCs w:val="24"/>
      <w:lang w:val="en-US" w:eastAsia="ar-SA"/>
    </w:rPr>
  </w:style>
  <w:style w:type="character" w:styleId="Kommentinviite">
    <w:name w:val="annotation reference"/>
    <w:basedOn w:val="Kappaleenoletusfontti"/>
    <w:uiPriority w:val="99"/>
    <w:semiHidden/>
    <w:rsid w:val="00344247"/>
    <w:rPr>
      <w:rFonts w:cs="Times New Roman"/>
      <w:sz w:val="16"/>
      <w:szCs w:val="16"/>
    </w:rPr>
  </w:style>
  <w:style w:type="paragraph" w:styleId="Kommentinteksti">
    <w:name w:val="annotation text"/>
    <w:basedOn w:val="Normaali"/>
    <w:link w:val="KommentintekstiChar"/>
    <w:uiPriority w:val="99"/>
    <w:semiHidden/>
    <w:rsid w:val="00344247"/>
    <w:rPr>
      <w:sz w:val="20"/>
      <w:szCs w:val="20"/>
    </w:rPr>
  </w:style>
  <w:style w:type="character" w:customStyle="1" w:styleId="KommentintekstiChar">
    <w:name w:val="Kommentin teksti Char"/>
    <w:basedOn w:val="Kappaleenoletusfontti"/>
    <w:link w:val="Kommentinteksti"/>
    <w:uiPriority w:val="99"/>
    <w:semiHidden/>
    <w:locked/>
    <w:rsid w:val="00B77211"/>
    <w:rPr>
      <w:rFonts w:cs="Times New Roman"/>
      <w:sz w:val="20"/>
      <w:szCs w:val="20"/>
      <w:lang w:val="en-US" w:eastAsia="en-US"/>
    </w:rPr>
  </w:style>
  <w:style w:type="paragraph" w:styleId="Kommentinotsikko">
    <w:name w:val="annotation subject"/>
    <w:basedOn w:val="Kommentinteksti"/>
    <w:next w:val="Kommentinteksti"/>
    <w:link w:val="KommentinotsikkoChar"/>
    <w:uiPriority w:val="99"/>
    <w:semiHidden/>
    <w:rsid w:val="00344247"/>
    <w:rPr>
      <w:b/>
      <w:bCs/>
    </w:rPr>
  </w:style>
  <w:style w:type="character" w:customStyle="1" w:styleId="KommentinotsikkoChar">
    <w:name w:val="Kommentin otsikko Char"/>
    <w:basedOn w:val="KommentintekstiChar"/>
    <w:link w:val="Kommentinotsikko"/>
    <w:uiPriority w:val="99"/>
    <w:semiHidden/>
    <w:locked/>
    <w:rsid w:val="00B77211"/>
    <w:rPr>
      <w:rFonts w:cs="Times New Roman"/>
      <w:b/>
      <w:bCs/>
      <w:sz w:val="20"/>
      <w:szCs w:val="20"/>
      <w:lang w:val="en-US" w:eastAsia="en-US"/>
    </w:rPr>
  </w:style>
  <w:style w:type="character" w:styleId="AvattuHyperlinkki">
    <w:name w:val="FollowedHyperlink"/>
    <w:basedOn w:val="Kappaleenoletusfontti"/>
    <w:uiPriority w:val="99"/>
    <w:rsid w:val="009F5578"/>
    <w:rPr>
      <w:rFonts w:cs="Times New Roman"/>
      <w:color w:val="800080"/>
      <w:u w:val="single"/>
    </w:rPr>
  </w:style>
  <w:style w:type="paragraph" w:styleId="Luettelokappale">
    <w:name w:val="List Paragraph"/>
    <w:basedOn w:val="Normaali"/>
    <w:uiPriority w:val="34"/>
    <w:qFormat/>
    <w:rsid w:val="00B10458"/>
    <w:pPr>
      <w:ind w:left="720"/>
      <w:contextualSpacing/>
    </w:pPr>
  </w:style>
  <w:style w:type="character" w:customStyle="1" w:styleId="UnresolvedMention">
    <w:name w:val="Unresolved Mention"/>
    <w:basedOn w:val="Kappaleenoletusfontti"/>
    <w:uiPriority w:val="99"/>
    <w:semiHidden/>
    <w:unhideWhenUsed/>
    <w:rsid w:val="00137B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818098">
      <w:bodyDiv w:val="1"/>
      <w:marLeft w:val="0"/>
      <w:marRight w:val="0"/>
      <w:marTop w:val="0"/>
      <w:marBottom w:val="0"/>
      <w:divBdr>
        <w:top w:val="none" w:sz="0" w:space="0" w:color="auto"/>
        <w:left w:val="none" w:sz="0" w:space="0" w:color="auto"/>
        <w:bottom w:val="none" w:sz="0" w:space="0" w:color="auto"/>
        <w:right w:val="none" w:sz="0" w:space="0" w:color="auto"/>
      </w:divBdr>
    </w:div>
    <w:div w:id="407580505">
      <w:bodyDiv w:val="1"/>
      <w:marLeft w:val="0"/>
      <w:marRight w:val="0"/>
      <w:marTop w:val="0"/>
      <w:marBottom w:val="0"/>
      <w:divBdr>
        <w:top w:val="none" w:sz="0" w:space="0" w:color="auto"/>
        <w:left w:val="none" w:sz="0" w:space="0" w:color="auto"/>
        <w:bottom w:val="none" w:sz="0" w:space="0" w:color="auto"/>
        <w:right w:val="none" w:sz="0" w:space="0" w:color="auto"/>
      </w:divBdr>
    </w:div>
    <w:div w:id="628320837">
      <w:bodyDiv w:val="1"/>
      <w:marLeft w:val="0"/>
      <w:marRight w:val="0"/>
      <w:marTop w:val="0"/>
      <w:marBottom w:val="0"/>
      <w:divBdr>
        <w:top w:val="none" w:sz="0" w:space="0" w:color="auto"/>
        <w:left w:val="none" w:sz="0" w:space="0" w:color="auto"/>
        <w:bottom w:val="none" w:sz="0" w:space="0" w:color="auto"/>
        <w:right w:val="none" w:sz="0" w:space="0" w:color="auto"/>
      </w:divBdr>
    </w:div>
    <w:div w:id="681516174">
      <w:bodyDiv w:val="1"/>
      <w:marLeft w:val="0"/>
      <w:marRight w:val="0"/>
      <w:marTop w:val="0"/>
      <w:marBottom w:val="0"/>
      <w:divBdr>
        <w:top w:val="none" w:sz="0" w:space="0" w:color="auto"/>
        <w:left w:val="none" w:sz="0" w:space="0" w:color="auto"/>
        <w:bottom w:val="none" w:sz="0" w:space="0" w:color="auto"/>
        <w:right w:val="none" w:sz="0" w:space="0" w:color="auto"/>
      </w:divBdr>
    </w:div>
    <w:div w:id="1287152043">
      <w:bodyDiv w:val="1"/>
      <w:marLeft w:val="0"/>
      <w:marRight w:val="0"/>
      <w:marTop w:val="0"/>
      <w:marBottom w:val="0"/>
      <w:divBdr>
        <w:top w:val="none" w:sz="0" w:space="0" w:color="auto"/>
        <w:left w:val="none" w:sz="0" w:space="0" w:color="auto"/>
        <w:bottom w:val="none" w:sz="0" w:space="0" w:color="auto"/>
        <w:right w:val="none" w:sz="0" w:space="0" w:color="auto"/>
      </w:divBdr>
    </w:div>
    <w:div w:id="1383479945">
      <w:bodyDiv w:val="1"/>
      <w:marLeft w:val="0"/>
      <w:marRight w:val="0"/>
      <w:marTop w:val="0"/>
      <w:marBottom w:val="0"/>
      <w:divBdr>
        <w:top w:val="none" w:sz="0" w:space="0" w:color="auto"/>
        <w:left w:val="none" w:sz="0" w:space="0" w:color="auto"/>
        <w:bottom w:val="none" w:sz="0" w:space="0" w:color="auto"/>
        <w:right w:val="none" w:sz="0" w:space="0" w:color="auto"/>
      </w:divBdr>
    </w:div>
    <w:div w:id="1439063159">
      <w:bodyDiv w:val="1"/>
      <w:marLeft w:val="0"/>
      <w:marRight w:val="0"/>
      <w:marTop w:val="0"/>
      <w:marBottom w:val="0"/>
      <w:divBdr>
        <w:top w:val="none" w:sz="0" w:space="0" w:color="auto"/>
        <w:left w:val="none" w:sz="0" w:space="0" w:color="auto"/>
        <w:bottom w:val="none" w:sz="0" w:space="0" w:color="auto"/>
        <w:right w:val="none" w:sz="0" w:space="0" w:color="auto"/>
      </w:divBdr>
    </w:div>
    <w:div w:id="1623615682">
      <w:marLeft w:val="0"/>
      <w:marRight w:val="0"/>
      <w:marTop w:val="0"/>
      <w:marBottom w:val="0"/>
      <w:divBdr>
        <w:top w:val="none" w:sz="0" w:space="0" w:color="auto"/>
        <w:left w:val="none" w:sz="0" w:space="0" w:color="auto"/>
        <w:bottom w:val="none" w:sz="0" w:space="0" w:color="auto"/>
        <w:right w:val="none" w:sz="0" w:space="0" w:color="auto"/>
      </w:divBdr>
    </w:div>
    <w:div w:id="1623615683">
      <w:marLeft w:val="0"/>
      <w:marRight w:val="0"/>
      <w:marTop w:val="0"/>
      <w:marBottom w:val="0"/>
      <w:divBdr>
        <w:top w:val="none" w:sz="0" w:space="0" w:color="auto"/>
        <w:left w:val="none" w:sz="0" w:space="0" w:color="auto"/>
        <w:bottom w:val="none" w:sz="0" w:space="0" w:color="auto"/>
        <w:right w:val="none" w:sz="0" w:space="0" w:color="auto"/>
      </w:divBdr>
    </w:div>
    <w:div w:id="1732774283">
      <w:bodyDiv w:val="1"/>
      <w:marLeft w:val="0"/>
      <w:marRight w:val="0"/>
      <w:marTop w:val="0"/>
      <w:marBottom w:val="0"/>
      <w:divBdr>
        <w:top w:val="none" w:sz="0" w:space="0" w:color="auto"/>
        <w:left w:val="none" w:sz="0" w:space="0" w:color="auto"/>
        <w:bottom w:val="none" w:sz="0" w:space="0" w:color="auto"/>
        <w:right w:val="none" w:sz="0" w:space="0" w:color="auto"/>
      </w:divBdr>
    </w:div>
    <w:div w:id="1852333333">
      <w:bodyDiv w:val="1"/>
      <w:marLeft w:val="0"/>
      <w:marRight w:val="0"/>
      <w:marTop w:val="0"/>
      <w:marBottom w:val="0"/>
      <w:divBdr>
        <w:top w:val="none" w:sz="0" w:space="0" w:color="auto"/>
        <w:left w:val="none" w:sz="0" w:space="0" w:color="auto"/>
        <w:bottom w:val="none" w:sz="0" w:space="0" w:color="auto"/>
        <w:right w:val="none" w:sz="0" w:space="0" w:color="auto"/>
      </w:divBdr>
    </w:div>
    <w:div w:id="1853832735">
      <w:bodyDiv w:val="1"/>
      <w:marLeft w:val="0"/>
      <w:marRight w:val="0"/>
      <w:marTop w:val="0"/>
      <w:marBottom w:val="0"/>
      <w:divBdr>
        <w:top w:val="none" w:sz="0" w:space="0" w:color="auto"/>
        <w:left w:val="none" w:sz="0" w:space="0" w:color="auto"/>
        <w:bottom w:val="none" w:sz="0" w:space="0" w:color="auto"/>
        <w:right w:val="none" w:sz="0" w:space="0" w:color="auto"/>
      </w:divBdr>
    </w:div>
    <w:div w:id="2003269436">
      <w:bodyDiv w:val="1"/>
      <w:marLeft w:val="0"/>
      <w:marRight w:val="0"/>
      <w:marTop w:val="0"/>
      <w:marBottom w:val="0"/>
      <w:divBdr>
        <w:top w:val="none" w:sz="0" w:space="0" w:color="auto"/>
        <w:left w:val="none" w:sz="0" w:space="0" w:color="auto"/>
        <w:bottom w:val="none" w:sz="0" w:space="0" w:color="auto"/>
        <w:right w:val="none" w:sz="0" w:space="0" w:color="auto"/>
      </w:divBdr>
    </w:div>
    <w:div w:id="2075662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c.europa.eu/enterprise/policies/sme/best-practices/european-enterprise-awards/2012/index_fi.htm"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05.safelinks.protection.outlook.com/?url=https%3A%2F%2Feismea.ec.europa.eu%2Fprogrammes%2Fsingle-market-programme%2Fsupport-smes_en&amp;data=05%7C02%7C%7C59a4957ac4f74e60250908dc2cad8334%7Ca1db6ace56844d098ea25b498ffbdf22%7C0%7C0%7C638434370960349854%7CUnknown%7CTWFpbGZsb3d8eyJWIjoiMC4wLjAwMDAiLCJQIjoiV2luMzIiLCJBTiI6Ik1haWwiLCJXVCI6Mn0%3D%7C0%7C%7C%7C&amp;sdata=zln3UbEWm3Ifsu8KxEIGj8060nZt0eCWwgBEdbvg%2Bgo%3D&amp;reserved=0"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05.safelinks.protection.outlook.com/?url=https%3A%2F%2Feismea.ec.europa.eu%2Fprogrammes%2Fsingle-market-programme%2Fsupport-smes_en&amp;data=05%7C02%7C%7C59a4957ac4f74e60250908dc2cad8334%7Ca1db6ace56844d098ea25b498ffbdf22%7C0%7C0%7C638434370960349854%7CUnknown%7CTWFpbGZsb3d8eyJWIjoiMC4wLjAwMDAiLCJQIjoiV2luMzIiLCJBTiI6Ik1haWwiLCJXVCI6Mn0%3D%7C0%7C%7C%7C&amp;sdata=zln3UbEWm3Ifsu8KxEIGj8060nZt0eCWwgBEdbvg%2Bgo%3D&amp;reserved=0"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B6E2CBDBD237F498D2234A0A78AB173" ma:contentTypeVersion="19" ma:contentTypeDescription="Create a new document." ma:contentTypeScope="" ma:versionID="f9dc840a4fa1ad76987849ff3e68e71d">
  <xsd:schema xmlns:xsd="http://www.w3.org/2001/XMLSchema" xmlns:xs="http://www.w3.org/2001/XMLSchema" xmlns:p="http://schemas.microsoft.com/office/2006/metadata/properties" xmlns:ns2="b94d2535-8d2f-4f44-a95f-ac49b4808a21" xmlns:ns3="3dbb8666-309d-4b7a-81d0-7d7408250167" targetNamespace="http://schemas.microsoft.com/office/2006/metadata/properties" ma:root="true" ma:fieldsID="8d0631c01420e33af916371495ea7070" ns2:_="" ns3:_="">
    <xsd:import namespace="b94d2535-8d2f-4f44-a95f-ac49b4808a21"/>
    <xsd:import namespace="3dbb8666-309d-4b7a-81d0-7d740825016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Da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4d2535-8d2f-4f44-a95f-ac49b4808a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840450e-9a03-4d02-b4b4-92fecd150c54" ma:termSetId="09814cd3-568e-fe90-9814-8d621ff8fb84" ma:anchorId="fba54fb3-c3e1-fe81-a776-ca4b69148c4d" ma:open="true" ma:isKeyword="false">
      <xsd:complexType>
        <xsd:sequence>
          <xsd:element ref="pc:Terms" minOccurs="0" maxOccurs="1"/>
        </xsd:sequence>
      </xsd:complexType>
    </xsd:element>
    <xsd:element name="Date" ma:index="23" nillable="true" ma:displayName="Date" ma:format="DateOnly" ma:internalName="Date">
      <xsd:simpleType>
        <xsd:restriction base="dms:DateTim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bb8666-309d-4b7a-81d0-7d740825016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55ab422-d60c-4ac0-a5e1-544e38d89d41}" ma:internalName="TaxCatchAll" ma:showField="CatchAllData" ma:web="3dbb8666-309d-4b7a-81d0-7d74082501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dbb8666-309d-4b7a-81d0-7d7408250167" xsi:nil="true"/>
    <lcf76f155ced4ddcb4097134ff3c332f xmlns="b94d2535-8d2f-4f44-a95f-ac49b4808a21">
      <Terms xmlns="http://schemas.microsoft.com/office/infopath/2007/PartnerControls"/>
    </lcf76f155ced4ddcb4097134ff3c332f>
    <Date xmlns="b94d2535-8d2f-4f44-a95f-ac49b4808a21"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DFCC9B-2B08-4DF1-A8A4-2C55313FE2CB}">
  <ds:schemaRefs>
    <ds:schemaRef ds:uri="http://schemas.microsoft.com/sharepoint/v3/contenttype/forms"/>
  </ds:schemaRefs>
</ds:datastoreItem>
</file>

<file path=customXml/itemProps2.xml><?xml version="1.0" encoding="utf-8"?>
<ds:datastoreItem xmlns:ds="http://schemas.openxmlformats.org/officeDocument/2006/customXml" ds:itemID="{45F7CC8A-7A93-47AA-BFF9-829BFA8555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4d2535-8d2f-4f44-a95f-ac49b4808a21"/>
    <ds:schemaRef ds:uri="3dbb8666-309d-4b7a-81d0-7d74082501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653CE7-0DCA-4741-BDAD-2D12D6F25D46}">
  <ds:schemaRefs>
    <ds:schemaRef ds:uri="http://schemas.microsoft.com/office/2006/metadata/properties"/>
    <ds:schemaRef ds:uri="http://schemas.microsoft.com/office/infopath/2007/PartnerControls"/>
    <ds:schemaRef ds:uri="3dbb8666-309d-4b7a-81d0-7d7408250167"/>
    <ds:schemaRef ds:uri="b94d2535-8d2f-4f44-a95f-ac49b4808a21"/>
  </ds:schemaRefs>
</ds:datastoreItem>
</file>

<file path=customXml/itemProps4.xml><?xml version="1.0" encoding="utf-8"?>
<ds:datastoreItem xmlns:ds="http://schemas.openxmlformats.org/officeDocument/2006/customXml" ds:itemID="{A528AD64-3839-4E89-95A5-8CE842504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2385</Words>
  <Characters>19321</Characters>
  <Application>Microsoft Office Word</Application>
  <DocSecurity>0</DocSecurity>
  <Lines>161</Lines>
  <Paragraphs>43</Paragraphs>
  <ScaleCrop>false</ScaleCrop>
  <HeadingPairs>
    <vt:vector size="2" baseType="variant">
      <vt:variant>
        <vt:lpstr>Otsikko</vt:lpstr>
      </vt:variant>
      <vt:variant>
        <vt:i4>1</vt:i4>
      </vt:variant>
    </vt:vector>
  </HeadingPairs>
  <TitlesOfParts>
    <vt:vector size="1" baseType="lpstr">
      <vt:lpstr>EUROOPPALAINEN YRITTÄJYYDEN EDISTÄMISPALKINTO</vt:lpstr>
    </vt:vector>
  </TitlesOfParts>
  <Company>PRACSIS</Company>
  <LinksUpToDate>false</LinksUpToDate>
  <CharactersWithSpaces>21663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EUROOPPALAINEN YRITTÄJYYDEN EDISTÄMISPALKINTO</dc:title>
  <dc:subject/>
  <dc:creator>Clare</dc:creator>
  <cp:keywords/>
  <dc:description/>
  <cp:lastModifiedBy>Valkokallio Jaana (TEM)</cp:lastModifiedBy>
  <cp:revision>2</cp:revision>
  <cp:lastPrinted>2012-02-08T10:45:00Z</cp:lastPrinted>
  <dcterms:created xsi:type="dcterms:W3CDTF">2024-03-28T11:56:00Z</dcterms:created>
  <dcterms:modified xsi:type="dcterms:W3CDTF">2024-03-28T11:56:00Z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0x0101005B6E2CBDBD237F498D2234A0A78AB173</vt:lpwstr>
  </property>
  <property fmtid="{D5CDD505-2E9C-101B-9397-08002B2CF9AE}" pid="4" name="MediaServiceImageTags">
    <vt:lpwstr/>
  </property>
</Properties>
</file>