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F3F64" w14:textId="77777777" w:rsidR="003917DC" w:rsidRDefault="003917DC">
      <w:pPr>
        <w:pStyle w:val="BodyText"/>
        <w:rPr>
          <w:sz w:val="20"/>
        </w:rPr>
      </w:pPr>
      <w:bookmarkStart w:id="0" w:name="_GoBack"/>
      <w:bookmarkEnd w:id="0"/>
    </w:p>
    <w:p w14:paraId="4A7FA024" w14:textId="77777777" w:rsidR="003917DC" w:rsidRDefault="003917DC">
      <w:pPr>
        <w:pStyle w:val="BodyText"/>
        <w:rPr>
          <w:sz w:val="20"/>
        </w:rPr>
      </w:pPr>
    </w:p>
    <w:p w14:paraId="1D2F637D" w14:textId="77777777" w:rsidR="003917DC" w:rsidRDefault="003917DC">
      <w:pPr>
        <w:pStyle w:val="BodyText"/>
        <w:rPr>
          <w:sz w:val="20"/>
        </w:rPr>
      </w:pPr>
    </w:p>
    <w:p w14:paraId="3E088728" w14:textId="77777777" w:rsidR="003917DC" w:rsidRDefault="003917DC">
      <w:pPr>
        <w:pStyle w:val="BodyText"/>
        <w:rPr>
          <w:sz w:val="20"/>
        </w:rPr>
      </w:pPr>
    </w:p>
    <w:p w14:paraId="6835CDB7" w14:textId="77777777" w:rsidR="003917DC" w:rsidRDefault="003917DC">
      <w:pPr>
        <w:pStyle w:val="BodyText"/>
        <w:rPr>
          <w:sz w:val="20"/>
        </w:rPr>
      </w:pPr>
    </w:p>
    <w:p w14:paraId="7321CA8E" w14:textId="77777777" w:rsidR="003917DC" w:rsidRDefault="003917DC">
      <w:pPr>
        <w:pStyle w:val="BodyText"/>
        <w:rPr>
          <w:sz w:val="20"/>
        </w:rPr>
      </w:pPr>
    </w:p>
    <w:p w14:paraId="7264AB0F" w14:textId="77777777" w:rsidR="003917DC" w:rsidRDefault="003917DC">
      <w:pPr>
        <w:pStyle w:val="BodyText"/>
        <w:rPr>
          <w:sz w:val="20"/>
        </w:rPr>
      </w:pPr>
    </w:p>
    <w:p w14:paraId="1B0359DC" w14:textId="77777777" w:rsidR="003917DC" w:rsidRDefault="00B5786B">
      <w:pPr>
        <w:pStyle w:val="Heading1"/>
        <w:spacing w:before="229"/>
        <w:ind w:left="112" w:right="398" w:firstLine="0"/>
      </w:pPr>
      <w:r>
        <w:t>STÖD FÖR ENERGIINVESTERINGAR ENLIGT FINLANDS PLAN FÖR ÅTER-</w:t>
      </w:r>
      <w:r w:rsidRPr="0B39F8A7">
        <w:t xml:space="preserve"> </w:t>
      </w:r>
      <w:r>
        <w:t>HÄMTNING</w:t>
      </w:r>
      <w:r w:rsidRPr="0B39F8A7">
        <w:t xml:space="preserve"> </w:t>
      </w:r>
      <w:r>
        <w:t>OCH</w:t>
      </w:r>
      <w:r w:rsidRPr="0B39F8A7">
        <w:t xml:space="preserve"> </w:t>
      </w:r>
      <w:r>
        <w:t>RESILIENS</w:t>
      </w:r>
    </w:p>
    <w:p w14:paraId="6A9B06B0" w14:textId="77777777" w:rsidR="003917DC" w:rsidRDefault="003917DC">
      <w:pPr>
        <w:pStyle w:val="BodyText"/>
        <w:rPr>
          <w:b/>
          <w:sz w:val="26"/>
        </w:rPr>
      </w:pPr>
    </w:p>
    <w:p w14:paraId="585C8FDD" w14:textId="34043160" w:rsidR="003917DC" w:rsidRDefault="00B5786B" w:rsidP="0B39F8A7">
      <w:pPr>
        <w:spacing w:before="1"/>
        <w:ind w:left="112"/>
        <w:rPr>
          <w:b/>
          <w:bCs/>
          <w:sz w:val="26"/>
          <w:szCs w:val="26"/>
        </w:rPr>
      </w:pPr>
      <w:r w:rsidRPr="0B39F8A7">
        <w:rPr>
          <w:b/>
          <w:bCs/>
          <w:sz w:val="26"/>
          <w:szCs w:val="26"/>
        </w:rPr>
        <w:t>ANSÖKNINGSANVISNING</w:t>
      </w:r>
      <w:r w:rsidRPr="0B39F8A7">
        <w:rPr>
          <w:b/>
          <w:bCs/>
          <w:spacing w:val="-9"/>
          <w:sz w:val="26"/>
          <w:szCs w:val="26"/>
        </w:rPr>
        <w:t xml:space="preserve"> </w:t>
      </w:r>
      <w:r w:rsidR="00A76CA8">
        <w:rPr>
          <w:b/>
          <w:bCs/>
          <w:sz w:val="26"/>
          <w:szCs w:val="26"/>
        </w:rPr>
        <w:t>2024</w:t>
      </w:r>
    </w:p>
    <w:p w14:paraId="7207E9C6" w14:textId="77777777" w:rsidR="003917DC" w:rsidRDefault="003917DC">
      <w:pPr>
        <w:rPr>
          <w:sz w:val="26"/>
        </w:rPr>
        <w:sectPr w:rsidR="003917DC">
          <w:headerReference w:type="default" r:id="rId12"/>
          <w:type w:val="continuous"/>
          <w:pgSz w:w="11910" w:h="16840"/>
          <w:pgMar w:top="2400" w:right="1020" w:bottom="280" w:left="1020" w:header="1020" w:footer="0" w:gutter="0"/>
          <w:pgNumType w:start="1"/>
          <w:cols w:space="708"/>
        </w:sectPr>
      </w:pPr>
    </w:p>
    <w:p w14:paraId="34A03EA0" w14:textId="77777777" w:rsidR="003917DC" w:rsidRDefault="003917DC">
      <w:pPr>
        <w:pStyle w:val="BodyText"/>
        <w:rPr>
          <w:b/>
          <w:sz w:val="20"/>
        </w:rPr>
      </w:pPr>
    </w:p>
    <w:p w14:paraId="028F56F9" w14:textId="77777777" w:rsidR="003917DC" w:rsidRDefault="003917DC">
      <w:pPr>
        <w:pStyle w:val="BodyText"/>
        <w:rPr>
          <w:b/>
          <w:sz w:val="20"/>
        </w:rPr>
      </w:pPr>
    </w:p>
    <w:p w14:paraId="50082F93" w14:textId="77777777" w:rsidR="003917DC" w:rsidRDefault="003917DC">
      <w:pPr>
        <w:pStyle w:val="BodyText"/>
        <w:rPr>
          <w:b/>
          <w:sz w:val="20"/>
        </w:rPr>
      </w:pPr>
    </w:p>
    <w:p w14:paraId="6515FF2E" w14:textId="77777777" w:rsidR="003917DC" w:rsidRDefault="003917DC">
      <w:pPr>
        <w:pStyle w:val="BodyText"/>
        <w:rPr>
          <w:b/>
          <w:sz w:val="20"/>
        </w:rPr>
      </w:pPr>
    </w:p>
    <w:p w14:paraId="17EB8452" w14:textId="77777777" w:rsidR="003917DC" w:rsidRDefault="003917DC">
      <w:pPr>
        <w:pStyle w:val="BodyText"/>
        <w:rPr>
          <w:b/>
          <w:sz w:val="20"/>
        </w:rPr>
      </w:pPr>
    </w:p>
    <w:p w14:paraId="413FF3E3" w14:textId="77777777" w:rsidR="003917DC" w:rsidRDefault="003917DC">
      <w:pPr>
        <w:pStyle w:val="BodyText"/>
        <w:rPr>
          <w:b/>
          <w:sz w:val="20"/>
        </w:rPr>
      </w:pPr>
    </w:p>
    <w:p w14:paraId="4D7C2AD9" w14:textId="77777777" w:rsidR="003917DC" w:rsidRDefault="003917DC">
      <w:pPr>
        <w:pStyle w:val="BodyText"/>
        <w:rPr>
          <w:b/>
          <w:sz w:val="20"/>
        </w:rPr>
      </w:pPr>
    </w:p>
    <w:p w14:paraId="2F84A970" w14:textId="77777777" w:rsidR="003917DC" w:rsidRDefault="0B39F8A7">
      <w:pPr>
        <w:pStyle w:val="Heading2"/>
        <w:spacing w:before="229"/>
        <w:ind w:left="112" w:firstLine="0"/>
      </w:pPr>
      <w:r>
        <w:t>Versionshistoria</w:t>
      </w:r>
    </w:p>
    <w:p w14:paraId="0F650907" w14:textId="77777777" w:rsidR="003917DC" w:rsidRDefault="003917DC">
      <w:pPr>
        <w:pStyle w:val="BodyText"/>
        <w:rPr>
          <w:b/>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296"/>
        <w:gridCol w:w="7073"/>
      </w:tblGrid>
      <w:tr w:rsidR="003917DC" w14:paraId="38C7984B" w14:textId="77777777" w:rsidTr="0B39F8A7">
        <w:trPr>
          <w:trHeight w:val="793"/>
        </w:trPr>
        <w:tc>
          <w:tcPr>
            <w:tcW w:w="1260" w:type="dxa"/>
          </w:tcPr>
          <w:p w14:paraId="32181521" w14:textId="77777777" w:rsidR="003917DC" w:rsidRDefault="00B5786B" w:rsidP="0B39F8A7">
            <w:pPr>
              <w:pStyle w:val="TableParagraph"/>
              <w:spacing w:line="240" w:lineRule="auto"/>
              <w:ind w:right="240"/>
              <w:rPr>
                <w:b/>
                <w:bCs/>
                <w:sz w:val="24"/>
                <w:szCs w:val="24"/>
              </w:rPr>
            </w:pPr>
            <w:r w:rsidRPr="0B39F8A7">
              <w:rPr>
                <w:b/>
                <w:bCs/>
                <w:sz w:val="24"/>
                <w:szCs w:val="24"/>
              </w:rPr>
              <w:t>Version</w:t>
            </w:r>
            <w:r w:rsidRPr="0B39F8A7">
              <w:rPr>
                <w:b/>
                <w:bCs/>
                <w:spacing w:val="1"/>
                <w:sz w:val="24"/>
                <w:szCs w:val="24"/>
              </w:rPr>
              <w:t xml:space="preserve"> </w:t>
            </w:r>
            <w:r w:rsidRPr="0B39F8A7">
              <w:rPr>
                <w:b/>
                <w:bCs/>
                <w:sz w:val="24"/>
                <w:szCs w:val="24"/>
              </w:rPr>
              <w:t>nummer</w:t>
            </w:r>
          </w:p>
        </w:tc>
        <w:tc>
          <w:tcPr>
            <w:tcW w:w="1296" w:type="dxa"/>
          </w:tcPr>
          <w:p w14:paraId="60EF66AE" w14:textId="77777777" w:rsidR="003917DC" w:rsidRDefault="0B39F8A7" w:rsidP="0B39F8A7">
            <w:pPr>
              <w:pStyle w:val="TableParagraph"/>
              <w:spacing w:line="275" w:lineRule="exact"/>
              <w:rPr>
                <w:b/>
                <w:bCs/>
                <w:sz w:val="24"/>
                <w:szCs w:val="24"/>
              </w:rPr>
            </w:pPr>
            <w:r w:rsidRPr="0B39F8A7">
              <w:rPr>
                <w:b/>
                <w:bCs/>
                <w:sz w:val="24"/>
                <w:szCs w:val="24"/>
              </w:rPr>
              <w:t>Datum</w:t>
            </w:r>
          </w:p>
        </w:tc>
        <w:tc>
          <w:tcPr>
            <w:tcW w:w="7073" w:type="dxa"/>
          </w:tcPr>
          <w:p w14:paraId="5B431D4A" w14:textId="77777777" w:rsidR="003917DC" w:rsidRDefault="00B5786B" w:rsidP="0B39F8A7">
            <w:pPr>
              <w:pStyle w:val="TableParagraph"/>
              <w:spacing w:line="275" w:lineRule="exact"/>
              <w:rPr>
                <w:b/>
                <w:bCs/>
                <w:sz w:val="24"/>
                <w:szCs w:val="24"/>
              </w:rPr>
            </w:pPr>
            <w:r w:rsidRPr="0B39F8A7">
              <w:rPr>
                <w:b/>
                <w:bCs/>
                <w:sz w:val="24"/>
                <w:szCs w:val="24"/>
              </w:rPr>
              <w:t>De</w:t>
            </w:r>
            <w:r w:rsidRPr="0B39F8A7">
              <w:rPr>
                <w:b/>
                <w:bCs/>
                <w:spacing w:val="-1"/>
                <w:sz w:val="24"/>
                <w:szCs w:val="24"/>
              </w:rPr>
              <w:t xml:space="preserve"> </w:t>
            </w:r>
            <w:r w:rsidRPr="0B39F8A7">
              <w:rPr>
                <w:b/>
                <w:bCs/>
                <w:sz w:val="24"/>
                <w:szCs w:val="24"/>
              </w:rPr>
              <w:t>mest</w:t>
            </w:r>
            <w:r w:rsidRPr="0B39F8A7">
              <w:rPr>
                <w:b/>
                <w:bCs/>
                <w:spacing w:val="-2"/>
                <w:sz w:val="24"/>
                <w:szCs w:val="24"/>
              </w:rPr>
              <w:t xml:space="preserve"> </w:t>
            </w:r>
            <w:r w:rsidRPr="0B39F8A7">
              <w:rPr>
                <w:b/>
                <w:bCs/>
                <w:sz w:val="24"/>
                <w:szCs w:val="24"/>
              </w:rPr>
              <w:t>centrala</w:t>
            </w:r>
            <w:r w:rsidRPr="0B39F8A7">
              <w:rPr>
                <w:b/>
                <w:bCs/>
                <w:spacing w:val="-2"/>
                <w:sz w:val="24"/>
                <w:szCs w:val="24"/>
              </w:rPr>
              <w:t xml:space="preserve"> </w:t>
            </w:r>
            <w:r w:rsidRPr="0B39F8A7">
              <w:rPr>
                <w:b/>
                <w:bCs/>
                <w:sz w:val="24"/>
                <w:szCs w:val="24"/>
              </w:rPr>
              <w:t>förändringarna</w:t>
            </w:r>
          </w:p>
        </w:tc>
      </w:tr>
      <w:tr w:rsidR="003917DC" w14:paraId="391F5C49" w14:textId="77777777" w:rsidTr="0B39F8A7">
        <w:trPr>
          <w:trHeight w:val="275"/>
        </w:trPr>
        <w:tc>
          <w:tcPr>
            <w:tcW w:w="1260" w:type="dxa"/>
          </w:tcPr>
          <w:p w14:paraId="5C2A4B1D" w14:textId="77777777" w:rsidR="003917DC" w:rsidRDefault="0B39F8A7" w:rsidP="0B39F8A7">
            <w:pPr>
              <w:pStyle w:val="TableParagraph"/>
              <w:rPr>
                <w:sz w:val="24"/>
                <w:szCs w:val="24"/>
              </w:rPr>
            </w:pPr>
            <w:r w:rsidRPr="0B39F8A7">
              <w:rPr>
                <w:sz w:val="24"/>
                <w:szCs w:val="24"/>
              </w:rPr>
              <w:t>1.0</w:t>
            </w:r>
          </w:p>
        </w:tc>
        <w:tc>
          <w:tcPr>
            <w:tcW w:w="1296" w:type="dxa"/>
          </w:tcPr>
          <w:p w14:paraId="5D907784" w14:textId="77777777" w:rsidR="003917DC" w:rsidRDefault="0B39F8A7" w:rsidP="0B39F8A7">
            <w:pPr>
              <w:pStyle w:val="TableParagraph"/>
              <w:rPr>
                <w:sz w:val="24"/>
                <w:szCs w:val="24"/>
              </w:rPr>
            </w:pPr>
            <w:r w:rsidRPr="0B39F8A7">
              <w:rPr>
                <w:sz w:val="24"/>
                <w:szCs w:val="24"/>
              </w:rPr>
              <w:t>20.12.2021</w:t>
            </w:r>
          </w:p>
        </w:tc>
        <w:tc>
          <w:tcPr>
            <w:tcW w:w="7073" w:type="dxa"/>
          </w:tcPr>
          <w:p w14:paraId="0A45F6F2" w14:textId="77777777" w:rsidR="003917DC" w:rsidRDefault="00B5786B" w:rsidP="0B39F8A7">
            <w:pPr>
              <w:pStyle w:val="TableParagraph"/>
              <w:rPr>
                <w:sz w:val="24"/>
                <w:szCs w:val="24"/>
              </w:rPr>
            </w:pPr>
            <w:r w:rsidRPr="0B39F8A7">
              <w:rPr>
                <w:sz w:val="24"/>
                <w:szCs w:val="24"/>
              </w:rPr>
              <w:t>Den</w:t>
            </w:r>
            <w:r w:rsidRPr="0B39F8A7">
              <w:rPr>
                <w:spacing w:val="-2"/>
                <w:sz w:val="24"/>
                <w:szCs w:val="24"/>
              </w:rPr>
              <w:t xml:space="preserve"> </w:t>
            </w:r>
            <w:r w:rsidRPr="0B39F8A7">
              <w:rPr>
                <w:sz w:val="24"/>
                <w:szCs w:val="24"/>
              </w:rPr>
              <w:t>första</w:t>
            </w:r>
            <w:r w:rsidRPr="0B39F8A7">
              <w:rPr>
                <w:spacing w:val="-2"/>
                <w:sz w:val="24"/>
                <w:szCs w:val="24"/>
              </w:rPr>
              <w:t xml:space="preserve"> </w:t>
            </w:r>
            <w:r w:rsidRPr="0B39F8A7">
              <w:rPr>
                <w:sz w:val="24"/>
                <w:szCs w:val="24"/>
              </w:rPr>
              <w:t>publicerade</w:t>
            </w:r>
            <w:r w:rsidRPr="0B39F8A7">
              <w:rPr>
                <w:spacing w:val="-2"/>
                <w:sz w:val="24"/>
                <w:szCs w:val="24"/>
              </w:rPr>
              <w:t xml:space="preserve"> </w:t>
            </w:r>
            <w:r w:rsidRPr="0B39F8A7">
              <w:rPr>
                <w:sz w:val="24"/>
                <w:szCs w:val="24"/>
              </w:rPr>
              <w:t>versionen.</w:t>
            </w:r>
          </w:p>
        </w:tc>
      </w:tr>
      <w:tr w:rsidR="003917DC" w14:paraId="383DF646" w14:textId="77777777" w:rsidTr="0B39F8A7">
        <w:trPr>
          <w:trHeight w:val="1379"/>
        </w:trPr>
        <w:tc>
          <w:tcPr>
            <w:tcW w:w="1260" w:type="dxa"/>
          </w:tcPr>
          <w:p w14:paraId="0324231B" w14:textId="77777777" w:rsidR="003917DC" w:rsidRDefault="0B39F8A7" w:rsidP="0B39F8A7">
            <w:pPr>
              <w:pStyle w:val="TableParagraph"/>
              <w:spacing w:line="270" w:lineRule="exact"/>
              <w:rPr>
                <w:sz w:val="24"/>
                <w:szCs w:val="24"/>
              </w:rPr>
            </w:pPr>
            <w:r w:rsidRPr="0B39F8A7">
              <w:rPr>
                <w:sz w:val="24"/>
                <w:szCs w:val="24"/>
              </w:rPr>
              <w:t>2.0</w:t>
            </w:r>
          </w:p>
        </w:tc>
        <w:tc>
          <w:tcPr>
            <w:tcW w:w="1296" w:type="dxa"/>
          </w:tcPr>
          <w:p w14:paraId="1C637A55" w14:textId="77777777" w:rsidR="003917DC" w:rsidRDefault="0B39F8A7" w:rsidP="0B39F8A7">
            <w:pPr>
              <w:pStyle w:val="TableParagraph"/>
              <w:spacing w:line="270" w:lineRule="exact"/>
              <w:rPr>
                <w:sz w:val="24"/>
                <w:szCs w:val="24"/>
              </w:rPr>
            </w:pPr>
            <w:r w:rsidRPr="0B39F8A7">
              <w:rPr>
                <w:sz w:val="24"/>
                <w:szCs w:val="24"/>
              </w:rPr>
              <w:t>8.2.2022</w:t>
            </w:r>
          </w:p>
        </w:tc>
        <w:tc>
          <w:tcPr>
            <w:tcW w:w="7073" w:type="dxa"/>
          </w:tcPr>
          <w:p w14:paraId="2F58D936" w14:textId="77777777" w:rsidR="003917DC" w:rsidRDefault="00B5786B" w:rsidP="0B39F8A7">
            <w:pPr>
              <w:pStyle w:val="TableParagraph"/>
              <w:spacing w:line="240" w:lineRule="auto"/>
              <w:ind w:right="116"/>
              <w:rPr>
                <w:sz w:val="24"/>
                <w:szCs w:val="24"/>
              </w:rPr>
            </w:pPr>
            <w:r w:rsidRPr="0B39F8A7">
              <w:rPr>
                <w:sz w:val="24"/>
                <w:szCs w:val="24"/>
              </w:rPr>
              <w:t>Lagts till skrivningar om ursprungsgaranti, en hänvisning till ett ge-</w:t>
            </w:r>
            <w:r w:rsidRPr="0B39F8A7">
              <w:rPr>
                <w:spacing w:val="1"/>
                <w:sz w:val="24"/>
                <w:szCs w:val="24"/>
              </w:rPr>
              <w:t xml:space="preserve"> </w:t>
            </w:r>
            <w:r w:rsidRPr="0B39F8A7">
              <w:rPr>
                <w:sz w:val="24"/>
                <w:szCs w:val="24"/>
              </w:rPr>
              <w:t>nomförandebeslut, koder för insatsområden, en hänvisning till artikel</w:t>
            </w:r>
            <w:r w:rsidRPr="0B39F8A7">
              <w:rPr>
                <w:spacing w:val="1"/>
                <w:sz w:val="24"/>
                <w:szCs w:val="24"/>
              </w:rPr>
              <w:t xml:space="preserve"> </w:t>
            </w:r>
            <w:r w:rsidRPr="0B39F8A7">
              <w:rPr>
                <w:sz w:val="24"/>
                <w:szCs w:val="24"/>
              </w:rPr>
              <w:t>17</w:t>
            </w:r>
            <w:r w:rsidRPr="0B39F8A7">
              <w:rPr>
                <w:spacing w:val="-2"/>
                <w:sz w:val="24"/>
                <w:szCs w:val="24"/>
              </w:rPr>
              <w:t xml:space="preserve"> </w:t>
            </w:r>
            <w:r w:rsidRPr="0B39F8A7">
              <w:rPr>
                <w:sz w:val="24"/>
                <w:szCs w:val="24"/>
              </w:rPr>
              <w:t>i</w:t>
            </w:r>
            <w:r w:rsidRPr="0B39F8A7">
              <w:rPr>
                <w:spacing w:val="-2"/>
                <w:sz w:val="24"/>
                <w:szCs w:val="24"/>
              </w:rPr>
              <w:t xml:space="preserve"> </w:t>
            </w:r>
            <w:r w:rsidRPr="0B39F8A7">
              <w:rPr>
                <w:sz w:val="24"/>
                <w:szCs w:val="24"/>
              </w:rPr>
              <w:t>förordningen</w:t>
            </w:r>
            <w:r w:rsidRPr="0B39F8A7">
              <w:rPr>
                <w:spacing w:val="-1"/>
                <w:sz w:val="24"/>
                <w:szCs w:val="24"/>
              </w:rPr>
              <w:t xml:space="preserve"> </w:t>
            </w:r>
            <w:r w:rsidRPr="0B39F8A7">
              <w:rPr>
                <w:sz w:val="24"/>
                <w:szCs w:val="24"/>
              </w:rPr>
              <w:t>(EU)</w:t>
            </w:r>
            <w:r w:rsidRPr="0B39F8A7">
              <w:rPr>
                <w:spacing w:val="-3"/>
                <w:sz w:val="24"/>
                <w:szCs w:val="24"/>
              </w:rPr>
              <w:t xml:space="preserve"> </w:t>
            </w:r>
            <w:r w:rsidRPr="0B39F8A7">
              <w:rPr>
                <w:sz w:val="24"/>
                <w:szCs w:val="24"/>
              </w:rPr>
              <w:t>2020/852</w:t>
            </w:r>
            <w:r w:rsidRPr="0B39F8A7">
              <w:rPr>
                <w:spacing w:val="-1"/>
                <w:sz w:val="24"/>
                <w:szCs w:val="24"/>
              </w:rPr>
              <w:t xml:space="preserve"> </w:t>
            </w:r>
            <w:r w:rsidRPr="0B39F8A7">
              <w:rPr>
                <w:sz w:val="24"/>
                <w:szCs w:val="24"/>
              </w:rPr>
              <w:t>(principen</w:t>
            </w:r>
            <w:r w:rsidRPr="0B39F8A7">
              <w:rPr>
                <w:spacing w:val="-2"/>
                <w:sz w:val="24"/>
                <w:szCs w:val="24"/>
              </w:rPr>
              <w:t xml:space="preserve"> </w:t>
            </w:r>
            <w:r w:rsidRPr="0B39F8A7">
              <w:rPr>
                <w:sz w:val="24"/>
                <w:szCs w:val="24"/>
              </w:rPr>
              <w:t>”ingen</w:t>
            </w:r>
            <w:r w:rsidRPr="0B39F8A7">
              <w:rPr>
                <w:spacing w:val="-2"/>
                <w:sz w:val="24"/>
                <w:szCs w:val="24"/>
              </w:rPr>
              <w:t xml:space="preserve"> </w:t>
            </w:r>
            <w:r w:rsidRPr="0B39F8A7">
              <w:rPr>
                <w:sz w:val="24"/>
                <w:szCs w:val="24"/>
              </w:rPr>
              <w:t>betydande</w:t>
            </w:r>
            <w:r w:rsidRPr="0B39F8A7">
              <w:rPr>
                <w:spacing w:val="-2"/>
                <w:sz w:val="24"/>
                <w:szCs w:val="24"/>
              </w:rPr>
              <w:t xml:space="preserve"> </w:t>
            </w:r>
            <w:r w:rsidRPr="0B39F8A7">
              <w:rPr>
                <w:sz w:val="24"/>
                <w:szCs w:val="24"/>
              </w:rPr>
              <w:t>skada”),</w:t>
            </w:r>
            <w:r w:rsidRPr="0B39F8A7">
              <w:rPr>
                <w:spacing w:val="-57"/>
                <w:sz w:val="24"/>
                <w:szCs w:val="24"/>
              </w:rPr>
              <w:t xml:space="preserve"> </w:t>
            </w:r>
            <w:r w:rsidRPr="0B39F8A7">
              <w:rPr>
                <w:sz w:val="24"/>
                <w:szCs w:val="24"/>
              </w:rPr>
              <w:t>preciserat</w:t>
            </w:r>
            <w:r w:rsidRPr="0B39F8A7">
              <w:rPr>
                <w:spacing w:val="-2"/>
                <w:sz w:val="24"/>
                <w:szCs w:val="24"/>
              </w:rPr>
              <w:t xml:space="preserve"> </w:t>
            </w:r>
            <w:r w:rsidRPr="0B39F8A7">
              <w:rPr>
                <w:sz w:val="24"/>
                <w:szCs w:val="24"/>
              </w:rPr>
              <w:t>krav</w:t>
            </w:r>
            <w:r w:rsidRPr="0B39F8A7">
              <w:rPr>
                <w:spacing w:val="-2"/>
                <w:sz w:val="24"/>
                <w:szCs w:val="24"/>
              </w:rPr>
              <w:t xml:space="preserve"> </w:t>
            </w:r>
            <w:r w:rsidRPr="0B39F8A7">
              <w:rPr>
                <w:sz w:val="24"/>
                <w:szCs w:val="24"/>
              </w:rPr>
              <w:t>på</w:t>
            </w:r>
            <w:r w:rsidRPr="0B39F8A7">
              <w:rPr>
                <w:spacing w:val="-2"/>
                <w:sz w:val="24"/>
                <w:szCs w:val="24"/>
              </w:rPr>
              <w:t xml:space="preserve"> </w:t>
            </w:r>
            <w:r w:rsidRPr="0B39F8A7">
              <w:rPr>
                <w:sz w:val="24"/>
                <w:szCs w:val="24"/>
              </w:rPr>
              <w:t>anläggningar</w:t>
            </w:r>
            <w:r w:rsidRPr="0B39F8A7">
              <w:rPr>
                <w:spacing w:val="-3"/>
                <w:sz w:val="24"/>
                <w:szCs w:val="24"/>
              </w:rPr>
              <w:t xml:space="preserve"> </w:t>
            </w:r>
            <w:r w:rsidRPr="0B39F8A7">
              <w:rPr>
                <w:sz w:val="24"/>
                <w:szCs w:val="24"/>
              </w:rPr>
              <w:t>som</w:t>
            </w:r>
            <w:r w:rsidRPr="0B39F8A7">
              <w:rPr>
                <w:spacing w:val="-1"/>
                <w:sz w:val="24"/>
                <w:szCs w:val="24"/>
              </w:rPr>
              <w:t xml:space="preserve"> </w:t>
            </w:r>
            <w:r w:rsidRPr="0B39F8A7">
              <w:rPr>
                <w:sz w:val="24"/>
                <w:szCs w:val="24"/>
              </w:rPr>
              <w:t>omfattas</w:t>
            </w:r>
            <w:r w:rsidRPr="0B39F8A7">
              <w:rPr>
                <w:spacing w:val="-2"/>
                <w:sz w:val="24"/>
                <w:szCs w:val="24"/>
              </w:rPr>
              <w:t xml:space="preserve"> </w:t>
            </w:r>
            <w:r w:rsidRPr="0B39F8A7">
              <w:rPr>
                <w:sz w:val="24"/>
                <w:szCs w:val="24"/>
              </w:rPr>
              <w:t>av</w:t>
            </w:r>
            <w:r w:rsidRPr="0B39F8A7">
              <w:rPr>
                <w:spacing w:val="-1"/>
                <w:sz w:val="24"/>
                <w:szCs w:val="24"/>
              </w:rPr>
              <w:t xml:space="preserve"> </w:t>
            </w:r>
            <w:r w:rsidRPr="0B39F8A7">
              <w:rPr>
                <w:sz w:val="24"/>
                <w:szCs w:val="24"/>
              </w:rPr>
              <w:t>lagstiftningen</w:t>
            </w:r>
            <w:r w:rsidRPr="0B39F8A7">
              <w:rPr>
                <w:spacing w:val="-2"/>
                <w:sz w:val="24"/>
                <w:szCs w:val="24"/>
              </w:rPr>
              <w:t xml:space="preserve"> </w:t>
            </w:r>
            <w:r w:rsidRPr="0B39F8A7">
              <w:rPr>
                <w:sz w:val="24"/>
                <w:szCs w:val="24"/>
              </w:rPr>
              <w:t>om</w:t>
            </w:r>
            <w:r w:rsidRPr="0B39F8A7">
              <w:rPr>
                <w:spacing w:val="-1"/>
                <w:sz w:val="24"/>
                <w:szCs w:val="24"/>
              </w:rPr>
              <w:t xml:space="preserve"> </w:t>
            </w:r>
            <w:r w:rsidRPr="0B39F8A7">
              <w:rPr>
                <w:sz w:val="24"/>
                <w:szCs w:val="24"/>
              </w:rPr>
              <w:t>ut-</w:t>
            </w:r>
          </w:p>
          <w:p w14:paraId="7E91BE49" w14:textId="77777777" w:rsidR="003917DC" w:rsidRDefault="0B39F8A7" w:rsidP="0B39F8A7">
            <w:pPr>
              <w:pStyle w:val="TableParagraph"/>
              <w:spacing w:line="261" w:lineRule="exact"/>
              <w:rPr>
                <w:sz w:val="24"/>
                <w:szCs w:val="24"/>
              </w:rPr>
            </w:pPr>
            <w:r w:rsidRPr="0B39F8A7">
              <w:rPr>
                <w:sz w:val="24"/>
                <w:szCs w:val="24"/>
              </w:rPr>
              <w:t>släppshandel</w:t>
            </w:r>
          </w:p>
        </w:tc>
      </w:tr>
      <w:tr w:rsidR="003917DC" w14:paraId="60566EB8" w14:textId="77777777" w:rsidTr="0B39F8A7">
        <w:trPr>
          <w:trHeight w:val="1934"/>
        </w:trPr>
        <w:tc>
          <w:tcPr>
            <w:tcW w:w="1260" w:type="dxa"/>
          </w:tcPr>
          <w:p w14:paraId="3C1DA9BB" w14:textId="77777777" w:rsidR="003917DC" w:rsidRDefault="0B39F8A7" w:rsidP="0B39F8A7">
            <w:pPr>
              <w:pStyle w:val="TableParagraph"/>
              <w:spacing w:line="273" w:lineRule="exact"/>
              <w:rPr>
                <w:sz w:val="24"/>
                <w:szCs w:val="24"/>
              </w:rPr>
            </w:pPr>
            <w:r w:rsidRPr="0B39F8A7">
              <w:rPr>
                <w:sz w:val="24"/>
                <w:szCs w:val="24"/>
              </w:rPr>
              <w:t>3.0</w:t>
            </w:r>
          </w:p>
        </w:tc>
        <w:tc>
          <w:tcPr>
            <w:tcW w:w="1296" w:type="dxa"/>
          </w:tcPr>
          <w:p w14:paraId="59053DA7" w14:textId="77777777" w:rsidR="003917DC" w:rsidRDefault="0B39F8A7" w:rsidP="0B39F8A7">
            <w:pPr>
              <w:pStyle w:val="TableParagraph"/>
              <w:spacing w:line="273" w:lineRule="exact"/>
              <w:rPr>
                <w:sz w:val="24"/>
                <w:szCs w:val="24"/>
              </w:rPr>
            </w:pPr>
            <w:r w:rsidRPr="0B39F8A7">
              <w:rPr>
                <w:sz w:val="24"/>
                <w:szCs w:val="24"/>
              </w:rPr>
              <w:t>10.3.2023</w:t>
            </w:r>
          </w:p>
        </w:tc>
        <w:tc>
          <w:tcPr>
            <w:tcW w:w="7073" w:type="dxa"/>
          </w:tcPr>
          <w:p w14:paraId="391B1DE3" w14:textId="77777777" w:rsidR="003917DC" w:rsidRDefault="00B5786B" w:rsidP="0B39F8A7">
            <w:pPr>
              <w:pStyle w:val="TableParagraph"/>
              <w:spacing w:line="276" w:lineRule="exact"/>
              <w:ind w:right="155"/>
              <w:rPr>
                <w:sz w:val="24"/>
                <w:szCs w:val="24"/>
              </w:rPr>
            </w:pPr>
            <w:r w:rsidRPr="0B39F8A7">
              <w:rPr>
                <w:sz w:val="24"/>
                <w:szCs w:val="24"/>
              </w:rPr>
              <w:t>Anvisningen har uppdaterats så att den motsvarar de ansökningsom-</w:t>
            </w:r>
            <w:r w:rsidRPr="0B39F8A7">
              <w:rPr>
                <w:spacing w:val="1"/>
                <w:sz w:val="24"/>
                <w:szCs w:val="24"/>
              </w:rPr>
              <w:t xml:space="preserve"> </w:t>
            </w:r>
            <w:r w:rsidRPr="0B39F8A7">
              <w:rPr>
                <w:sz w:val="24"/>
                <w:szCs w:val="24"/>
              </w:rPr>
              <w:t>gångar som ordnas 2023. Den väsentligaste skillnaden jämfört med</w:t>
            </w:r>
            <w:r w:rsidRPr="0B39F8A7">
              <w:rPr>
                <w:spacing w:val="1"/>
                <w:sz w:val="24"/>
                <w:szCs w:val="24"/>
              </w:rPr>
              <w:t xml:space="preserve"> </w:t>
            </w:r>
            <w:r w:rsidRPr="0B39F8A7">
              <w:rPr>
                <w:sz w:val="24"/>
                <w:szCs w:val="24"/>
              </w:rPr>
              <w:t>den första ansökningsomgången är att utlysningen endast omfattar åt-</w:t>
            </w:r>
            <w:r w:rsidRPr="0B39F8A7">
              <w:rPr>
                <w:spacing w:val="1"/>
                <w:sz w:val="24"/>
                <w:szCs w:val="24"/>
              </w:rPr>
              <w:t xml:space="preserve"> </w:t>
            </w:r>
            <w:r w:rsidRPr="0B39F8A7">
              <w:rPr>
                <w:sz w:val="24"/>
                <w:szCs w:val="24"/>
              </w:rPr>
              <w:t>gärder som gäller energiinfrastruktur och elektrifiering av industrin. I</w:t>
            </w:r>
            <w:r w:rsidRPr="0B39F8A7">
              <w:rPr>
                <w:spacing w:val="1"/>
                <w:sz w:val="24"/>
                <w:szCs w:val="24"/>
              </w:rPr>
              <w:t xml:space="preserve"> </w:t>
            </w:r>
            <w:r w:rsidRPr="0B39F8A7">
              <w:rPr>
                <w:sz w:val="24"/>
                <w:szCs w:val="24"/>
              </w:rPr>
              <w:t>elektrifieringsprojekten har storleken på projekten ändrats, och då är</w:t>
            </w:r>
            <w:r w:rsidRPr="0B39F8A7">
              <w:rPr>
                <w:spacing w:val="1"/>
                <w:sz w:val="24"/>
                <w:szCs w:val="24"/>
              </w:rPr>
              <w:t xml:space="preserve"> </w:t>
            </w:r>
            <w:r w:rsidRPr="0B39F8A7">
              <w:rPr>
                <w:sz w:val="24"/>
                <w:szCs w:val="24"/>
              </w:rPr>
              <w:t>även</w:t>
            </w:r>
            <w:r w:rsidRPr="0B39F8A7">
              <w:rPr>
                <w:spacing w:val="-2"/>
                <w:sz w:val="24"/>
                <w:szCs w:val="24"/>
              </w:rPr>
              <w:t xml:space="preserve"> </w:t>
            </w:r>
            <w:r w:rsidRPr="0B39F8A7">
              <w:rPr>
                <w:sz w:val="24"/>
                <w:szCs w:val="24"/>
              </w:rPr>
              <w:t>Business</w:t>
            </w:r>
            <w:r w:rsidRPr="0B39F8A7">
              <w:rPr>
                <w:spacing w:val="-2"/>
                <w:sz w:val="24"/>
                <w:szCs w:val="24"/>
              </w:rPr>
              <w:t xml:space="preserve"> </w:t>
            </w:r>
            <w:r w:rsidRPr="0B39F8A7">
              <w:rPr>
                <w:sz w:val="24"/>
                <w:szCs w:val="24"/>
              </w:rPr>
              <w:t>Finland</w:t>
            </w:r>
            <w:r w:rsidRPr="0B39F8A7">
              <w:rPr>
                <w:spacing w:val="-2"/>
                <w:sz w:val="24"/>
                <w:szCs w:val="24"/>
              </w:rPr>
              <w:t xml:space="preserve"> </w:t>
            </w:r>
            <w:r w:rsidRPr="0B39F8A7">
              <w:rPr>
                <w:sz w:val="24"/>
                <w:szCs w:val="24"/>
              </w:rPr>
              <w:t>stödmyndighet.</w:t>
            </w:r>
            <w:r w:rsidRPr="0B39F8A7">
              <w:rPr>
                <w:spacing w:val="-2"/>
                <w:sz w:val="24"/>
                <w:szCs w:val="24"/>
              </w:rPr>
              <w:t xml:space="preserve"> </w:t>
            </w:r>
            <w:r w:rsidRPr="0B39F8A7">
              <w:rPr>
                <w:sz w:val="24"/>
                <w:szCs w:val="24"/>
              </w:rPr>
              <w:t>Dessutom har</w:t>
            </w:r>
            <w:r w:rsidRPr="0B39F8A7">
              <w:rPr>
                <w:spacing w:val="-2"/>
                <w:sz w:val="24"/>
                <w:szCs w:val="24"/>
              </w:rPr>
              <w:t xml:space="preserve"> </w:t>
            </w:r>
            <w:r w:rsidRPr="0B39F8A7">
              <w:rPr>
                <w:sz w:val="24"/>
                <w:szCs w:val="24"/>
              </w:rPr>
              <w:t>enstaka</w:t>
            </w:r>
            <w:r w:rsidRPr="0B39F8A7">
              <w:rPr>
                <w:spacing w:val="-3"/>
                <w:sz w:val="24"/>
                <w:szCs w:val="24"/>
              </w:rPr>
              <w:t xml:space="preserve"> </w:t>
            </w:r>
            <w:r w:rsidRPr="0B39F8A7">
              <w:rPr>
                <w:sz w:val="24"/>
                <w:szCs w:val="24"/>
              </w:rPr>
              <w:t>skrivfel</w:t>
            </w:r>
            <w:r w:rsidRPr="0B39F8A7">
              <w:rPr>
                <w:spacing w:val="-2"/>
                <w:sz w:val="24"/>
                <w:szCs w:val="24"/>
              </w:rPr>
              <w:t xml:space="preserve"> </w:t>
            </w:r>
            <w:r w:rsidRPr="0B39F8A7">
              <w:rPr>
                <w:sz w:val="24"/>
                <w:szCs w:val="24"/>
              </w:rPr>
              <w:t>i</w:t>
            </w:r>
            <w:r w:rsidRPr="0B39F8A7">
              <w:rPr>
                <w:spacing w:val="-57"/>
                <w:sz w:val="24"/>
                <w:szCs w:val="24"/>
              </w:rPr>
              <w:t xml:space="preserve"> </w:t>
            </w:r>
            <w:r w:rsidRPr="0B39F8A7">
              <w:rPr>
                <w:sz w:val="24"/>
                <w:szCs w:val="24"/>
              </w:rPr>
              <w:t>anvisningen</w:t>
            </w:r>
            <w:r w:rsidRPr="0B39F8A7">
              <w:rPr>
                <w:spacing w:val="-1"/>
                <w:sz w:val="24"/>
                <w:szCs w:val="24"/>
              </w:rPr>
              <w:t xml:space="preserve"> </w:t>
            </w:r>
            <w:r w:rsidRPr="0B39F8A7">
              <w:rPr>
                <w:sz w:val="24"/>
                <w:szCs w:val="24"/>
              </w:rPr>
              <w:t>korrigerats.</w:t>
            </w:r>
          </w:p>
        </w:tc>
      </w:tr>
      <w:tr w:rsidR="008B79F9" w14:paraId="7B6250E8" w14:textId="77777777" w:rsidTr="003C6156">
        <w:trPr>
          <w:trHeight w:val="1253"/>
        </w:trPr>
        <w:tc>
          <w:tcPr>
            <w:tcW w:w="1260" w:type="dxa"/>
          </w:tcPr>
          <w:p w14:paraId="6EE28034" w14:textId="77777777" w:rsidR="008B79F9" w:rsidRDefault="0B39F8A7" w:rsidP="0B39F8A7">
            <w:pPr>
              <w:pStyle w:val="TableParagraph"/>
              <w:spacing w:line="273" w:lineRule="exact"/>
              <w:rPr>
                <w:sz w:val="24"/>
                <w:szCs w:val="24"/>
              </w:rPr>
            </w:pPr>
            <w:r w:rsidRPr="0B39F8A7">
              <w:rPr>
                <w:sz w:val="24"/>
                <w:szCs w:val="24"/>
              </w:rPr>
              <w:t>4.0.</w:t>
            </w:r>
          </w:p>
        </w:tc>
        <w:tc>
          <w:tcPr>
            <w:tcW w:w="1296" w:type="dxa"/>
          </w:tcPr>
          <w:p w14:paraId="025D324C" w14:textId="2561B8CE" w:rsidR="008B79F9" w:rsidRPr="00EF0DC1" w:rsidRDefault="00B61360" w:rsidP="0B39F8A7">
            <w:pPr>
              <w:pStyle w:val="TableParagraph"/>
              <w:spacing w:line="273" w:lineRule="exact"/>
              <w:rPr>
                <w:sz w:val="24"/>
                <w:szCs w:val="24"/>
                <w:highlight w:val="yellow"/>
              </w:rPr>
            </w:pPr>
            <w:r w:rsidRPr="00B61360">
              <w:rPr>
                <w:sz w:val="24"/>
                <w:szCs w:val="24"/>
              </w:rPr>
              <w:t>12</w:t>
            </w:r>
            <w:r w:rsidR="0B39F8A7" w:rsidRPr="00B61360">
              <w:rPr>
                <w:sz w:val="24"/>
                <w:szCs w:val="24"/>
              </w:rPr>
              <w:t>.10.2023</w:t>
            </w:r>
          </w:p>
        </w:tc>
        <w:tc>
          <w:tcPr>
            <w:tcW w:w="7073" w:type="dxa"/>
          </w:tcPr>
          <w:p w14:paraId="4C5F3432" w14:textId="77777777" w:rsidR="008B79F9" w:rsidRDefault="0B39F8A7" w:rsidP="0B39F8A7">
            <w:pPr>
              <w:pStyle w:val="TableParagraph"/>
              <w:spacing w:line="276" w:lineRule="exact"/>
              <w:ind w:right="155"/>
              <w:rPr>
                <w:sz w:val="24"/>
                <w:szCs w:val="24"/>
              </w:rPr>
            </w:pPr>
            <w:r w:rsidRPr="0B39F8A7">
              <w:rPr>
                <w:sz w:val="24"/>
                <w:szCs w:val="24"/>
              </w:rPr>
              <w:t xml:space="preserve">Anvisningen har uppdaterats så att den motsvarar den tredje ansökningsomgången som ordnas 2023. Den väsentligaste skillnaden jämfört med de tidigare ansökningsomgångarna är att utlysningen endast omfattar åtgärder som gäller elektrifiering av industrin. </w:t>
            </w:r>
          </w:p>
        </w:tc>
      </w:tr>
      <w:tr w:rsidR="003C6156" w14:paraId="77A13AF5" w14:textId="77777777" w:rsidTr="006A2BF4">
        <w:trPr>
          <w:trHeight w:val="1569"/>
        </w:trPr>
        <w:tc>
          <w:tcPr>
            <w:tcW w:w="1260" w:type="dxa"/>
          </w:tcPr>
          <w:p w14:paraId="714AB2E4" w14:textId="2A0F0F17" w:rsidR="003C6156" w:rsidRPr="0B39F8A7" w:rsidRDefault="003C6156" w:rsidP="0B39F8A7">
            <w:pPr>
              <w:pStyle w:val="TableParagraph"/>
              <w:spacing w:line="273" w:lineRule="exact"/>
              <w:rPr>
                <w:sz w:val="24"/>
                <w:szCs w:val="24"/>
              </w:rPr>
            </w:pPr>
            <w:r>
              <w:rPr>
                <w:sz w:val="24"/>
                <w:szCs w:val="24"/>
              </w:rPr>
              <w:t xml:space="preserve">5.0 </w:t>
            </w:r>
          </w:p>
        </w:tc>
        <w:tc>
          <w:tcPr>
            <w:tcW w:w="1296" w:type="dxa"/>
          </w:tcPr>
          <w:p w14:paraId="59BDCD89" w14:textId="284B7618" w:rsidR="003C6156" w:rsidRPr="00B61360" w:rsidRDefault="003C6156" w:rsidP="0B39F8A7">
            <w:pPr>
              <w:pStyle w:val="TableParagraph"/>
              <w:spacing w:line="273" w:lineRule="exact"/>
              <w:rPr>
                <w:sz w:val="24"/>
                <w:szCs w:val="24"/>
              </w:rPr>
            </w:pPr>
            <w:r>
              <w:rPr>
                <w:sz w:val="24"/>
                <w:szCs w:val="24"/>
              </w:rPr>
              <w:t>26.1.2024</w:t>
            </w:r>
          </w:p>
        </w:tc>
        <w:tc>
          <w:tcPr>
            <w:tcW w:w="7073" w:type="dxa"/>
          </w:tcPr>
          <w:p w14:paraId="6182F295" w14:textId="183A6CE6" w:rsidR="003C6156" w:rsidRPr="0B39F8A7" w:rsidRDefault="003C6156" w:rsidP="0035455E">
            <w:pPr>
              <w:pStyle w:val="TableParagraph"/>
              <w:spacing w:line="276" w:lineRule="exact"/>
              <w:ind w:right="155"/>
              <w:rPr>
                <w:sz w:val="24"/>
                <w:szCs w:val="24"/>
              </w:rPr>
            </w:pPr>
            <w:r>
              <w:rPr>
                <w:sz w:val="24"/>
                <w:szCs w:val="24"/>
              </w:rPr>
              <w:t>A</w:t>
            </w:r>
            <w:r w:rsidR="00A16385">
              <w:rPr>
                <w:sz w:val="24"/>
                <w:szCs w:val="24"/>
              </w:rPr>
              <w:t>nvisningarna har uppdaterats</w:t>
            </w:r>
            <w:r w:rsidR="00A76CA8">
              <w:rPr>
                <w:sz w:val="24"/>
                <w:szCs w:val="24"/>
              </w:rPr>
              <w:t xml:space="preserve"> så</w:t>
            </w:r>
            <w:r w:rsidR="00A16385">
              <w:rPr>
                <w:sz w:val="24"/>
                <w:szCs w:val="24"/>
              </w:rPr>
              <w:t xml:space="preserve"> att </w:t>
            </w:r>
            <w:r w:rsidR="00A76CA8">
              <w:rPr>
                <w:sz w:val="24"/>
                <w:szCs w:val="24"/>
              </w:rPr>
              <w:t xml:space="preserve">den </w:t>
            </w:r>
            <w:r w:rsidR="00A16385">
              <w:rPr>
                <w:sz w:val="24"/>
                <w:szCs w:val="24"/>
              </w:rPr>
              <w:t xml:space="preserve">motsvara </w:t>
            </w:r>
            <w:r w:rsidR="00930553">
              <w:rPr>
                <w:sz w:val="24"/>
                <w:szCs w:val="24"/>
              </w:rPr>
              <w:t>uppdateringar i den nationella planen för återhämtning och resiliens. Uppdateringen gäller tillägget av REPowerEU-kapitlet. Den största skillnaden jämfört med tidigare omgångar är att ansökan nu endast är öppen för REPowerEU-</w:t>
            </w:r>
            <w:r w:rsidR="006A2BF4">
              <w:rPr>
                <w:sz w:val="24"/>
                <w:szCs w:val="24"/>
              </w:rPr>
              <w:t xml:space="preserve"> projekt. </w:t>
            </w:r>
          </w:p>
        </w:tc>
      </w:tr>
      <w:tr w:rsidR="00A76CA8" w14:paraId="7E81FC9E" w14:textId="77777777" w:rsidTr="006A2BF4">
        <w:trPr>
          <w:trHeight w:val="1569"/>
        </w:trPr>
        <w:tc>
          <w:tcPr>
            <w:tcW w:w="1260" w:type="dxa"/>
          </w:tcPr>
          <w:p w14:paraId="19E97D1E" w14:textId="15378D6C" w:rsidR="00A76CA8" w:rsidRDefault="00A76CA8" w:rsidP="0B39F8A7">
            <w:pPr>
              <w:pStyle w:val="TableParagraph"/>
              <w:spacing w:line="273" w:lineRule="exact"/>
              <w:rPr>
                <w:sz w:val="24"/>
                <w:szCs w:val="24"/>
              </w:rPr>
            </w:pPr>
            <w:r>
              <w:rPr>
                <w:sz w:val="24"/>
                <w:szCs w:val="24"/>
              </w:rPr>
              <w:t>6.0</w:t>
            </w:r>
          </w:p>
        </w:tc>
        <w:tc>
          <w:tcPr>
            <w:tcW w:w="1296" w:type="dxa"/>
          </w:tcPr>
          <w:p w14:paraId="2D71B47A" w14:textId="0341B420" w:rsidR="00A76CA8" w:rsidRDefault="00A76CA8" w:rsidP="0B39F8A7">
            <w:pPr>
              <w:pStyle w:val="TableParagraph"/>
              <w:spacing w:line="273" w:lineRule="exact"/>
              <w:rPr>
                <w:sz w:val="24"/>
                <w:szCs w:val="24"/>
              </w:rPr>
            </w:pPr>
            <w:r>
              <w:rPr>
                <w:sz w:val="24"/>
                <w:szCs w:val="24"/>
              </w:rPr>
              <w:t>26.3.2024</w:t>
            </w:r>
          </w:p>
        </w:tc>
        <w:tc>
          <w:tcPr>
            <w:tcW w:w="7073" w:type="dxa"/>
          </w:tcPr>
          <w:p w14:paraId="7E257838" w14:textId="1CE36000" w:rsidR="00A76CA8" w:rsidRDefault="00A76CA8" w:rsidP="00066DD2">
            <w:pPr>
              <w:pStyle w:val="TableParagraph"/>
              <w:spacing w:line="276" w:lineRule="exact"/>
              <w:ind w:right="155"/>
              <w:rPr>
                <w:sz w:val="24"/>
                <w:szCs w:val="24"/>
              </w:rPr>
            </w:pPr>
            <w:r>
              <w:rPr>
                <w:sz w:val="24"/>
                <w:szCs w:val="24"/>
              </w:rPr>
              <w:t xml:space="preserve">Anvisningarna har uppdaterats så att den motsvarar utlysningen av den </w:t>
            </w:r>
            <w:r w:rsidR="00066DD2">
              <w:rPr>
                <w:sz w:val="24"/>
                <w:szCs w:val="24"/>
              </w:rPr>
              <w:t>ytterligare</w:t>
            </w:r>
            <w:r>
              <w:rPr>
                <w:sz w:val="24"/>
                <w:szCs w:val="24"/>
              </w:rPr>
              <w:t xml:space="preserve"> ansöknings</w:t>
            </w:r>
            <w:r w:rsidR="00066DD2">
              <w:rPr>
                <w:sz w:val="24"/>
                <w:szCs w:val="24"/>
              </w:rPr>
              <w:t>omgången för energiinfrastruktur projekt</w:t>
            </w:r>
            <w:r>
              <w:rPr>
                <w:sz w:val="24"/>
                <w:szCs w:val="24"/>
              </w:rPr>
              <w:t>. D</w:t>
            </w:r>
            <w:r w:rsidR="00066DD2">
              <w:rPr>
                <w:sz w:val="24"/>
                <w:szCs w:val="24"/>
              </w:rPr>
              <w:t>en största skill</w:t>
            </w:r>
            <w:r>
              <w:rPr>
                <w:sz w:val="24"/>
                <w:szCs w:val="24"/>
              </w:rPr>
              <w:t>n</w:t>
            </w:r>
            <w:r w:rsidR="00066DD2">
              <w:rPr>
                <w:sz w:val="24"/>
                <w:szCs w:val="24"/>
              </w:rPr>
              <w:t>a</w:t>
            </w:r>
            <w:r>
              <w:rPr>
                <w:sz w:val="24"/>
                <w:szCs w:val="24"/>
              </w:rPr>
              <w:t>den jämfört med tidigare omgångar är att ansöknin</w:t>
            </w:r>
            <w:r w:rsidR="00066DD2">
              <w:rPr>
                <w:sz w:val="24"/>
                <w:szCs w:val="24"/>
              </w:rPr>
              <w:t>g</w:t>
            </w:r>
            <w:r>
              <w:rPr>
                <w:sz w:val="24"/>
                <w:szCs w:val="24"/>
              </w:rPr>
              <w:t xml:space="preserve">somgången nu endast är öppen för energiinfrastrukturs projekt inom ramen för RRF-programmet. </w:t>
            </w:r>
          </w:p>
        </w:tc>
      </w:tr>
    </w:tbl>
    <w:p w14:paraId="05C6D6F6" w14:textId="77777777" w:rsidR="003917DC" w:rsidRDefault="003917DC">
      <w:pPr>
        <w:spacing w:line="276" w:lineRule="exact"/>
        <w:rPr>
          <w:sz w:val="24"/>
        </w:rPr>
        <w:sectPr w:rsidR="003917DC">
          <w:pgSz w:w="11910" w:h="16840"/>
          <w:pgMar w:top="2400" w:right="1020" w:bottom="280" w:left="1020" w:header="1020" w:footer="0" w:gutter="0"/>
          <w:cols w:space="708"/>
        </w:sectPr>
      </w:pPr>
    </w:p>
    <w:p w14:paraId="38314674" w14:textId="77777777" w:rsidR="003917DC" w:rsidRDefault="0B39F8A7" w:rsidP="0B39F8A7">
      <w:pPr>
        <w:spacing w:before="82"/>
        <w:ind w:left="112"/>
        <w:rPr>
          <w:rFonts w:ascii="Cambria" w:hAnsi="Cambria"/>
          <w:sz w:val="32"/>
          <w:szCs w:val="32"/>
        </w:rPr>
      </w:pPr>
      <w:r w:rsidRPr="0B39F8A7">
        <w:rPr>
          <w:rFonts w:ascii="Cambria" w:hAnsi="Cambria"/>
          <w:color w:val="365F91" w:themeColor="accent1" w:themeShade="BF"/>
          <w:sz w:val="32"/>
          <w:szCs w:val="32"/>
        </w:rPr>
        <w:lastRenderedPageBreak/>
        <w:t>Innehållsförteckning</w:t>
      </w:r>
    </w:p>
    <w:sdt>
      <w:sdtPr>
        <w:id w:val="1546951760"/>
        <w:docPartObj>
          <w:docPartGallery w:val="Table of Contents"/>
          <w:docPartUnique/>
        </w:docPartObj>
      </w:sdtPr>
      <w:sdtEndPr/>
      <w:sdtContent>
        <w:p w14:paraId="556894A0" w14:textId="1BD1E01A" w:rsidR="003917DC" w:rsidRDefault="00F5214C">
          <w:pPr>
            <w:pStyle w:val="TOC1"/>
            <w:numPr>
              <w:ilvl w:val="0"/>
              <w:numId w:val="16"/>
            </w:numPr>
            <w:tabs>
              <w:tab w:val="left" w:pos="293"/>
              <w:tab w:val="left" w:leader="dot" w:pos="9621"/>
            </w:tabs>
            <w:spacing w:before="24"/>
            <w:ind w:hanging="181"/>
          </w:pPr>
          <w:hyperlink w:anchor="_bookmark0" w:history="1">
            <w:r w:rsidR="00B5786B">
              <w:t>Bakgrund</w:t>
            </w:r>
            <w:r w:rsidR="00B5786B">
              <w:rPr>
                <w:spacing w:val="-2"/>
              </w:rPr>
              <w:t xml:space="preserve"> </w:t>
            </w:r>
            <w:r w:rsidR="00B5786B">
              <w:t>till</w:t>
            </w:r>
            <w:r w:rsidR="00B5786B">
              <w:rPr>
                <w:spacing w:val="-2"/>
              </w:rPr>
              <w:t xml:space="preserve"> </w:t>
            </w:r>
            <w:r w:rsidR="00B5786B">
              <w:t>stödprogrammet</w:t>
            </w:r>
            <w:r w:rsidR="00B5786B">
              <w:tab/>
            </w:r>
          </w:hyperlink>
          <w:r w:rsidR="00DA3284">
            <w:t>4</w:t>
          </w:r>
        </w:p>
        <w:p w14:paraId="281A98B7" w14:textId="371ABFC9" w:rsidR="003917DC" w:rsidRDefault="00F5214C">
          <w:pPr>
            <w:pStyle w:val="TOC2"/>
            <w:numPr>
              <w:ilvl w:val="1"/>
              <w:numId w:val="16"/>
            </w:numPr>
            <w:tabs>
              <w:tab w:val="left" w:pos="713"/>
              <w:tab w:val="left" w:leader="dot" w:pos="9621"/>
            </w:tabs>
            <w:ind w:hanging="361"/>
          </w:pPr>
          <w:hyperlink w:anchor="_bookmark1" w:history="1">
            <w:r w:rsidR="00B5786B">
              <w:t>Finlands</w:t>
            </w:r>
            <w:r w:rsidR="00B5786B">
              <w:rPr>
                <w:spacing w:val="-2"/>
              </w:rPr>
              <w:t xml:space="preserve"> </w:t>
            </w:r>
            <w:r w:rsidR="00B5786B">
              <w:t>plan</w:t>
            </w:r>
            <w:r w:rsidR="00B5786B">
              <w:rPr>
                <w:spacing w:val="-1"/>
              </w:rPr>
              <w:t xml:space="preserve"> </w:t>
            </w:r>
            <w:r w:rsidR="00B5786B">
              <w:t>för återhämtning</w:t>
            </w:r>
            <w:r w:rsidR="00B5786B">
              <w:rPr>
                <w:spacing w:val="-4"/>
              </w:rPr>
              <w:t xml:space="preserve"> </w:t>
            </w:r>
            <w:r w:rsidR="00B5786B">
              <w:t>och</w:t>
            </w:r>
            <w:r w:rsidR="00B5786B">
              <w:rPr>
                <w:spacing w:val="-2"/>
              </w:rPr>
              <w:t xml:space="preserve"> </w:t>
            </w:r>
            <w:r w:rsidR="00B5786B">
              <w:t>resiliens</w:t>
            </w:r>
            <w:r w:rsidR="00B5786B">
              <w:tab/>
            </w:r>
          </w:hyperlink>
          <w:r w:rsidR="00DA3284">
            <w:t>4</w:t>
          </w:r>
        </w:p>
        <w:p w14:paraId="1F616F1D" w14:textId="7BFC9706" w:rsidR="003917DC" w:rsidRDefault="00F5214C">
          <w:pPr>
            <w:pStyle w:val="TOC2"/>
            <w:numPr>
              <w:ilvl w:val="1"/>
              <w:numId w:val="16"/>
            </w:numPr>
            <w:tabs>
              <w:tab w:val="left" w:pos="713"/>
              <w:tab w:val="left" w:leader="dot" w:pos="9621"/>
            </w:tabs>
            <w:spacing w:before="98"/>
            <w:ind w:hanging="361"/>
          </w:pPr>
          <w:hyperlink w:anchor="_bookmark2" w:history="1">
            <w:r w:rsidR="00B5786B">
              <w:t>Relation</w:t>
            </w:r>
            <w:r w:rsidR="00B5786B">
              <w:rPr>
                <w:spacing w:val="-2"/>
              </w:rPr>
              <w:t xml:space="preserve"> </w:t>
            </w:r>
            <w:r w:rsidR="00B5786B">
              <w:t>till</w:t>
            </w:r>
            <w:r w:rsidR="00B5786B">
              <w:rPr>
                <w:spacing w:val="-1"/>
              </w:rPr>
              <w:t xml:space="preserve"> </w:t>
            </w:r>
            <w:r w:rsidR="00B5786B">
              <w:t>EU:s</w:t>
            </w:r>
            <w:r w:rsidR="00B5786B">
              <w:rPr>
                <w:spacing w:val="-1"/>
              </w:rPr>
              <w:t xml:space="preserve"> </w:t>
            </w:r>
            <w:r w:rsidR="00B5786B">
              <w:t>reglering</w:t>
            </w:r>
            <w:r w:rsidR="00B5786B">
              <w:rPr>
                <w:spacing w:val="-4"/>
              </w:rPr>
              <w:t xml:space="preserve"> </w:t>
            </w:r>
            <w:r w:rsidR="00B5786B">
              <w:t>om</w:t>
            </w:r>
            <w:r w:rsidR="00B5786B">
              <w:rPr>
                <w:spacing w:val="-2"/>
              </w:rPr>
              <w:t xml:space="preserve"> </w:t>
            </w:r>
            <w:r w:rsidR="00B5786B">
              <w:t>statsstöd</w:t>
            </w:r>
            <w:r w:rsidR="00B5786B">
              <w:tab/>
            </w:r>
          </w:hyperlink>
          <w:r w:rsidR="00DA3284">
            <w:t>5</w:t>
          </w:r>
        </w:p>
        <w:p w14:paraId="77F05BB6" w14:textId="1D99C074" w:rsidR="003917DC" w:rsidRDefault="00F5214C">
          <w:pPr>
            <w:pStyle w:val="TOC1"/>
            <w:numPr>
              <w:ilvl w:val="0"/>
              <w:numId w:val="16"/>
            </w:numPr>
            <w:tabs>
              <w:tab w:val="left" w:pos="293"/>
              <w:tab w:val="left" w:leader="dot" w:pos="9621"/>
            </w:tabs>
            <w:ind w:hanging="181"/>
          </w:pPr>
          <w:hyperlink w:anchor="_bookmark8" w:history="1">
            <w:r w:rsidR="00B5786B">
              <w:t>Sökande</w:t>
            </w:r>
            <w:r w:rsidR="00B5786B">
              <w:tab/>
            </w:r>
          </w:hyperlink>
          <w:r w:rsidR="00DA3284">
            <w:t>6</w:t>
          </w:r>
        </w:p>
        <w:p w14:paraId="5AFB4D73" w14:textId="38944144" w:rsidR="003917DC" w:rsidRDefault="00F5214C">
          <w:pPr>
            <w:pStyle w:val="TOC1"/>
            <w:numPr>
              <w:ilvl w:val="0"/>
              <w:numId w:val="16"/>
            </w:numPr>
            <w:tabs>
              <w:tab w:val="left" w:pos="293"/>
              <w:tab w:val="left" w:leader="dot" w:pos="9621"/>
            </w:tabs>
            <w:ind w:hanging="181"/>
          </w:pPr>
          <w:hyperlink w:anchor="_bookmark9" w:history="1">
            <w:r w:rsidR="00B5786B">
              <w:t>Projekt</w:t>
            </w:r>
            <w:r w:rsidR="00B5786B">
              <w:rPr>
                <w:spacing w:val="-1"/>
              </w:rPr>
              <w:t xml:space="preserve"> </w:t>
            </w:r>
            <w:r w:rsidR="00B5786B">
              <w:t>som</w:t>
            </w:r>
            <w:r w:rsidR="00B5786B">
              <w:rPr>
                <w:spacing w:val="-1"/>
              </w:rPr>
              <w:t xml:space="preserve"> </w:t>
            </w:r>
            <w:r w:rsidR="00B5786B">
              <w:t>kan få</w:t>
            </w:r>
            <w:r w:rsidR="00B5786B">
              <w:rPr>
                <w:spacing w:val="-2"/>
              </w:rPr>
              <w:t xml:space="preserve"> </w:t>
            </w:r>
            <w:r w:rsidR="00B5786B">
              <w:t>stöd</w:t>
            </w:r>
            <w:r w:rsidR="00B5786B">
              <w:tab/>
            </w:r>
          </w:hyperlink>
          <w:r w:rsidR="00DA3284">
            <w:t>7</w:t>
          </w:r>
        </w:p>
        <w:p w14:paraId="75D72A30" w14:textId="19FE26F2" w:rsidR="003917DC" w:rsidRDefault="00DA3284">
          <w:pPr>
            <w:pStyle w:val="TOC2"/>
            <w:numPr>
              <w:ilvl w:val="1"/>
              <w:numId w:val="16"/>
            </w:numPr>
            <w:tabs>
              <w:tab w:val="left" w:pos="713"/>
              <w:tab w:val="left" w:leader="dot" w:pos="9621"/>
            </w:tabs>
            <w:spacing w:before="98"/>
            <w:ind w:hanging="361"/>
          </w:pPr>
          <w:r>
            <w:t xml:space="preserve">Investeringar i </w:t>
          </w:r>
          <w:hyperlink w:anchor="_bookmark10" w:history="1">
            <w:r>
              <w:t>e</w:t>
            </w:r>
            <w:r w:rsidR="00B5786B">
              <w:t>nergiinfrastrukturprojekt</w:t>
            </w:r>
            <w:r w:rsidR="00B5786B">
              <w:rPr>
                <w:spacing w:val="-4"/>
              </w:rPr>
              <w:t xml:space="preserve"> </w:t>
            </w:r>
            <w:r w:rsidR="00B5786B">
              <w:t>(P1C1I1)</w:t>
            </w:r>
            <w:r w:rsidR="00B5786B">
              <w:tab/>
            </w:r>
          </w:hyperlink>
          <w:r>
            <w:t>7</w:t>
          </w:r>
        </w:p>
        <w:p w14:paraId="5A7A657A" w14:textId="2C34048D" w:rsidR="003917DC" w:rsidRDefault="00F5214C" w:rsidP="00DA3284">
          <w:pPr>
            <w:pStyle w:val="TOC2"/>
            <w:tabs>
              <w:tab w:val="left" w:pos="713"/>
              <w:tab w:val="left" w:leader="dot" w:pos="9621"/>
            </w:tabs>
            <w:spacing w:line="328" w:lineRule="auto"/>
            <w:ind w:left="0" w:right="122" w:firstLine="0"/>
          </w:pPr>
          <w:hyperlink w:anchor="_bookmark15" w:history="1">
            <w:r w:rsidR="00B5786B">
              <w:t>4</w:t>
            </w:r>
            <w:r w:rsidR="00B5786B">
              <w:rPr>
                <w:spacing w:val="-1"/>
              </w:rPr>
              <w:t xml:space="preserve"> </w:t>
            </w:r>
            <w:r w:rsidR="00B5786B">
              <w:t>Villkor</w:t>
            </w:r>
            <w:r w:rsidR="00B5786B">
              <w:rPr>
                <w:spacing w:val="-1"/>
              </w:rPr>
              <w:t xml:space="preserve"> </w:t>
            </w:r>
            <w:r w:rsidR="00B5786B">
              <w:t>för</w:t>
            </w:r>
            <w:r w:rsidR="00B5786B">
              <w:rPr>
                <w:spacing w:val="-2"/>
              </w:rPr>
              <w:t xml:space="preserve"> </w:t>
            </w:r>
            <w:r w:rsidR="00B5786B">
              <w:t>beviljande</w:t>
            </w:r>
            <w:r w:rsidR="00B5786B">
              <w:rPr>
                <w:spacing w:val="-1"/>
              </w:rPr>
              <w:t xml:space="preserve"> </w:t>
            </w:r>
            <w:r w:rsidR="00B5786B">
              <w:t>av</w:t>
            </w:r>
            <w:r w:rsidR="00B5786B">
              <w:rPr>
                <w:spacing w:val="-1"/>
              </w:rPr>
              <w:t xml:space="preserve"> </w:t>
            </w:r>
            <w:r w:rsidR="00B5786B">
              <w:t>stöd</w:t>
            </w:r>
            <w:r w:rsidR="00B5786B">
              <w:tab/>
            </w:r>
          </w:hyperlink>
          <w:r w:rsidR="00DA3284">
            <w:rPr>
              <w:spacing w:val="-2"/>
            </w:rPr>
            <w:t>7</w:t>
          </w:r>
        </w:p>
        <w:p w14:paraId="2493E4D8" w14:textId="25932807" w:rsidR="003917DC" w:rsidRDefault="00F5214C">
          <w:pPr>
            <w:pStyle w:val="TOC2"/>
            <w:numPr>
              <w:ilvl w:val="1"/>
              <w:numId w:val="15"/>
            </w:numPr>
            <w:tabs>
              <w:tab w:val="left" w:pos="713"/>
              <w:tab w:val="left" w:leader="dot" w:pos="9621"/>
            </w:tabs>
            <w:spacing w:before="0" w:line="271" w:lineRule="exact"/>
            <w:ind w:hanging="361"/>
          </w:pPr>
          <w:hyperlink w:anchor="_bookmark16" w:history="1">
            <w:r w:rsidR="00B5786B">
              <w:t>Allmänna</w:t>
            </w:r>
            <w:r w:rsidR="00B5786B">
              <w:rPr>
                <w:spacing w:val="-2"/>
              </w:rPr>
              <w:t xml:space="preserve"> </w:t>
            </w:r>
            <w:r w:rsidR="00B5786B">
              <w:t>förutsättningar</w:t>
            </w:r>
            <w:r w:rsidR="00B5786B">
              <w:rPr>
                <w:spacing w:val="-2"/>
              </w:rPr>
              <w:t xml:space="preserve"> </w:t>
            </w:r>
            <w:r w:rsidR="00B5786B">
              <w:t>för</w:t>
            </w:r>
            <w:r w:rsidR="00B5786B">
              <w:rPr>
                <w:spacing w:val="-2"/>
              </w:rPr>
              <w:t xml:space="preserve"> </w:t>
            </w:r>
            <w:r w:rsidR="00B5786B">
              <w:t>beviljande</w:t>
            </w:r>
            <w:r w:rsidR="00B5786B">
              <w:rPr>
                <w:spacing w:val="-2"/>
              </w:rPr>
              <w:t xml:space="preserve"> </w:t>
            </w:r>
            <w:r w:rsidR="00B5786B">
              <w:t>av</w:t>
            </w:r>
            <w:r w:rsidR="00B5786B">
              <w:rPr>
                <w:spacing w:val="-1"/>
              </w:rPr>
              <w:t xml:space="preserve"> </w:t>
            </w:r>
            <w:r w:rsidR="00B5786B">
              <w:t>stöd</w:t>
            </w:r>
            <w:r w:rsidR="00B5786B">
              <w:tab/>
            </w:r>
          </w:hyperlink>
          <w:r w:rsidR="00DA3284">
            <w:t>8</w:t>
          </w:r>
        </w:p>
        <w:p w14:paraId="58BEFF0B" w14:textId="1CE475D6" w:rsidR="003917DC" w:rsidRDefault="00F5214C">
          <w:pPr>
            <w:pStyle w:val="TOC2"/>
            <w:numPr>
              <w:ilvl w:val="1"/>
              <w:numId w:val="15"/>
            </w:numPr>
            <w:tabs>
              <w:tab w:val="left" w:pos="713"/>
              <w:tab w:val="left" w:leader="dot" w:pos="9621"/>
            </w:tabs>
            <w:ind w:hanging="361"/>
          </w:pPr>
          <w:hyperlink w:anchor="_bookmark17" w:history="1">
            <w:r w:rsidR="00B5786B">
              <w:t>Påvisande</w:t>
            </w:r>
            <w:r w:rsidR="00B5786B">
              <w:rPr>
                <w:spacing w:val="-2"/>
              </w:rPr>
              <w:t xml:space="preserve"> </w:t>
            </w:r>
            <w:r w:rsidR="00B5786B">
              <w:t>av</w:t>
            </w:r>
            <w:r w:rsidR="00B5786B">
              <w:rPr>
                <w:spacing w:val="-1"/>
              </w:rPr>
              <w:t xml:space="preserve"> </w:t>
            </w:r>
            <w:r w:rsidR="00B5786B">
              <w:t>överensstämmelse</w:t>
            </w:r>
            <w:r w:rsidR="00B5786B">
              <w:rPr>
                <w:spacing w:val="-2"/>
              </w:rPr>
              <w:t xml:space="preserve"> </w:t>
            </w:r>
            <w:r w:rsidR="00B5786B">
              <w:t>med</w:t>
            </w:r>
            <w:r w:rsidR="00B5786B">
              <w:rPr>
                <w:spacing w:val="-1"/>
              </w:rPr>
              <w:t xml:space="preserve"> </w:t>
            </w:r>
            <w:r w:rsidR="00B5786B">
              <w:t>principen</w:t>
            </w:r>
            <w:r w:rsidR="00B5786B">
              <w:rPr>
                <w:spacing w:val="1"/>
              </w:rPr>
              <w:t xml:space="preserve"> </w:t>
            </w:r>
            <w:r w:rsidR="00B5786B">
              <w:t>om</w:t>
            </w:r>
            <w:r w:rsidR="00B5786B">
              <w:rPr>
                <w:spacing w:val="-1"/>
              </w:rPr>
              <w:t xml:space="preserve"> </w:t>
            </w:r>
            <w:r w:rsidR="00B5786B">
              <w:t>att</w:t>
            </w:r>
            <w:r w:rsidR="00B5786B">
              <w:rPr>
                <w:spacing w:val="-1"/>
              </w:rPr>
              <w:t xml:space="preserve"> </w:t>
            </w:r>
            <w:r w:rsidR="00B5786B">
              <w:t>inte</w:t>
            </w:r>
            <w:r w:rsidR="00B5786B">
              <w:rPr>
                <w:spacing w:val="-2"/>
              </w:rPr>
              <w:t xml:space="preserve"> </w:t>
            </w:r>
            <w:r w:rsidR="00B5786B">
              <w:t>orsaka</w:t>
            </w:r>
            <w:r w:rsidR="00B5786B">
              <w:rPr>
                <w:spacing w:val="-2"/>
              </w:rPr>
              <w:t xml:space="preserve"> </w:t>
            </w:r>
            <w:r w:rsidR="00B5786B">
              <w:t>betydande</w:t>
            </w:r>
            <w:r w:rsidR="00B5786B">
              <w:rPr>
                <w:spacing w:val="-2"/>
              </w:rPr>
              <w:t xml:space="preserve"> </w:t>
            </w:r>
            <w:r w:rsidR="00B5786B">
              <w:t>skada</w:t>
            </w:r>
            <w:r w:rsidR="00B5786B">
              <w:tab/>
            </w:r>
          </w:hyperlink>
          <w:r w:rsidR="00DA3284">
            <w:t>8</w:t>
          </w:r>
        </w:p>
        <w:p w14:paraId="324B3B43" w14:textId="75734CD3" w:rsidR="003917DC" w:rsidRDefault="00F5214C">
          <w:pPr>
            <w:pStyle w:val="TOC2"/>
            <w:numPr>
              <w:ilvl w:val="1"/>
              <w:numId w:val="15"/>
            </w:numPr>
            <w:tabs>
              <w:tab w:val="left" w:pos="713"/>
              <w:tab w:val="left" w:leader="dot" w:pos="9621"/>
            </w:tabs>
            <w:ind w:hanging="361"/>
          </w:pPr>
          <w:hyperlink w:anchor="_bookmark21" w:history="1">
            <w:r w:rsidR="00B5786B">
              <w:t>Särskilda</w:t>
            </w:r>
            <w:r w:rsidR="00B5786B">
              <w:rPr>
                <w:spacing w:val="-3"/>
              </w:rPr>
              <w:t xml:space="preserve"> </w:t>
            </w:r>
            <w:r w:rsidR="00B5786B">
              <w:t>förutsättningar</w:t>
            </w:r>
            <w:r w:rsidR="00B5786B">
              <w:rPr>
                <w:spacing w:val="-2"/>
              </w:rPr>
              <w:t xml:space="preserve"> </w:t>
            </w:r>
            <w:r w:rsidR="00B5786B">
              <w:t>för</w:t>
            </w:r>
            <w:r w:rsidR="00B5786B">
              <w:rPr>
                <w:spacing w:val="-2"/>
              </w:rPr>
              <w:t xml:space="preserve"> </w:t>
            </w:r>
            <w:r w:rsidR="00B5786B">
              <w:t>beviljande</w:t>
            </w:r>
            <w:r w:rsidR="00B5786B">
              <w:rPr>
                <w:spacing w:val="-2"/>
              </w:rPr>
              <w:t xml:space="preserve"> </w:t>
            </w:r>
            <w:r w:rsidR="00B5786B">
              <w:t>av</w:t>
            </w:r>
            <w:r w:rsidR="00B5786B">
              <w:rPr>
                <w:spacing w:val="-2"/>
              </w:rPr>
              <w:t xml:space="preserve"> </w:t>
            </w:r>
            <w:r w:rsidR="00B5786B">
              <w:t>stöd</w:t>
            </w:r>
            <w:r w:rsidR="00B5786B">
              <w:tab/>
            </w:r>
          </w:hyperlink>
          <w:r w:rsidR="00DA3284">
            <w:t>11</w:t>
          </w:r>
        </w:p>
        <w:p w14:paraId="0B2D5342" w14:textId="45AA982C" w:rsidR="003917DC" w:rsidRDefault="00F5214C">
          <w:pPr>
            <w:pStyle w:val="TOC1"/>
            <w:numPr>
              <w:ilvl w:val="0"/>
              <w:numId w:val="14"/>
            </w:numPr>
            <w:tabs>
              <w:tab w:val="left" w:pos="293"/>
              <w:tab w:val="left" w:leader="dot" w:pos="9621"/>
            </w:tabs>
            <w:spacing w:before="98"/>
            <w:ind w:hanging="181"/>
          </w:pPr>
          <w:hyperlink w:anchor="_bookmark23" w:history="1">
            <w:r w:rsidR="00B5786B">
              <w:t>Stödets</w:t>
            </w:r>
            <w:r w:rsidR="00B5786B">
              <w:rPr>
                <w:spacing w:val="-1"/>
              </w:rPr>
              <w:t xml:space="preserve"> </w:t>
            </w:r>
            <w:r w:rsidR="00B5786B">
              <w:t>maximibelopp</w:t>
            </w:r>
            <w:r w:rsidR="00B5786B">
              <w:tab/>
            </w:r>
          </w:hyperlink>
          <w:r w:rsidR="00DA3284">
            <w:t>12</w:t>
          </w:r>
        </w:p>
        <w:p w14:paraId="64DFBD40" w14:textId="47F952DA" w:rsidR="003917DC" w:rsidRDefault="00F5214C">
          <w:pPr>
            <w:pStyle w:val="TOC1"/>
            <w:numPr>
              <w:ilvl w:val="0"/>
              <w:numId w:val="14"/>
            </w:numPr>
            <w:tabs>
              <w:tab w:val="left" w:pos="293"/>
              <w:tab w:val="left" w:leader="dot" w:pos="9621"/>
            </w:tabs>
            <w:ind w:hanging="181"/>
          </w:pPr>
          <w:hyperlink w:anchor="_bookmark24" w:history="1">
            <w:r w:rsidR="00B5786B">
              <w:t>Godtagbara</w:t>
            </w:r>
            <w:r w:rsidR="00B5786B">
              <w:rPr>
                <w:spacing w:val="-2"/>
              </w:rPr>
              <w:t xml:space="preserve"> </w:t>
            </w:r>
            <w:r w:rsidR="00B5786B">
              <w:t>kostnader</w:t>
            </w:r>
            <w:r w:rsidR="00B5786B">
              <w:tab/>
            </w:r>
          </w:hyperlink>
          <w:r w:rsidR="00DA3284">
            <w:t>12</w:t>
          </w:r>
        </w:p>
        <w:p w14:paraId="31421BB4" w14:textId="609C43A1" w:rsidR="003917DC" w:rsidRDefault="00F5214C">
          <w:pPr>
            <w:pStyle w:val="TOC2"/>
            <w:numPr>
              <w:ilvl w:val="1"/>
              <w:numId w:val="14"/>
            </w:numPr>
            <w:tabs>
              <w:tab w:val="left" w:pos="713"/>
              <w:tab w:val="left" w:leader="dot" w:pos="9501"/>
            </w:tabs>
            <w:spacing w:before="98"/>
            <w:ind w:left="712" w:hanging="361"/>
          </w:pPr>
          <w:hyperlink w:anchor="_bookmark26" w:history="1">
            <w:r w:rsidR="00B5786B">
              <w:t>Godtagbara</w:t>
            </w:r>
            <w:r w:rsidR="00B5786B">
              <w:rPr>
                <w:spacing w:val="-3"/>
              </w:rPr>
              <w:t xml:space="preserve"> </w:t>
            </w:r>
            <w:r w:rsidR="00B5786B">
              <w:t>kostnader</w:t>
            </w:r>
            <w:r w:rsidR="00B5786B">
              <w:rPr>
                <w:spacing w:val="-3"/>
              </w:rPr>
              <w:t xml:space="preserve"> </w:t>
            </w:r>
            <w:r w:rsidR="00B5786B">
              <w:t>för</w:t>
            </w:r>
            <w:r w:rsidR="00B5786B">
              <w:rPr>
                <w:spacing w:val="-3"/>
              </w:rPr>
              <w:t xml:space="preserve"> </w:t>
            </w:r>
            <w:r w:rsidR="00B5786B">
              <w:t>energiinfrastrukturprojekt</w:t>
            </w:r>
            <w:r w:rsidR="00DA3284">
              <w:t xml:space="preserve"> (P1C1I1)</w:t>
            </w:r>
            <w:r w:rsidR="00B5786B">
              <w:tab/>
              <w:t>1</w:t>
            </w:r>
          </w:hyperlink>
          <w:r w:rsidR="00DA3284">
            <w:t>2</w:t>
          </w:r>
        </w:p>
        <w:p w14:paraId="502D90B2" w14:textId="77777777" w:rsidR="003917DC" w:rsidRDefault="00F5214C">
          <w:pPr>
            <w:pStyle w:val="TOC2"/>
            <w:numPr>
              <w:ilvl w:val="1"/>
              <w:numId w:val="14"/>
            </w:numPr>
            <w:tabs>
              <w:tab w:val="left" w:pos="713"/>
            </w:tabs>
            <w:ind w:left="712" w:hanging="361"/>
          </w:pPr>
          <w:hyperlink w:anchor="_bookmark28" w:history="1">
            <w:r w:rsidR="00B5786B">
              <w:t>Anskaffningar</w:t>
            </w:r>
            <w:r w:rsidR="00B5786B">
              <w:rPr>
                <w:spacing w:val="-3"/>
              </w:rPr>
              <w:t xml:space="preserve"> </w:t>
            </w:r>
            <w:r w:rsidR="00B5786B">
              <w:t>från</w:t>
            </w:r>
            <w:r w:rsidR="00B5786B">
              <w:rPr>
                <w:spacing w:val="-2"/>
              </w:rPr>
              <w:t xml:space="preserve"> </w:t>
            </w:r>
            <w:r w:rsidR="00B5786B">
              <w:t>en</w:t>
            </w:r>
            <w:r w:rsidR="00B5786B">
              <w:rPr>
                <w:spacing w:val="-1"/>
              </w:rPr>
              <w:t xml:space="preserve"> </w:t>
            </w:r>
            <w:r w:rsidR="00B5786B">
              <w:t>instans</w:t>
            </w:r>
            <w:r w:rsidR="00B5786B">
              <w:rPr>
                <w:spacing w:val="-2"/>
              </w:rPr>
              <w:t xml:space="preserve"> </w:t>
            </w:r>
            <w:r w:rsidR="00B5786B">
              <w:t>som</w:t>
            </w:r>
            <w:r w:rsidR="00B5786B">
              <w:rPr>
                <w:spacing w:val="-1"/>
              </w:rPr>
              <w:t xml:space="preserve"> </w:t>
            </w:r>
            <w:r w:rsidR="00B5786B">
              <w:t>står</w:t>
            </w:r>
            <w:r w:rsidR="00B5786B">
              <w:rPr>
                <w:spacing w:val="-3"/>
              </w:rPr>
              <w:t xml:space="preserve"> </w:t>
            </w:r>
            <w:r w:rsidR="00B5786B">
              <w:t>i</w:t>
            </w:r>
            <w:r w:rsidR="00B5786B">
              <w:rPr>
                <w:spacing w:val="-2"/>
              </w:rPr>
              <w:t xml:space="preserve"> </w:t>
            </w:r>
            <w:r w:rsidR="00B5786B">
              <w:t>ekonomisk</w:t>
            </w:r>
            <w:r w:rsidR="00B5786B">
              <w:rPr>
                <w:spacing w:val="-1"/>
              </w:rPr>
              <w:t xml:space="preserve"> </w:t>
            </w:r>
            <w:r w:rsidR="00B5786B">
              <w:t>intressegemenskap</w:t>
            </w:r>
            <w:r w:rsidR="00B5786B">
              <w:rPr>
                <w:spacing w:val="-2"/>
              </w:rPr>
              <w:t xml:space="preserve"> </w:t>
            </w:r>
            <w:r w:rsidR="00B5786B">
              <w:t>med</w:t>
            </w:r>
            <w:r w:rsidR="00B5786B">
              <w:rPr>
                <w:spacing w:val="-1"/>
              </w:rPr>
              <w:t xml:space="preserve"> </w:t>
            </w:r>
            <w:r w:rsidR="00B5786B">
              <w:t>stödmottagaren</w:t>
            </w:r>
          </w:hyperlink>
        </w:p>
        <w:p w14:paraId="7F14E15D" w14:textId="2347FD55" w:rsidR="003917DC" w:rsidRDefault="00F5214C">
          <w:pPr>
            <w:pStyle w:val="TOC2"/>
            <w:spacing w:before="0" w:line="328" w:lineRule="auto"/>
            <w:ind w:left="112" w:right="101" w:firstLine="247"/>
          </w:pPr>
          <w:hyperlink w:anchor="_bookmark28" w:history="1">
            <w:r w:rsidR="00B5786B">
              <w:rPr>
                <w:spacing w:val="-1"/>
              </w:rPr>
              <w:t>........................................................................................................................................................</w:t>
            </w:r>
            <w:r w:rsidR="00B5786B">
              <w:rPr>
                <w:spacing w:val="58"/>
              </w:rPr>
              <w:t xml:space="preserve"> </w:t>
            </w:r>
            <w:r w:rsidR="00B5786B">
              <w:t>1</w:t>
            </w:r>
          </w:hyperlink>
          <w:r w:rsidR="00DA3284">
            <w:t>4</w:t>
          </w:r>
          <w:r w:rsidR="00B5786B">
            <w:rPr>
              <w:spacing w:val="1"/>
            </w:rPr>
            <w:t xml:space="preserve"> </w:t>
          </w:r>
          <w:hyperlink w:anchor="_bookmark29" w:history="1">
            <w:r w:rsidR="00B5786B">
              <w:rPr>
                <w:spacing w:val="-1"/>
              </w:rPr>
              <w:t>7</w:t>
            </w:r>
            <w:r w:rsidR="00B5786B">
              <w:t xml:space="preserve"> </w:t>
            </w:r>
            <w:r w:rsidR="00B5786B">
              <w:rPr>
                <w:spacing w:val="-1"/>
              </w:rPr>
              <w:t>Ansökan</w:t>
            </w:r>
            <w:r w:rsidR="00B5786B">
              <w:t xml:space="preserve"> </w:t>
            </w:r>
            <w:r w:rsidR="00B5786B">
              <w:rPr>
                <w:spacing w:val="-1"/>
              </w:rPr>
              <w:t>av</w:t>
            </w:r>
            <w:r w:rsidR="00B5786B">
              <w:rPr>
                <w:spacing w:val="1"/>
              </w:rPr>
              <w:t xml:space="preserve"> </w:t>
            </w:r>
            <w:r w:rsidR="00B5786B">
              <w:rPr>
                <w:spacing w:val="-1"/>
              </w:rPr>
              <w:t>stöd</w:t>
            </w:r>
            <w:r w:rsidR="00B5786B">
              <w:t xml:space="preserve"> </w:t>
            </w:r>
            <w:r w:rsidR="00B5786B">
              <w:rPr>
                <w:spacing w:val="-1"/>
              </w:rPr>
              <w:t>och</w:t>
            </w:r>
            <w:r w:rsidR="00B5786B">
              <w:t xml:space="preserve"> tidsplan..........................................................................................................</w:t>
            </w:r>
            <w:r w:rsidR="00B5786B">
              <w:rPr>
                <w:spacing w:val="-38"/>
              </w:rPr>
              <w:t xml:space="preserve"> </w:t>
            </w:r>
            <w:r w:rsidR="00B5786B">
              <w:t>1</w:t>
            </w:r>
          </w:hyperlink>
          <w:r w:rsidR="00DA3284">
            <w:t>4</w:t>
          </w:r>
        </w:p>
        <w:p w14:paraId="5F16B1C8" w14:textId="71D8CCB4" w:rsidR="003917DC" w:rsidRDefault="00F5214C">
          <w:pPr>
            <w:pStyle w:val="TOC2"/>
            <w:tabs>
              <w:tab w:val="left" w:leader="dot" w:pos="9501"/>
            </w:tabs>
            <w:spacing w:before="0" w:line="271" w:lineRule="exact"/>
            <w:ind w:left="352" w:firstLine="0"/>
          </w:pPr>
          <w:hyperlink w:anchor="_bookmark30" w:history="1">
            <w:r w:rsidR="00B5786B">
              <w:t>7.1</w:t>
            </w:r>
            <w:r w:rsidR="00B5786B">
              <w:rPr>
                <w:spacing w:val="-2"/>
              </w:rPr>
              <w:t xml:space="preserve"> </w:t>
            </w:r>
            <w:r w:rsidR="00B5786B">
              <w:t>Uppgifter</w:t>
            </w:r>
            <w:r w:rsidR="00B5786B">
              <w:rPr>
                <w:spacing w:val="-2"/>
              </w:rPr>
              <w:t xml:space="preserve"> </w:t>
            </w:r>
            <w:r w:rsidR="00B5786B">
              <w:t>som</w:t>
            </w:r>
            <w:r w:rsidR="00B5786B">
              <w:rPr>
                <w:spacing w:val="-1"/>
              </w:rPr>
              <w:t xml:space="preserve"> </w:t>
            </w:r>
            <w:r w:rsidR="00B5786B">
              <w:t>krävs</w:t>
            </w:r>
            <w:r w:rsidR="00B5786B">
              <w:rPr>
                <w:spacing w:val="1"/>
              </w:rPr>
              <w:t xml:space="preserve"> </w:t>
            </w:r>
            <w:r w:rsidR="00B5786B">
              <w:t>i</w:t>
            </w:r>
            <w:r w:rsidR="00B5786B">
              <w:rPr>
                <w:spacing w:val="-1"/>
              </w:rPr>
              <w:t xml:space="preserve"> </w:t>
            </w:r>
            <w:r w:rsidR="00B5786B">
              <w:t>ansökan</w:t>
            </w:r>
            <w:r w:rsidR="00B5786B">
              <w:tab/>
              <w:t>1</w:t>
            </w:r>
          </w:hyperlink>
          <w:r w:rsidR="00DA3284">
            <w:t>5</w:t>
          </w:r>
        </w:p>
        <w:p w14:paraId="04AF2F62" w14:textId="51B912BE" w:rsidR="003917DC" w:rsidRDefault="00F5214C">
          <w:pPr>
            <w:pStyle w:val="TOC1"/>
            <w:numPr>
              <w:ilvl w:val="0"/>
              <w:numId w:val="13"/>
            </w:numPr>
            <w:tabs>
              <w:tab w:val="left" w:pos="293"/>
              <w:tab w:val="left" w:leader="dot" w:pos="9501"/>
            </w:tabs>
            <w:ind w:hanging="181"/>
          </w:pPr>
          <w:hyperlink w:anchor="_bookmark35" w:history="1">
            <w:r w:rsidR="00B5786B">
              <w:t>Behandling</w:t>
            </w:r>
            <w:r w:rsidR="00B5786B">
              <w:rPr>
                <w:spacing w:val="-5"/>
              </w:rPr>
              <w:t xml:space="preserve"> </w:t>
            </w:r>
            <w:r w:rsidR="00B5786B">
              <w:t>av</w:t>
            </w:r>
            <w:r w:rsidR="00B5786B">
              <w:rPr>
                <w:spacing w:val="1"/>
              </w:rPr>
              <w:t xml:space="preserve"> </w:t>
            </w:r>
            <w:r w:rsidR="00B5786B">
              <w:t>ansökan</w:t>
            </w:r>
            <w:r w:rsidR="00B5786B">
              <w:rPr>
                <w:spacing w:val="1"/>
              </w:rPr>
              <w:t xml:space="preserve"> </w:t>
            </w:r>
            <w:r w:rsidR="00B5786B">
              <w:t>och</w:t>
            </w:r>
            <w:r w:rsidR="00B5786B">
              <w:rPr>
                <w:spacing w:val="-1"/>
              </w:rPr>
              <w:t xml:space="preserve"> </w:t>
            </w:r>
            <w:r w:rsidR="00B5786B">
              <w:t>beviljande</w:t>
            </w:r>
            <w:r w:rsidR="00B5786B">
              <w:rPr>
                <w:spacing w:val="-2"/>
              </w:rPr>
              <w:t xml:space="preserve"> </w:t>
            </w:r>
            <w:r w:rsidR="00B5786B">
              <w:t>av</w:t>
            </w:r>
            <w:r w:rsidR="00B5786B">
              <w:rPr>
                <w:spacing w:val="-1"/>
              </w:rPr>
              <w:t xml:space="preserve"> </w:t>
            </w:r>
            <w:r w:rsidR="00B5786B">
              <w:t>stöd</w:t>
            </w:r>
            <w:r w:rsidR="00B5786B">
              <w:tab/>
              <w:t>1</w:t>
            </w:r>
          </w:hyperlink>
          <w:r w:rsidR="00DA3284">
            <w:t>6</w:t>
          </w:r>
        </w:p>
        <w:p w14:paraId="4FB98164" w14:textId="180EEC8D" w:rsidR="003917DC" w:rsidRDefault="00F5214C">
          <w:pPr>
            <w:pStyle w:val="TOC1"/>
            <w:numPr>
              <w:ilvl w:val="0"/>
              <w:numId w:val="13"/>
            </w:numPr>
            <w:tabs>
              <w:tab w:val="left" w:pos="293"/>
              <w:tab w:val="left" w:leader="dot" w:pos="9501"/>
            </w:tabs>
            <w:ind w:hanging="181"/>
          </w:pPr>
          <w:hyperlink w:anchor="_bookmark36" w:history="1">
            <w:r w:rsidR="00B5786B">
              <w:t>Ändring</w:t>
            </w:r>
            <w:r w:rsidR="00B5786B">
              <w:rPr>
                <w:spacing w:val="-1"/>
              </w:rPr>
              <w:t xml:space="preserve"> </w:t>
            </w:r>
            <w:r w:rsidR="00B5786B">
              <w:t>av</w:t>
            </w:r>
            <w:r w:rsidR="00B5786B">
              <w:rPr>
                <w:spacing w:val="-1"/>
              </w:rPr>
              <w:t xml:space="preserve"> </w:t>
            </w:r>
            <w:r w:rsidR="00B5786B">
              <w:t>stödbeslut</w:t>
            </w:r>
            <w:r w:rsidR="00B5786B">
              <w:tab/>
              <w:t>1</w:t>
            </w:r>
          </w:hyperlink>
          <w:r w:rsidR="00DA3284">
            <w:t>6</w:t>
          </w:r>
        </w:p>
        <w:p w14:paraId="1AA5BB69" w14:textId="6334AB29" w:rsidR="003917DC" w:rsidRDefault="00F5214C">
          <w:pPr>
            <w:pStyle w:val="TOC1"/>
            <w:numPr>
              <w:ilvl w:val="0"/>
              <w:numId w:val="13"/>
            </w:numPr>
            <w:tabs>
              <w:tab w:val="left" w:pos="413"/>
              <w:tab w:val="left" w:leader="dot" w:pos="9501"/>
            </w:tabs>
            <w:spacing w:before="98"/>
            <w:ind w:left="412" w:hanging="301"/>
          </w:pPr>
          <w:hyperlink w:anchor="_bookmark37" w:history="1">
            <w:r w:rsidR="00B5786B">
              <w:t>Utbetalningsansökan och</w:t>
            </w:r>
            <w:r w:rsidR="00B5786B">
              <w:rPr>
                <w:spacing w:val="-2"/>
              </w:rPr>
              <w:t xml:space="preserve"> </w:t>
            </w:r>
            <w:r w:rsidR="00B5786B">
              <w:t>utbetalning</w:t>
            </w:r>
            <w:r w:rsidR="00B5786B">
              <w:rPr>
                <w:spacing w:val="-1"/>
              </w:rPr>
              <w:t xml:space="preserve"> </w:t>
            </w:r>
            <w:r w:rsidR="00B5786B">
              <w:t>av</w:t>
            </w:r>
            <w:r w:rsidR="00B5786B">
              <w:rPr>
                <w:spacing w:val="-2"/>
              </w:rPr>
              <w:t xml:space="preserve"> </w:t>
            </w:r>
            <w:r w:rsidR="00B5786B">
              <w:t>stöd</w:t>
            </w:r>
            <w:r w:rsidR="00B5786B">
              <w:tab/>
              <w:t>1</w:t>
            </w:r>
          </w:hyperlink>
          <w:r w:rsidR="00DA3284">
            <w:t>6</w:t>
          </w:r>
        </w:p>
        <w:p w14:paraId="63137C11" w14:textId="639C96A4" w:rsidR="003917DC" w:rsidRDefault="00F5214C">
          <w:pPr>
            <w:pStyle w:val="TOC2"/>
            <w:numPr>
              <w:ilvl w:val="1"/>
              <w:numId w:val="13"/>
            </w:numPr>
            <w:tabs>
              <w:tab w:val="left" w:pos="833"/>
              <w:tab w:val="left" w:leader="dot" w:pos="9501"/>
            </w:tabs>
            <w:ind w:hanging="481"/>
          </w:pPr>
          <w:hyperlink w:anchor="_bookmark38" w:history="1">
            <w:r w:rsidR="00B5786B">
              <w:t>Utbetalningsansökan</w:t>
            </w:r>
            <w:r w:rsidR="00B5786B">
              <w:rPr>
                <w:spacing w:val="-2"/>
              </w:rPr>
              <w:t xml:space="preserve"> </w:t>
            </w:r>
            <w:r w:rsidR="00B5786B">
              <w:t>samt</w:t>
            </w:r>
            <w:r w:rsidR="00B5786B">
              <w:rPr>
                <w:spacing w:val="-1"/>
              </w:rPr>
              <w:t xml:space="preserve"> </w:t>
            </w:r>
            <w:r w:rsidR="00B5786B">
              <w:t>uppgifter</w:t>
            </w:r>
            <w:r w:rsidR="00B5786B">
              <w:rPr>
                <w:spacing w:val="-2"/>
              </w:rPr>
              <w:t xml:space="preserve"> </w:t>
            </w:r>
            <w:r w:rsidR="00B5786B">
              <w:t>och</w:t>
            </w:r>
            <w:r w:rsidR="00B5786B">
              <w:rPr>
                <w:spacing w:val="-1"/>
              </w:rPr>
              <w:t xml:space="preserve"> </w:t>
            </w:r>
            <w:r w:rsidR="00B5786B">
              <w:t>utredningar</w:t>
            </w:r>
            <w:r w:rsidR="00B5786B">
              <w:rPr>
                <w:spacing w:val="-2"/>
              </w:rPr>
              <w:t xml:space="preserve"> </w:t>
            </w:r>
            <w:r w:rsidR="00B5786B">
              <w:t>som</w:t>
            </w:r>
            <w:r w:rsidR="00B5786B">
              <w:rPr>
                <w:spacing w:val="-2"/>
              </w:rPr>
              <w:t xml:space="preserve"> </w:t>
            </w:r>
            <w:r w:rsidR="00B5786B">
              <w:t>ska</w:t>
            </w:r>
            <w:r w:rsidR="00B5786B">
              <w:rPr>
                <w:spacing w:val="-2"/>
              </w:rPr>
              <w:t xml:space="preserve"> </w:t>
            </w:r>
            <w:r w:rsidR="00B5786B">
              <w:t>ingå</w:t>
            </w:r>
            <w:r w:rsidR="00B5786B">
              <w:tab/>
              <w:t>1</w:t>
            </w:r>
          </w:hyperlink>
          <w:r w:rsidR="00DA3284">
            <w:t>6</w:t>
          </w:r>
        </w:p>
        <w:p w14:paraId="7D8B789B" w14:textId="2D8F2F13" w:rsidR="003917DC" w:rsidRDefault="00F5214C">
          <w:pPr>
            <w:pStyle w:val="TOC2"/>
            <w:numPr>
              <w:ilvl w:val="1"/>
              <w:numId w:val="13"/>
            </w:numPr>
            <w:tabs>
              <w:tab w:val="left" w:pos="833"/>
              <w:tab w:val="left" w:leader="dot" w:pos="9501"/>
            </w:tabs>
            <w:ind w:hanging="481"/>
          </w:pPr>
          <w:hyperlink w:anchor="_bookmark39" w:history="1">
            <w:r w:rsidR="00B5786B">
              <w:t>Utbetalning</w:t>
            </w:r>
            <w:r w:rsidR="00B5786B">
              <w:rPr>
                <w:spacing w:val="-1"/>
              </w:rPr>
              <w:t xml:space="preserve"> </w:t>
            </w:r>
            <w:r w:rsidR="00B5786B">
              <w:t>av</w:t>
            </w:r>
            <w:r w:rsidR="00B5786B">
              <w:rPr>
                <w:spacing w:val="-1"/>
              </w:rPr>
              <w:t xml:space="preserve"> </w:t>
            </w:r>
            <w:r w:rsidR="00B5786B">
              <w:t>stöd</w:t>
            </w:r>
            <w:r w:rsidR="00B5786B">
              <w:tab/>
              <w:t>1</w:t>
            </w:r>
          </w:hyperlink>
          <w:r w:rsidR="00DA3284">
            <w:t>7</w:t>
          </w:r>
        </w:p>
        <w:p w14:paraId="6A9EC9BE" w14:textId="3DB569F6" w:rsidR="003917DC" w:rsidRDefault="00F5214C">
          <w:pPr>
            <w:pStyle w:val="TOC1"/>
            <w:numPr>
              <w:ilvl w:val="0"/>
              <w:numId w:val="13"/>
            </w:numPr>
            <w:tabs>
              <w:tab w:val="left" w:pos="413"/>
              <w:tab w:val="left" w:leader="dot" w:pos="9501"/>
            </w:tabs>
            <w:spacing w:before="98"/>
            <w:ind w:left="412" w:hanging="301"/>
          </w:pPr>
          <w:hyperlink w:anchor="_bookmark40" w:history="1">
            <w:r w:rsidR="00B5786B">
              <w:t>Stödtagarens</w:t>
            </w:r>
            <w:r w:rsidR="00B5786B">
              <w:rPr>
                <w:spacing w:val="-4"/>
              </w:rPr>
              <w:t xml:space="preserve"> </w:t>
            </w:r>
            <w:r w:rsidR="00B5786B">
              <w:t>skyldigheter</w:t>
            </w:r>
            <w:r w:rsidR="00B5786B">
              <w:tab/>
              <w:t>1</w:t>
            </w:r>
          </w:hyperlink>
          <w:r w:rsidR="00DA3284">
            <w:t>7</w:t>
          </w:r>
        </w:p>
      </w:sdtContent>
    </w:sdt>
    <w:p w14:paraId="68AE6C8A" w14:textId="77777777" w:rsidR="003917DC" w:rsidRDefault="003917DC">
      <w:pPr>
        <w:sectPr w:rsidR="003917DC">
          <w:headerReference w:type="default" r:id="rId13"/>
          <w:pgSz w:w="11910" w:h="16840"/>
          <w:pgMar w:top="1400" w:right="1020" w:bottom="280" w:left="1020" w:header="0" w:footer="0" w:gutter="0"/>
          <w:cols w:space="708"/>
        </w:sectPr>
      </w:pPr>
    </w:p>
    <w:p w14:paraId="0686E744" w14:textId="77777777" w:rsidR="003917DC" w:rsidRDefault="003917DC">
      <w:pPr>
        <w:pStyle w:val="BodyText"/>
        <w:rPr>
          <w:sz w:val="28"/>
        </w:rPr>
      </w:pPr>
    </w:p>
    <w:p w14:paraId="0062DC38" w14:textId="77777777" w:rsidR="003917DC" w:rsidRDefault="003917DC">
      <w:pPr>
        <w:pStyle w:val="BodyText"/>
        <w:spacing w:before="5"/>
      </w:pPr>
    </w:p>
    <w:p w14:paraId="6BA712E1" w14:textId="77777777" w:rsidR="003917DC" w:rsidRDefault="00B5786B">
      <w:pPr>
        <w:pStyle w:val="Heading1"/>
        <w:numPr>
          <w:ilvl w:val="0"/>
          <w:numId w:val="12"/>
        </w:numPr>
        <w:tabs>
          <w:tab w:val="left" w:pos="315"/>
        </w:tabs>
        <w:ind w:hanging="203"/>
      </w:pPr>
      <w:bookmarkStart w:id="1" w:name="1_Bakgrund_till_stödprogrammet"/>
      <w:bookmarkStart w:id="2" w:name="_bookmark0"/>
      <w:bookmarkEnd w:id="1"/>
      <w:bookmarkEnd w:id="2"/>
      <w:r>
        <w:t>Bakgrund</w:t>
      </w:r>
      <w:r w:rsidRPr="0B39F8A7">
        <w:t xml:space="preserve"> </w:t>
      </w:r>
      <w:r>
        <w:t>till</w:t>
      </w:r>
      <w:r w:rsidRPr="0B39F8A7">
        <w:t xml:space="preserve"> </w:t>
      </w:r>
      <w:r>
        <w:t>stödprogrammet</w:t>
      </w:r>
    </w:p>
    <w:p w14:paraId="038C26F9" w14:textId="77777777" w:rsidR="003917DC" w:rsidRDefault="003917DC">
      <w:pPr>
        <w:pStyle w:val="BodyText"/>
        <w:spacing w:before="9"/>
        <w:rPr>
          <w:b/>
          <w:sz w:val="27"/>
        </w:rPr>
      </w:pPr>
    </w:p>
    <w:p w14:paraId="32BFC93E" w14:textId="77777777" w:rsidR="003917DC" w:rsidRDefault="00B5786B">
      <w:pPr>
        <w:pStyle w:val="Heading2"/>
        <w:numPr>
          <w:ilvl w:val="1"/>
          <w:numId w:val="12"/>
        </w:numPr>
        <w:tabs>
          <w:tab w:val="left" w:pos="1188"/>
        </w:tabs>
      </w:pPr>
      <w:bookmarkStart w:id="3" w:name="1.1_Finlands_plan_för_återhämtning_och_r"/>
      <w:bookmarkStart w:id="4" w:name="_bookmark1"/>
      <w:bookmarkEnd w:id="3"/>
      <w:bookmarkEnd w:id="4"/>
      <w:r>
        <w:t>Finlands</w:t>
      </w:r>
      <w:r w:rsidRPr="0B39F8A7">
        <w:t xml:space="preserve"> </w:t>
      </w:r>
      <w:r>
        <w:t>plan</w:t>
      </w:r>
      <w:r w:rsidRPr="0B39F8A7">
        <w:t xml:space="preserve"> </w:t>
      </w:r>
      <w:r>
        <w:t>för</w:t>
      </w:r>
      <w:r w:rsidRPr="0B39F8A7">
        <w:t xml:space="preserve"> </w:t>
      </w:r>
      <w:r>
        <w:t>återhämtning</w:t>
      </w:r>
      <w:r w:rsidRPr="0B39F8A7">
        <w:t xml:space="preserve"> </w:t>
      </w:r>
      <w:r>
        <w:t>och</w:t>
      </w:r>
      <w:r w:rsidRPr="0B39F8A7">
        <w:t xml:space="preserve"> </w:t>
      </w:r>
      <w:r>
        <w:t>resiliens</w:t>
      </w:r>
    </w:p>
    <w:p w14:paraId="02981E80" w14:textId="77777777" w:rsidR="003917DC" w:rsidRDefault="00B5786B">
      <w:pPr>
        <w:pStyle w:val="BodyText"/>
        <w:spacing w:before="194"/>
        <w:ind w:left="112" w:right="120"/>
      </w:pPr>
      <w:r>
        <w:t>Syftet med redskapet för återhämtning och resiliens som grundades genom Europaparlamentets och</w:t>
      </w:r>
      <w:r w:rsidRPr="0B39F8A7">
        <w:t xml:space="preserve"> </w:t>
      </w:r>
      <w:r>
        <w:t>rådets förordning EU 2021/241 (RRF-förordningen) är att stödja medlemsstaternas återhämtning</w:t>
      </w:r>
      <w:r w:rsidRPr="0B39F8A7">
        <w:t xml:space="preserve"> </w:t>
      </w:r>
      <w:r>
        <w:t>från Covid-19-krisen samt ingripa i de negativa konsekvenser och följder som Covid-19-krisen har</w:t>
      </w:r>
      <w:r w:rsidRPr="0B39F8A7">
        <w:t xml:space="preserve"> </w:t>
      </w:r>
      <w:r>
        <w:t>orsakat i unionen. Syftet med stödredskapet är att ge medlemsstaterna finansieringsstöd för att nå de</w:t>
      </w:r>
      <w:r w:rsidRPr="0B39F8A7">
        <w:t xml:space="preserve"> </w:t>
      </w:r>
      <w:r>
        <w:t>reformer</w:t>
      </w:r>
      <w:r w:rsidRPr="0B39F8A7">
        <w:t xml:space="preserve"> </w:t>
      </w:r>
      <w:r>
        <w:t>och</w:t>
      </w:r>
      <w:r w:rsidRPr="0B39F8A7">
        <w:t xml:space="preserve"> </w:t>
      </w:r>
      <w:r>
        <w:t>etappmål</w:t>
      </w:r>
      <w:r w:rsidRPr="0B39F8A7">
        <w:t xml:space="preserve"> </w:t>
      </w:r>
      <w:r>
        <w:t>som presenteras</w:t>
      </w:r>
      <w:r w:rsidRPr="0B39F8A7">
        <w:t xml:space="preserve"> </w:t>
      </w:r>
      <w:r>
        <w:t>i deras planer</w:t>
      </w:r>
      <w:r w:rsidRPr="0B39F8A7">
        <w:t xml:space="preserve"> </w:t>
      </w:r>
      <w:r>
        <w:t>för</w:t>
      </w:r>
      <w:r w:rsidRPr="0B39F8A7">
        <w:t xml:space="preserve"> </w:t>
      </w:r>
      <w:r>
        <w:t>återhämtning</w:t>
      </w:r>
      <w:r w:rsidRPr="0B39F8A7">
        <w:t xml:space="preserve"> </w:t>
      </w:r>
      <w:r>
        <w:t>och resiliens.</w:t>
      </w:r>
    </w:p>
    <w:p w14:paraId="20D6D936" w14:textId="77777777" w:rsidR="003917DC" w:rsidRDefault="003917DC">
      <w:pPr>
        <w:pStyle w:val="BodyText"/>
        <w:spacing w:before="10"/>
        <w:rPr>
          <w:sz w:val="20"/>
        </w:rPr>
      </w:pPr>
    </w:p>
    <w:p w14:paraId="6D57B5BF" w14:textId="618339A3" w:rsidR="003917DC" w:rsidRDefault="00B5786B">
      <w:pPr>
        <w:pStyle w:val="BodyText"/>
        <w:ind w:left="112" w:right="286"/>
      </w:pPr>
      <w:r>
        <w:t>Finlands plan för återhämtning och resiliens (RRP) är en nationell plan för att utnyttja finansiering</w:t>
      </w:r>
      <w:r w:rsidRPr="0B39F8A7">
        <w:t xml:space="preserve"> </w:t>
      </w:r>
      <w:r>
        <w:t>från EU:s facilitet för återhämtning och resiliens (RRF). Planen är en del av Finlands program för</w:t>
      </w:r>
      <w:r w:rsidRPr="0B39F8A7">
        <w:t xml:space="preserve"> </w:t>
      </w:r>
      <w:r>
        <w:t>hållbar tillväxt. Eur</w:t>
      </w:r>
      <w:r w:rsidR="006A2BF4">
        <w:t>opeiska unionens råd har med sitt</w:t>
      </w:r>
      <w:r>
        <w:t xml:space="preserve"> genomförandebeslut av den 29 oktober 2021</w:t>
      </w:r>
      <w:r w:rsidRPr="0B39F8A7">
        <w:t xml:space="preserve"> </w:t>
      </w:r>
      <w:r>
        <w:t>godkänt</w:t>
      </w:r>
      <w:r w:rsidRPr="0B39F8A7">
        <w:t xml:space="preserve"> </w:t>
      </w:r>
      <w:r>
        <w:t>Finlands plan för</w:t>
      </w:r>
      <w:r w:rsidRPr="0B39F8A7">
        <w:t xml:space="preserve"> </w:t>
      </w:r>
      <w:r>
        <w:t>återhämtning</w:t>
      </w:r>
      <w:r w:rsidRPr="0B39F8A7">
        <w:t xml:space="preserve"> </w:t>
      </w:r>
      <w:r>
        <w:t>och</w:t>
      </w:r>
      <w:r w:rsidRPr="0B39F8A7">
        <w:t xml:space="preserve"> </w:t>
      </w:r>
      <w:r>
        <w:t>resiliens.</w:t>
      </w:r>
      <w:r w:rsidR="006A2BF4">
        <w:t xml:space="preserve"> Europeiska unionens råd har med sitt genomförande</w:t>
      </w:r>
      <w:r w:rsidR="00B67263">
        <w:t xml:space="preserve">beslut av den 8 december 2023 godkänt Finland ändrade plan för återhämtning och resiliens, som innehåller det nya REPowerEU-kapitel. </w:t>
      </w:r>
    </w:p>
    <w:p w14:paraId="58E45C04" w14:textId="77777777" w:rsidR="003917DC" w:rsidRDefault="003917DC">
      <w:pPr>
        <w:pStyle w:val="BodyText"/>
        <w:spacing w:before="10"/>
        <w:rPr>
          <w:sz w:val="20"/>
        </w:rPr>
      </w:pPr>
    </w:p>
    <w:p w14:paraId="4BAAFA91" w14:textId="77777777" w:rsidR="003917DC" w:rsidRDefault="00B5786B">
      <w:pPr>
        <w:pStyle w:val="BodyText"/>
        <w:spacing w:before="1"/>
        <w:ind w:left="112" w:right="101"/>
      </w:pPr>
      <w:r>
        <w:t>Syftet med detta stödprogram är att främja sådana energiinvesteringsprojekt och energiinfrastruktur-</w:t>
      </w:r>
      <w:r w:rsidRPr="0B39F8A7">
        <w:t xml:space="preserve"> </w:t>
      </w:r>
      <w:r>
        <w:t>projekt enligt Finlands plan för återhämtning och resiliens som minskar Finlands utsläpp av växt-</w:t>
      </w:r>
      <w:r w:rsidRPr="0B39F8A7">
        <w:t xml:space="preserve"> </w:t>
      </w:r>
      <w:r>
        <w:t>husgaser</w:t>
      </w:r>
      <w:r w:rsidRPr="0B39F8A7">
        <w:t xml:space="preserve"> </w:t>
      </w:r>
      <w:r>
        <w:t>och stöder</w:t>
      </w:r>
      <w:r w:rsidRPr="0B39F8A7">
        <w:t xml:space="preserve"> </w:t>
      </w:r>
      <w:r>
        <w:t>Finlands mål för</w:t>
      </w:r>
      <w:r w:rsidRPr="0B39F8A7">
        <w:t xml:space="preserve"> </w:t>
      </w:r>
      <w:r>
        <w:t>klimatneutralitet. Ett mål</w:t>
      </w:r>
      <w:r w:rsidRPr="0B39F8A7">
        <w:t xml:space="preserve"> </w:t>
      </w:r>
      <w:r>
        <w:t>är</w:t>
      </w:r>
      <w:r w:rsidRPr="0B39F8A7">
        <w:t xml:space="preserve"> </w:t>
      </w:r>
      <w:r>
        <w:t>också</w:t>
      </w:r>
      <w:r w:rsidRPr="0B39F8A7">
        <w:t xml:space="preserve"> </w:t>
      </w:r>
      <w:r>
        <w:t>att</w:t>
      </w:r>
      <w:r w:rsidRPr="0B39F8A7">
        <w:t xml:space="preserve"> </w:t>
      </w:r>
      <w:r>
        <w:t>minska</w:t>
      </w:r>
    </w:p>
    <w:p w14:paraId="795B62D7" w14:textId="77777777" w:rsidR="003917DC" w:rsidRDefault="00B5786B">
      <w:pPr>
        <w:pStyle w:val="BodyText"/>
        <w:ind w:left="112" w:right="207"/>
      </w:pPr>
      <w:r>
        <w:t>de tekniska och ekonomiska riskerna i anslutning till förnybar energi och ny energiteknik bland an-</w:t>
      </w:r>
      <w:r w:rsidRPr="0B39F8A7">
        <w:t xml:space="preserve"> </w:t>
      </w:r>
      <w:r>
        <w:t>nat</w:t>
      </w:r>
      <w:r w:rsidRPr="0B39F8A7">
        <w:t xml:space="preserve"> </w:t>
      </w:r>
      <w:r>
        <w:t>för</w:t>
      </w:r>
      <w:r w:rsidRPr="0B39F8A7">
        <w:t xml:space="preserve"> </w:t>
      </w:r>
      <w:r>
        <w:t>väteprojekt och projekt som gäller</w:t>
      </w:r>
      <w:r w:rsidRPr="0B39F8A7">
        <w:t xml:space="preserve"> </w:t>
      </w:r>
      <w:r>
        <w:t>ny</w:t>
      </w:r>
      <w:r w:rsidRPr="0B39F8A7">
        <w:t xml:space="preserve"> </w:t>
      </w:r>
      <w:r>
        <w:t>energiteknik.</w:t>
      </w:r>
    </w:p>
    <w:p w14:paraId="41EBCDF6" w14:textId="77777777" w:rsidR="003917DC" w:rsidRDefault="003917DC">
      <w:pPr>
        <w:pStyle w:val="BodyText"/>
        <w:spacing w:before="10"/>
        <w:rPr>
          <w:sz w:val="20"/>
        </w:rPr>
      </w:pPr>
    </w:p>
    <w:p w14:paraId="0E4939F3" w14:textId="77777777" w:rsidR="003917DC" w:rsidRDefault="00B5786B">
      <w:pPr>
        <w:pStyle w:val="BodyText"/>
        <w:ind w:left="112"/>
      </w:pPr>
      <w:r>
        <w:t>Stödprogrammet</w:t>
      </w:r>
      <w:r>
        <w:rPr>
          <w:spacing w:val="-3"/>
        </w:rPr>
        <w:t xml:space="preserve"> </w:t>
      </w:r>
      <w:r>
        <w:t>utförs</w:t>
      </w:r>
      <w:r>
        <w:rPr>
          <w:spacing w:val="-2"/>
        </w:rPr>
        <w:t xml:space="preserve"> </w:t>
      </w:r>
      <w:r>
        <w:t>enligt</w:t>
      </w:r>
      <w:r>
        <w:rPr>
          <w:spacing w:val="-2"/>
        </w:rPr>
        <w:t xml:space="preserve"> </w:t>
      </w:r>
      <w:r>
        <w:t>principen</w:t>
      </w:r>
      <w:r>
        <w:rPr>
          <w:spacing w:val="-3"/>
        </w:rPr>
        <w:t xml:space="preserve"> </w:t>
      </w:r>
      <w:r>
        <w:t>ingen</w:t>
      </w:r>
      <w:r>
        <w:rPr>
          <w:spacing w:val="-2"/>
        </w:rPr>
        <w:t xml:space="preserve"> </w:t>
      </w:r>
      <w:r>
        <w:t>betydande</w:t>
      </w:r>
      <w:r>
        <w:rPr>
          <w:spacing w:val="-3"/>
        </w:rPr>
        <w:t xml:space="preserve"> </w:t>
      </w:r>
      <w:r>
        <w:t>skada.</w:t>
      </w:r>
    </w:p>
    <w:p w14:paraId="2A40E21D" w14:textId="77777777" w:rsidR="003917DC" w:rsidRDefault="003917DC">
      <w:pPr>
        <w:pStyle w:val="BodyText"/>
        <w:spacing w:before="10"/>
        <w:rPr>
          <w:sz w:val="20"/>
        </w:rPr>
      </w:pPr>
    </w:p>
    <w:p w14:paraId="162F4D47" w14:textId="77777777" w:rsidR="003917DC" w:rsidRDefault="00B5786B">
      <w:pPr>
        <w:pStyle w:val="BodyText"/>
        <w:ind w:left="112" w:right="193"/>
      </w:pPr>
      <w:r>
        <w:t>Beviljandet av stöd är baserat på statsrådets förordning 1112/2021 om stöd för energiinvesteringar</w:t>
      </w:r>
      <w:r>
        <w:rPr>
          <w:spacing w:val="1"/>
        </w:rPr>
        <w:t xml:space="preserve"> </w:t>
      </w:r>
      <w:r>
        <w:t>enligt Finlands plan för återhämtning och resiliens åren 2022–2026. Till sitt innehåll motsvarar för-</w:t>
      </w:r>
      <w:r>
        <w:rPr>
          <w:spacing w:val="-57"/>
        </w:rPr>
        <w:t xml:space="preserve"> </w:t>
      </w:r>
      <w:r>
        <w:t>ordningen i stor utsträckning förordningen om energistöd som tillämpas på beviljande av energi-</w:t>
      </w:r>
      <w:r>
        <w:rPr>
          <w:spacing w:val="1"/>
        </w:rPr>
        <w:t xml:space="preserve"> </w:t>
      </w:r>
      <w:r>
        <w:t>stöd.</w:t>
      </w:r>
    </w:p>
    <w:p w14:paraId="2FB44EFF" w14:textId="77777777" w:rsidR="003917DC" w:rsidRDefault="003917DC">
      <w:pPr>
        <w:pStyle w:val="BodyText"/>
        <w:spacing w:before="10"/>
        <w:rPr>
          <w:sz w:val="20"/>
        </w:rPr>
      </w:pPr>
    </w:p>
    <w:p w14:paraId="29D1E6AF" w14:textId="21B1F0D9" w:rsidR="007E236E" w:rsidRPr="00E57128" w:rsidRDefault="00E57128" w:rsidP="00CA30AC">
      <w:pPr>
        <w:pStyle w:val="BodyText"/>
        <w:ind w:firstLine="112"/>
        <w:rPr>
          <w:color w:val="000000" w:themeColor="text1"/>
          <w:spacing w:val="-3"/>
          <w:u w:val="single"/>
        </w:rPr>
      </w:pPr>
      <w:r w:rsidRPr="00E57128">
        <w:rPr>
          <w:color w:val="000000" w:themeColor="text1"/>
          <w:spacing w:val="-3"/>
          <w:u w:val="single"/>
        </w:rPr>
        <w:t>Den femte a</w:t>
      </w:r>
      <w:r w:rsidR="007E236E" w:rsidRPr="00E57128">
        <w:rPr>
          <w:color w:val="000000" w:themeColor="text1"/>
          <w:spacing w:val="-3"/>
          <w:u w:val="single"/>
        </w:rPr>
        <w:t xml:space="preserve">nsökningsomgången </w:t>
      </w:r>
      <w:r w:rsidRPr="00E57128">
        <w:rPr>
          <w:color w:val="000000" w:themeColor="text1"/>
          <w:spacing w:val="-3"/>
          <w:u w:val="single"/>
        </w:rPr>
        <w:t>stöder storskaliga energiinfrastrukturprojekt</w:t>
      </w:r>
    </w:p>
    <w:p w14:paraId="53787BE8" w14:textId="00E35F94" w:rsidR="003917DC" w:rsidRPr="00E57128" w:rsidRDefault="003917DC" w:rsidP="007E236E">
      <w:pPr>
        <w:pStyle w:val="BodyText"/>
        <w:ind w:left="112"/>
        <w:rPr>
          <w:color w:val="FF0000"/>
          <w:spacing w:val="-3"/>
          <w:u w:val="single"/>
        </w:rPr>
      </w:pPr>
    </w:p>
    <w:p w14:paraId="03B20C6A" w14:textId="58E996D0" w:rsidR="00E57128" w:rsidRPr="00E57128" w:rsidRDefault="00E57128" w:rsidP="00CA30AC">
      <w:pPr>
        <w:pStyle w:val="BodyText"/>
        <w:ind w:left="112" w:right="180"/>
        <w:rPr>
          <w:color w:val="000000" w:themeColor="text1"/>
        </w:rPr>
      </w:pPr>
      <w:r w:rsidRPr="00E57128">
        <w:rPr>
          <w:color w:val="000000" w:themeColor="text1"/>
        </w:rPr>
        <w:t xml:space="preserve">Ansökningsomgången för energiinfrastrukturprojekt är öppen för projekt där de stödberättigade investeringskostnaderna överstiger fem miljoner euro. </w:t>
      </w:r>
    </w:p>
    <w:p w14:paraId="591F2C5B" w14:textId="000687FF" w:rsidR="003917DC" w:rsidRPr="00E57128" w:rsidRDefault="003917DC" w:rsidP="00E57128">
      <w:pPr>
        <w:pStyle w:val="BodyText"/>
        <w:ind w:left="112" w:right="180"/>
        <w:rPr>
          <w:color w:val="000000" w:themeColor="text1"/>
        </w:rPr>
      </w:pPr>
    </w:p>
    <w:p w14:paraId="5106C9FB" w14:textId="7E5E51A2" w:rsidR="00E04202" w:rsidRPr="00E57128" w:rsidRDefault="00B5786B" w:rsidP="00AC0E36">
      <w:pPr>
        <w:pStyle w:val="BodyText"/>
        <w:ind w:left="112" w:right="314"/>
        <w:rPr>
          <w:color w:val="000000" w:themeColor="text1"/>
        </w:rPr>
      </w:pPr>
      <w:r w:rsidRPr="00E57128">
        <w:rPr>
          <w:color w:val="000000" w:themeColor="text1"/>
        </w:rPr>
        <w:t>Arbets- och näringsministeriet fattar stödbesluten för projekt vars godtagbara kostnader överstiger</w:t>
      </w:r>
      <w:r w:rsidRPr="00E57128">
        <w:rPr>
          <w:color w:val="000000" w:themeColor="text1"/>
          <w:spacing w:val="-57"/>
        </w:rPr>
        <w:t xml:space="preserve"> </w:t>
      </w:r>
      <w:r w:rsidRPr="00E57128">
        <w:rPr>
          <w:color w:val="000000" w:themeColor="text1"/>
        </w:rPr>
        <w:t xml:space="preserve">fem miljoner euro. </w:t>
      </w:r>
    </w:p>
    <w:p w14:paraId="36FD3542" w14:textId="77777777" w:rsidR="003917DC" w:rsidRPr="00066DD2" w:rsidRDefault="003917DC">
      <w:pPr>
        <w:pStyle w:val="BodyText"/>
        <w:spacing w:before="10"/>
        <w:rPr>
          <w:color w:val="000000" w:themeColor="text1"/>
          <w:sz w:val="20"/>
          <w:highlight w:val="yellow"/>
        </w:rPr>
      </w:pPr>
    </w:p>
    <w:p w14:paraId="30D4C41F" w14:textId="787BF609" w:rsidR="00E04202" w:rsidRPr="00E04202" w:rsidRDefault="00B728E8" w:rsidP="00B7240B">
      <w:pPr>
        <w:pStyle w:val="BodyText"/>
        <w:ind w:left="112" w:right="719"/>
        <w:rPr>
          <w:color w:val="000000" w:themeColor="text1"/>
        </w:rPr>
      </w:pPr>
      <w:r w:rsidRPr="000A54E8">
        <w:rPr>
          <w:color w:val="000000" w:themeColor="text1"/>
        </w:rPr>
        <w:t xml:space="preserve">Årets ansökningsomgång är den </w:t>
      </w:r>
      <w:r w:rsidR="00E57128" w:rsidRPr="000A54E8">
        <w:rPr>
          <w:color w:val="000000" w:themeColor="text1"/>
        </w:rPr>
        <w:t>femte</w:t>
      </w:r>
      <w:r w:rsidR="00B5786B" w:rsidRPr="000A54E8">
        <w:rPr>
          <w:color w:val="000000" w:themeColor="text1"/>
        </w:rPr>
        <w:t xml:space="preserve"> ansökningsomgången som ordnas utifrån förordning 1112/2021. Ansökningstiden är </w:t>
      </w:r>
      <w:r w:rsidR="000A54E8" w:rsidRPr="000A54E8">
        <w:rPr>
          <w:color w:val="000000" w:themeColor="text1"/>
        </w:rPr>
        <w:t>15.4.–15.5</w:t>
      </w:r>
      <w:r w:rsidR="00E04202" w:rsidRPr="000A54E8">
        <w:rPr>
          <w:color w:val="000000" w:themeColor="text1"/>
        </w:rPr>
        <w:t>.2024</w:t>
      </w:r>
      <w:r w:rsidR="000A54E8" w:rsidRPr="000A54E8">
        <w:rPr>
          <w:color w:val="000000" w:themeColor="text1"/>
        </w:rPr>
        <w:t xml:space="preserve"> kl. </w:t>
      </w:r>
      <w:r w:rsidR="000A54E8">
        <w:rPr>
          <w:color w:val="000000" w:themeColor="text1"/>
        </w:rPr>
        <w:t>16:</w:t>
      </w:r>
      <w:r w:rsidR="000A54E8" w:rsidRPr="000A54E8">
        <w:rPr>
          <w:color w:val="000000" w:themeColor="text1"/>
        </w:rPr>
        <w:t>15</w:t>
      </w:r>
      <w:r w:rsidR="00B5786B" w:rsidRPr="000A54E8">
        <w:rPr>
          <w:color w:val="000000" w:themeColor="text1"/>
        </w:rPr>
        <w:t>.</w:t>
      </w:r>
    </w:p>
    <w:p w14:paraId="58CC364D" w14:textId="670FF091" w:rsidR="00E04202" w:rsidRDefault="00B5786B" w:rsidP="00B7240B">
      <w:pPr>
        <w:pStyle w:val="BodyText"/>
        <w:spacing w:before="120"/>
        <w:ind w:left="112" w:right="259"/>
        <w:jc w:val="both"/>
      </w:pPr>
      <w:r>
        <w:t>Den första ansökningsomgången ordnades 20.12.2021–4.3.2022. Den första ansökningsomgången</w:t>
      </w:r>
      <w:r>
        <w:rPr>
          <w:spacing w:val="1"/>
        </w:rPr>
        <w:t xml:space="preserve"> </w:t>
      </w:r>
      <w:r>
        <w:t>var mera omfattande, eftersom det då även var möjligt att ansöka om medel för koldioxidsnålt väte</w:t>
      </w:r>
      <w:r>
        <w:rPr>
          <w:spacing w:val="-57"/>
        </w:rPr>
        <w:t xml:space="preserve"> </w:t>
      </w:r>
      <w:r>
        <w:t>och</w:t>
      </w:r>
      <w:r>
        <w:rPr>
          <w:spacing w:val="-1"/>
        </w:rPr>
        <w:t xml:space="preserve"> </w:t>
      </w:r>
      <w:r>
        <w:t>avskiljning</w:t>
      </w:r>
      <w:r>
        <w:rPr>
          <w:spacing w:val="-3"/>
        </w:rPr>
        <w:t xml:space="preserve"> </w:t>
      </w:r>
      <w:r>
        <w:t>och utnyttjande</w:t>
      </w:r>
      <w:r>
        <w:rPr>
          <w:spacing w:val="-1"/>
        </w:rPr>
        <w:t xml:space="preserve"> </w:t>
      </w:r>
      <w:r>
        <w:t>av koldioxid samt</w:t>
      </w:r>
      <w:r>
        <w:rPr>
          <w:spacing w:val="-2"/>
        </w:rPr>
        <w:t xml:space="preserve"> </w:t>
      </w:r>
      <w:r>
        <w:t>ny</w:t>
      </w:r>
      <w:r>
        <w:rPr>
          <w:spacing w:val="-5"/>
        </w:rPr>
        <w:t xml:space="preserve"> </w:t>
      </w:r>
      <w:r>
        <w:t>energiteknologi.</w:t>
      </w:r>
    </w:p>
    <w:p w14:paraId="740F2D95" w14:textId="0269CF5C" w:rsidR="00E04202" w:rsidRDefault="008B79F9" w:rsidP="00B7240B">
      <w:pPr>
        <w:pStyle w:val="BodyText"/>
        <w:spacing w:before="120"/>
        <w:ind w:left="112" w:right="160"/>
      </w:pPr>
      <w:r>
        <w:t xml:space="preserve">Den andra ansökningsomgången ordnades 15.3.-26.5.2023. </w:t>
      </w:r>
      <w:r w:rsidR="00B5786B">
        <w:t>Det fattades beslut om att ordna en andra ansökningsomgång, eftersom en del av medlen för energi-</w:t>
      </w:r>
      <w:r w:rsidR="00B5786B">
        <w:rPr>
          <w:spacing w:val="-57"/>
        </w:rPr>
        <w:t xml:space="preserve"> </w:t>
      </w:r>
      <w:r w:rsidR="00B5786B">
        <w:t>infrastruktur och elektrifiering av industrin blev oanvända i de</w:t>
      </w:r>
      <w:r>
        <w:t>n första ansökningsomgången. Nä</w:t>
      </w:r>
      <w:r w:rsidR="00B5786B">
        <w:t>ringsminister Mika Lintilä fattade beslut om att ordna en andra ansökningsomgång den 9 mars</w:t>
      </w:r>
      <w:r w:rsidR="00B5786B">
        <w:rPr>
          <w:spacing w:val="1"/>
        </w:rPr>
        <w:t xml:space="preserve"> </w:t>
      </w:r>
      <w:r w:rsidR="00B5786B">
        <w:t>2023.</w:t>
      </w:r>
    </w:p>
    <w:p w14:paraId="3044A76F" w14:textId="2AC4FF5B" w:rsidR="00AC0E36" w:rsidRDefault="00AC0E36" w:rsidP="00B7240B">
      <w:pPr>
        <w:pStyle w:val="BodyText"/>
        <w:spacing w:before="120"/>
        <w:ind w:left="112" w:right="160"/>
      </w:pPr>
    </w:p>
    <w:p w14:paraId="62851D0C" w14:textId="06444287" w:rsidR="00AC0E36" w:rsidRDefault="00AC0E36" w:rsidP="00B7240B">
      <w:pPr>
        <w:pStyle w:val="BodyText"/>
        <w:spacing w:before="120"/>
        <w:ind w:left="112" w:right="160"/>
      </w:pPr>
    </w:p>
    <w:p w14:paraId="03B8E72D" w14:textId="29AC12EF" w:rsidR="00AC0E36" w:rsidRDefault="00AC0E36" w:rsidP="00B7240B">
      <w:pPr>
        <w:pStyle w:val="BodyText"/>
        <w:spacing w:before="120"/>
        <w:ind w:left="112" w:right="160"/>
      </w:pPr>
    </w:p>
    <w:p w14:paraId="495F332A" w14:textId="57AF53D8" w:rsidR="00AC0E36" w:rsidRDefault="00AC0E36" w:rsidP="00B7240B">
      <w:pPr>
        <w:pStyle w:val="BodyText"/>
        <w:spacing w:before="120"/>
        <w:ind w:left="112" w:right="160"/>
      </w:pPr>
    </w:p>
    <w:p w14:paraId="7C307B2E" w14:textId="77777777" w:rsidR="00AC0E36" w:rsidRDefault="00AC0E36" w:rsidP="00B7240B">
      <w:pPr>
        <w:pStyle w:val="BodyText"/>
        <w:spacing w:before="120"/>
        <w:ind w:left="112" w:right="160"/>
      </w:pPr>
    </w:p>
    <w:p w14:paraId="3BBB341E" w14:textId="1F0F4EFC" w:rsidR="00E04202" w:rsidRDefault="00E04202" w:rsidP="00E04202">
      <w:pPr>
        <w:pStyle w:val="BodyText"/>
        <w:spacing w:before="120"/>
        <w:ind w:left="112" w:right="160"/>
      </w:pPr>
      <w:r>
        <w:lastRenderedPageBreak/>
        <w:t>Den tredje ansökningsomgången ordnades 13.10.-13.11.2023. Det fattades beslut om att ordna en tredje ansökningsomgång, eftersom en del av medlen för elektrifiering</w:t>
      </w:r>
      <w:r w:rsidR="00B7240B">
        <w:t xml:space="preserve"> av industri blev oanvända i de</w:t>
      </w:r>
      <w:r>
        <w:t xml:space="preserve"> tidigare omgångarna. </w:t>
      </w:r>
      <w:r w:rsidR="00B7240B">
        <w:t xml:space="preserve">Miljö- och klimatminister Kai Mykkänen fattade beslut om att ordna en tredje ansökningsomgång </w:t>
      </w:r>
      <w:r w:rsidR="00B7240B" w:rsidRPr="00EF0DC1">
        <w:t xml:space="preserve">den </w:t>
      </w:r>
      <w:r w:rsidR="00B7240B" w:rsidRPr="00B61360">
        <w:t>12.10.2023.</w:t>
      </w:r>
    </w:p>
    <w:p w14:paraId="4FB155FD" w14:textId="5B38486D" w:rsidR="008B79F9" w:rsidRDefault="00B7240B" w:rsidP="00B7240B">
      <w:pPr>
        <w:pStyle w:val="BodyText"/>
        <w:spacing w:before="120"/>
        <w:ind w:left="112" w:right="160"/>
      </w:pPr>
      <w:r>
        <w:t xml:space="preserve">Den </w:t>
      </w:r>
      <w:r w:rsidR="00E57128">
        <w:t>fjärde ansökningsomgången ordnades</w:t>
      </w:r>
      <w:r>
        <w:t xml:space="preserve"> 29.1.-29.2.2024. Den fjärde REPowerEU ansökningsomgången ordnas, eftersom godkännande av de nya REPowerEU-kapitlet medfört ekonomisk medel som riktats till investeringar för ren omställning. </w:t>
      </w:r>
      <w:r w:rsidR="0B39F8A7">
        <w:t>Miljö- och klimatminister Kai Mykkänen</w:t>
      </w:r>
      <w:r>
        <w:t xml:space="preserve"> fattade beslut om att ordna den fjärde </w:t>
      </w:r>
      <w:r w:rsidR="0B39F8A7">
        <w:t xml:space="preserve">ansökningsomgång </w:t>
      </w:r>
      <w:r w:rsidR="0B39F8A7" w:rsidRPr="00EF0DC1">
        <w:t xml:space="preserve">den </w:t>
      </w:r>
      <w:r w:rsidR="00B61360" w:rsidRPr="00B61360">
        <w:t>2</w:t>
      </w:r>
      <w:r>
        <w:t>5.1.2024</w:t>
      </w:r>
      <w:r w:rsidR="0B39F8A7" w:rsidRPr="00B61360">
        <w:t>.</w:t>
      </w:r>
      <w:r w:rsidR="0B39F8A7">
        <w:t xml:space="preserve"> </w:t>
      </w:r>
    </w:p>
    <w:p w14:paraId="193F697F" w14:textId="25BC1A8F" w:rsidR="00E57128" w:rsidRDefault="00E57128" w:rsidP="00B7240B">
      <w:pPr>
        <w:pStyle w:val="BodyText"/>
        <w:spacing w:before="120"/>
        <w:ind w:left="112" w:right="160"/>
      </w:pPr>
      <w:r w:rsidRPr="000A54E8">
        <w:t xml:space="preserve">Den femte ansökningsomgången ordnas </w:t>
      </w:r>
      <w:r w:rsidR="000A54E8" w:rsidRPr="000A54E8">
        <w:t>15.4. – 15.5</w:t>
      </w:r>
      <w:r w:rsidRPr="000A54E8">
        <w:t>.2024. Den femte ansökningsomgången ordnas eftersom en del av medlen som avisats för energiinfrastrukturprojekt förblev oanvända efter de tidigare ansökningsomgångarna. Miljö- och klimatminister Kai Mykkänen fattade beslut om att ordna de</w:t>
      </w:r>
      <w:r w:rsidR="000A54E8" w:rsidRPr="000A54E8">
        <w:t>n femte ansökningsomgången den 12.4</w:t>
      </w:r>
      <w:r w:rsidRPr="000A54E8">
        <w:t xml:space="preserve">.2024. </w:t>
      </w:r>
    </w:p>
    <w:p w14:paraId="613CAC2A" w14:textId="77777777" w:rsidR="008B79F9" w:rsidRDefault="008B79F9">
      <w:pPr>
        <w:pStyle w:val="BodyText"/>
        <w:spacing w:before="90"/>
        <w:ind w:left="112" w:right="160"/>
      </w:pPr>
    </w:p>
    <w:p w14:paraId="6FA5BE9E" w14:textId="77777777" w:rsidR="003917DC" w:rsidRDefault="003917DC">
      <w:pPr>
        <w:pStyle w:val="BodyText"/>
        <w:spacing w:before="4"/>
        <w:rPr>
          <w:sz w:val="28"/>
        </w:rPr>
      </w:pPr>
    </w:p>
    <w:p w14:paraId="448E9ACD" w14:textId="77777777" w:rsidR="003917DC" w:rsidRDefault="00B5786B">
      <w:pPr>
        <w:pStyle w:val="Heading2"/>
        <w:numPr>
          <w:ilvl w:val="1"/>
          <w:numId w:val="12"/>
        </w:numPr>
        <w:tabs>
          <w:tab w:val="left" w:pos="1188"/>
        </w:tabs>
      </w:pPr>
      <w:bookmarkStart w:id="5" w:name="1.2_Relation_till_EU:s_reglering_om_stat"/>
      <w:bookmarkStart w:id="6" w:name="_bookmark2"/>
      <w:bookmarkEnd w:id="5"/>
      <w:bookmarkEnd w:id="6"/>
      <w:r>
        <w:t>Relation</w:t>
      </w:r>
      <w:r>
        <w:rPr>
          <w:spacing w:val="-3"/>
        </w:rPr>
        <w:t xml:space="preserve"> </w:t>
      </w:r>
      <w:r>
        <w:t>till</w:t>
      </w:r>
      <w:r>
        <w:rPr>
          <w:spacing w:val="-2"/>
        </w:rPr>
        <w:t xml:space="preserve"> </w:t>
      </w:r>
      <w:r>
        <w:t>EU:s</w:t>
      </w:r>
      <w:r>
        <w:rPr>
          <w:spacing w:val="-2"/>
        </w:rPr>
        <w:t xml:space="preserve"> </w:t>
      </w:r>
      <w:r>
        <w:t>reglering</w:t>
      </w:r>
      <w:r>
        <w:rPr>
          <w:spacing w:val="-2"/>
        </w:rPr>
        <w:t xml:space="preserve"> </w:t>
      </w:r>
      <w:r>
        <w:t>om</w:t>
      </w:r>
      <w:r>
        <w:rPr>
          <w:spacing w:val="-6"/>
        </w:rPr>
        <w:t xml:space="preserve"> </w:t>
      </w:r>
      <w:r>
        <w:t>statsstöd</w:t>
      </w:r>
    </w:p>
    <w:p w14:paraId="2DD5776D" w14:textId="77777777" w:rsidR="003917DC" w:rsidRDefault="00B5786B">
      <w:pPr>
        <w:pStyle w:val="BodyText"/>
        <w:spacing w:before="195"/>
        <w:ind w:left="112" w:right="126"/>
      </w:pPr>
      <w:r>
        <w:t>Stödet enligt stödprogrammet är statsstöd och EU:s reglering om statsstöd tillämpas. Enligt fördra-</w:t>
      </w:r>
      <w:r>
        <w:rPr>
          <w:spacing w:val="1"/>
        </w:rPr>
        <w:t xml:space="preserve"> </w:t>
      </w:r>
      <w:r>
        <w:t>get om Europeiska unionens funktionssätt är statliga stöd till företagsverksamhet i regel förbjudna. I</w:t>
      </w:r>
      <w:r>
        <w:rPr>
          <w:spacing w:val="-57"/>
        </w:rPr>
        <w:t xml:space="preserve"> </w:t>
      </w:r>
      <w:r>
        <w:t>fördraget</w:t>
      </w:r>
      <w:r>
        <w:rPr>
          <w:spacing w:val="-1"/>
        </w:rPr>
        <w:t xml:space="preserve"> </w:t>
      </w:r>
      <w:r>
        <w:t>fastställs emellertid</w:t>
      </w:r>
      <w:r>
        <w:rPr>
          <w:spacing w:val="-1"/>
        </w:rPr>
        <w:t xml:space="preserve"> </w:t>
      </w:r>
      <w:r>
        <w:t>undantag</w:t>
      </w:r>
      <w:r>
        <w:rPr>
          <w:spacing w:val="-3"/>
        </w:rPr>
        <w:t xml:space="preserve"> </w:t>
      </w:r>
      <w:r>
        <w:t>utifrån vilka</w:t>
      </w:r>
      <w:r>
        <w:rPr>
          <w:spacing w:val="-2"/>
        </w:rPr>
        <w:t xml:space="preserve"> </w:t>
      </w:r>
      <w:r>
        <w:t>stödåtgärder</w:t>
      </w:r>
      <w:r>
        <w:rPr>
          <w:spacing w:val="-1"/>
        </w:rPr>
        <w:t xml:space="preserve"> </w:t>
      </w:r>
      <w:r>
        <w:t>kan</w:t>
      </w:r>
      <w:r>
        <w:rPr>
          <w:spacing w:val="1"/>
        </w:rPr>
        <w:t xml:space="preserve"> </w:t>
      </w:r>
      <w:r>
        <w:t>godkännas.</w:t>
      </w:r>
    </w:p>
    <w:p w14:paraId="715358FA" w14:textId="77777777" w:rsidR="003917DC" w:rsidRDefault="003917DC">
      <w:pPr>
        <w:pStyle w:val="BodyText"/>
        <w:spacing w:before="10"/>
        <w:rPr>
          <w:sz w:val="20"/>
        </w:rPr>
      </w:pPr>
    </w:p>
    <w:p w14:paraId="25895A7F" w14:textId="77777777" w:rsidR="003917DC" w:rsidRDefault="00B5786B">
      <w:pPr>
        <w:pStyle w:val="BodyText"/>
        <w:ind w:left="112" w:right="214"/>
      </w:pPr>
      <w:r>
        <w:t>I regel baserar sig stödets lämplighet för den inre marknaden på den gällande gruppundantagsför-</w:t>
      </w:r>
      <w:r>
        <w:rPr>
          <w:spacing w:val="1"/>
        </w:rPr>
        <w:t xml:space="preserve"> </w:t>
      </w:r>
      <w:r>
        <w:t>ordningen</w:t>
      </w:r>
      <w:hyperlink w:anchor="_bookmark3" w:history="1">
        <w:r>
          <w:rPr>
            <w:vertAlign w:val="superscript"/>
          </w:rPr>
          <w:t>1</w:t>
        </w:r>
      </w:hyperlink>
      <w:r>
        <w:t>. Då behöver man inte separat låta kommissionen godkänna stödprogrammet. Beviljan-</w:t>
      </w:r>
      <w:r>
        <w:rPr>
          <w:spacing w:val="1"/>
        </w:rPr>
        <w:t xml:space="preserve"> </w:t>
      </w:r>
      <w:r>
        <w:t>det av stödet förutsätter att förutsättningarna för beviljandet av stödet enligt gruppundantagsförord-</w:t>
      </w:r>
      <w:r>
        <w:rPr>
          <w:spacing w:val="-57"/>
        </w:rPr>
        <w:t xml:space="preserve"> </w:t>
      </w:r>
      <w:r>
        <w:t>ningen och de</w:t>
      </w:r>
      <w:r>
        <w:rPr>
          <w:spacing w:val="-1"/>
        </w:rPr>
        <w:t xml:space="preserve"> </w:t>
      </w:r>
      <w:r>
        <w:t>särskilda</w:t>
      </w:r>
      <w:r>
        <w:rPr>
          <w:spacing w:val="-1"/>
        </w:rPr>
        <w:t xml:space="preserve"> </w:t>
      </w:r>
      <w:r>
        <w:t>förutsättningarna</w:t>
      </w:r>
      <w:r>
        <w:rPr>
          <w:spacing w:val="-1"/>
        </w:rPr>
        <w:t xml:space="preserve"> </w:t>
      </w:r>
      <w:r>
        <w:t>för</w:t>
      </w:r>
      <w:r>
        <w:rPr>
          <w:spacing w:val="-1"/>
        </w:rPr>
        <w:t xml:space="preserve"> </w:t>
      </w:r>
      <w:r>
        <w:t>stödformen följs</w:t>
      </w:r>
      <w:hyperlink w:anchor="_bookmark4" w:history="1">
        <w:r>
          <w:rPr>
            <w:vertAlign w:val="superscript"/>
          </w:rPr>
          <w:t>2</w:t>
        </w:r>
      </w:hyperlink>
      <w:r>
        <w:t>.</w:t>
      </w:r>
    </w:p>
    <w:p w14:paraId="21616E5D" w14:textId="77777777" w:rsidR="003917DC" w:rsidRDefault="00B5786B">
      <w:pPr>
        <w:pStyle w:val="BodyText"/>
        <w:spacing w:before="240"/>
        <w:ind w:left="112" w:right="147"/>
      </w:pPr>
      <w:r>
        <w:t>I situationer där gruppundantagsförordningen inte kan tillämpas måste man få förhandsgodkän-</w:t>
      </w:r>
      <w:r>
        <w:rPr>
          <w:spacing w:val="1"/>
        </w:rPr>
        <w:t xml:space="preserve"> </w:t>
      </w:r>
      <w:r>
        <w:t>nande av kommissionen om ett enskilt stöd är lämpligt för den inre marknaden. Stödet kan då emel-</w:t>
      </w:r>
      <w:r>
        <w:rPr>
          <w:spacing w:val="-57"/>
        </w:rPr>
        <w:t xml:space="preserve"> </w:t>
      </w:r>
      <w:r>
        <w:t>lertid</w:t>
      </w:r>
      <w:r>
        <w:rPr>
          <w:spacing w:val="-2"/>
        </w:rPr>
        <w:t xml:space="preserve"> </w:t>
      </w:r>
      <w:r>
        <w:t>beviljas</w:t>
      </w:r>
      <w:r>
        <w:rPr>
          <w:spacing w:val="-1"/>
        </w:rPr>
        <w:t xml:space="preserve"> </w:t>
      </w:r>
      <w:r>
        <w:t>villkorligt</w:t>
      </w:r>
      <w:r>
        <w:rPr>
          <w:spacing w:val="-2"/>
        </w:rPr>
        <w:t xml:space="preserve"> </w:t>
      </w:r>
      <w:r>
        <w:t>tills</w:t>
      </w:r>
      <w:r>
        <w:rPr>
          <w:spacing w:val="-1"/>
        </w:rPr>
        <w:t xml:space="preserve"> </w:t>
      </w:r>
      <w:r>
        <w:t>kommissionen</w:t>
      </w:r>
      <w:r>
        <w:rPr>
          <w:spacing w:val="-1"/>
        </w:rPr>
        <w:t xml:space="preserve"> </w:t>
      </w:r>
      <w:r>
        <w:t>har</w:t>
      </w:r>
      <w:r>
        <w:rPr>
          <w:spacing w:val="-3"/>
        </w:rPr>
        <w:t xml:space="preserve"> </w:t>
      </w:r>
      <w:r>
        <w:t>godkänt</w:t>
      </w:r>
      <w:r>
        <w:rPr>
          <w:spacing w:val="-1"/>
        </w:rPr>
        <w:t xml:space="preserve"> </w:t>
      </w:r>
      <w:r>
        <w:t>dess</w:t>
      </w:r>
      <w:r>
        <w:rPr>
          <w:spacing w:val="-1"/>
        </w:rPr>
        <w:t xml:space="preserve"> </w:t>
      </w:r>
      <w:r>
        <w:t>lämplighet</w:t>
      </w:r>
      <w:r>
        <w:rPr>
          <w:spacing w:val="-2"/>
        </w:rPr>
        <w:t xml:space="preserve"> </w:t>
      </w:r>
      <w:r>
        <w:t>för</w:t>
      </w:r>
      <w:r>
        <w:rPr>
          <w:spacing w:val="-2"/>
        </w:rPr>
        <w:t xml:space="preserve"> </w:t>
      </w:r>
      <w:r>
        <w:t>den</w:t>
      </w:r>
      <w:r>
        <w:rPr>
          <w:spacing w:val="-2"/>
        </w:rPr>
        <w:t xml:space="preserve"> </w:t>
      </w:r>
      <w:r>
        <w:t>inre</w:t>
      </w:r>
      <w:r>
        <w:rPr>
          <w:spacing w:val="-2"/>
        </w:rPr>
        <w:t xml:space="preserve"> </w:t>
      </w:r>
      <w:r>
        <w:t>marknaden.</w:t>
      </w:r>
    </w:p>
    <w:p w14:paraId="31D3B06A" w14:textId="77777777" w:rsidR="003917DC" w:rsidRDefault="003917DC">
      <w:pPr>
        <w:pStyle w:val="BodyText"/>
        <w:spacing w:before="10"/>
        <w:rPr>
          <w:sz w:val="20"/>
        </w:rPr>
      </w:pPr>
    </w:p>
    <w:p w14:paraId="2123A90D" w14:textId="36A53B34" w:rsidR="003917DC" w:rsidRDefault="00B5786B">
      <w:pPr>
        <w:pStyle w:val="BodyText"/>
        <w:ind w:left="112" w:right="200"/>
      </w:pPr>
      <w:r>
        <w:t>Beviljandet av ett enskilt stöd förutsätter godkännande av kommissionen i två fall: 1) om stödet</w:t>
      </w:r>
      <w:r>
        <w:rPr>
          <w:spacing w:val="1"/>
        </w:rPr>
        <w:t xml:space="preserve"> </w:t>
      </w:r>
      <w:r>
        <w:t>överskrider anmälningströskelvärdet för stödformen i fråga i gruppundantagsförordningen</w:t>
      </w:r>
      <w:hyperlink w:anchor="_bookmark5" w:history="1">
        <w:r>
          <w:rPr>
            <w:vertAlign w:val="superscript"/>
          </w:rPr>
          <w:t>3</w:t>
        </w:r>
        <w:r>
          <w:t xml:space="preserve"> </w:t>
        </w:r>
      </w:hyperlink>
      <w:r>
        <w:t>eller 2)</w:t>
      </w:r>
      <w:r>
        <w:rPr>
          <w:spacing w:val="-57"/>
        </w:rPr>
        <w:t xml:space="preserve"> </w:t>
      </w:r>
      <w:r>
        <w:t>om stödet inte hör till gruppundantagsförordningens tillämpningsområde eller om förutsättningarna</w:t>
      </w:r>
      <w:r>
        <w:rPr>
          <w:spacing w:val="-57"/>
        </w:rPr>
        <w:t xml:space="preserve"> </w:t>
      </w:r>
      <w:r>
        <w:t>i gruppundantagsförordningen för beviljandet av stöd eller de särskilda förutsättningarna för stöd-</w:t>
      </w:r>
      <w:r>
        <w:rPr>
          <w:spacing w:val="1"/>
        </w:rPr>
        <w:t xml:space="preserve"> </w:t>
      </w:r>
      <w:r>
        <w:t>formen inte</w:t>
      </w:r>
      <w:r>
        <w:rPr>
          <w:spacing w:val="-1"/>
        </w:rPr>
        <w:t xml:space="preserve"> </w:t>
      </w:r>
      <w:r>
        <w:t>uppfylls.</w:t>
      </w:r>
    </w:p>
    <w:p w14:paraId="701929B1" w14:textId="77777777" w:rsidR="003917DC" w:rsidRDefault="00B5786B">
      <w:pPr>
        <w:pStyle w:val="BodyText"/>
        <w:spacing w:before="240"/>
        <w:ind w:left="112" w:right="106"/>
      </w:pPr>
      <w:r>
        <w:t>Kommissionen bedömer ett enskilt stöds lämplighet för den inre marknaden genom att tillämpa</w:t>
      </w:r>
      <w:r>
        <w:rPr>
          <w:spacing w:val="1"/>
        </w:rPr>
        <w:t xml:space="preserve"> </w:t>
      </w:r>
      <w:r>
        <w:t>kommissionens tillkännagivande ”Riktlinjer för statligt stöd till klimat- och miljöskydd samt energi-</w:t>
      </w:r>
      <w:r>
        <w:rPr>
          <w:spacing w:val="-57"/>
        </w:rPr>
        <w:t xml:space="preserve"> </w:t>
      </w:r>
      <w:r>
        <w:t>området”</w:t>
      </w:r>
      <w:r>
        <w:rPr>
          <w:spacing w:val="-2"/>
        </w:rPr>
        <w:t xml:space="preserve"> </w:t>
      </w:r>
      <w:r>
        <w:t>som träder</w:t>
      </w:r>
      <w:r>
        <w:rPr>
          <w:spacing w:val="-1"/>
        </w:rPr>
        <w:t xml:space="preserve"> </w:t>
      </w:r>
      <w:r>
        <w:t>i kraft i början av</w:t>
      </w:r>
      <w:r>
        <w:rPr>
          <w:spacing w:val="2"/>
        </w:rPr>
        <w:t xml:space="preserve"> </w:t>
      </w:r>
      <w:r>
        <w:t>år</w:t>
      </w:r>
      <w:r>
        <w:rPr>
          <w:spacing w:val="-1"/>
        </w:rPr>
        <w:t xml:space="preserve"> </w:t>
      </w:r>
      <w:r>
        <w:t>2022.</w:t>
      </w:r>
    </w:p>
    <w:p w14:paraId="10616091" w14:textId="77777777" w:rsidR="003917DC" w:rsidRDefault="003917DC">
      <w:pPr>
        <w:pStyle w:val="BodyText"/>
        <w:rPr>
          <w:sz w:val="20"/>
        </w:rPr>
      </w:pPr>
    </w:p>
    <w:p w14:paraId="02C2587F" w14:textId="77777777" w:rsidR="003917DC" w:rsidRDefault="003917DC">
      <w:pPr>
        <w:pStyle w:val="BodyText"/>
        <w:rPr>
          <w:sz w:val="20"/>
        </w:rPr>
      </w:pPr>
    </w:p>
    <w:p w14:paraId="74C9ADFD" w14:textId="77777777" w:rsidR="003917DC" w:rsidRDefault="003917DC">
      <w:pPr>
        <w:pStyle w:val="BodyText"/>
        <w:rPr>
          <w:sz w:val="20"/>
        </w:rPr>
      </w:pPr>
    </w:p>
    <w:p w14:paraId="7824C968" w14:textId="77777777" w:rsidR="003917DC" w:rsidRDefault="003917DC">
      <w:pPr>
        <w:pStyle w:val="BodyText"/>
        <w:rPr>
          <w:sz w:val="20"/>
        </w:rPr>
      </w:pPr>
    </w:p>
    <w:p w14:paraId="364F8D59" w14:textId="77777777" w:rsidR="003917DC" w:rsidRDefault="003917DC">
      <w:pPr>
        <w:pStyle w:val="BodyText"/>
        <w:rPr>
          <w:sz w:val="20"/>
        </w:rPr>
      </w:pPr>
    </w:p>
    <w:p w14:paraId="67B8E080" w14:textId="192D1AFA" w:rsidR="003917DC" w:rsidRDefault="003917DC">
      <w:pPr>
        <w:pStyle w:val="BodyText"/>
        <w:rPr>
          <w:sz w:val="20"/>
        </w:rPr>
      </w:pPr>
    </w:p>
    <w:p w14:paraId="3A898783" w14:textId="77B3770D" w:rsidR="003917DC" w:rsidRDefault="008B79F9">
      <w:pPr>
        <w:pStyle w:val="BodyText"/>
        <w:spacing w:before="6"/>
        <w:rPr>
          <w:sz w:val="29"/>
        </w:rPr>
      </w:pPr>
      <w:r>
        <w:rPr>
          <w:noProof/>
          <w:lang w:val="en-GB" w:eastAsia="en-GB"/>
        </w:rPr>
        <mc:AlternateContent>
          <mc:Choice Requires="wps">
            <w:drawing>
              <wp:anchor distT="0" distB="0" distL="0" distR="0" simplePos="0" relativeHeight="251658240" behindDoc="1" locked="0" layoutInCell="1" allowOverlap="1" wp14:anchorId="3EE23D50" wp14:editId="119E0F09">
                <wp:simplePos x="0" y="0"/>
                <wp:positionH relativeFrom="page">
                  <wp:posOffset>719455</wp:posOffset>
                </wp:positionH>
                <wp:positionV relativeFrom="paragraph">
                  <wp:posOffset>231140</wp:posOffset>
                </wp:positionV>
                <wp:extent cx="1828800" cy="7620"/>
                <wp:effectExtent l="0" t="0" r="0" b="0"/>
                <wp:wrapTopAndBottom/>
                <wp:docPr id="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474F7" id="docshape2" o:spid="_x0000_s1026" style="position:absolute;margin-left:56.65pt;margin-top:18.2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CWdQIAAPg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" fillcolor="black" stroked="f">
                <w10:wrap type="topAndBottom" anchorx="page"/>
              </v:rect>
            </w:pict>
          </mc:Fallback>
        </mc:AlternateContent>
      </w:r>
    </w:p>
    <w:p w14:paraId="49206D7A" w14:textId="77777777" w:rsidR="003917DC" w:rsidRDefault="00B5786B">
      <w:pPr>
        <w:spacing w:before="103"/>
        <w:ind w:left="112" w:right="131" w:hanging="1"/>
        <w:rPr>
          <w:sz w:val="20"/>
        </w:rPr>
      </w:pPr>
      <w:bookmarkStart w:id="7" w:name="_bookmark3"/>
      <w:bookmarkEnd w:id="7"/>
      <w:r>
        <w:rPr>
          <w:sz w:val="20"/>
          <w:vertAlign w:val="superscript"/>
        </w:rPr>
        <w:t>1</w:t>
      </w:r>
      <w:r>
        <w:rPr>
          <w:sz w:val="20"/>
        </w:rPr>
        <w:t xml:space="preserve"> Kommissionens förordning (EU) nr 651/2014 av den 17 juni 2014 genom vilken vissa kategorier av stöd förklaras för-</w:t>
      </w:r>
      <w:r>
        <w:rPr>
          <w:spacing w:val="-47"/>
          <w:sz w:val="20"/>
        </w:rPr>
        <w:t xml:space="preserve"> </w:t>
      </w:r>
      <w:r>
        <w:rPr>
          <w:sz w:val="20"/>
        </w:rPr>
        <w:t>enliga</w:t>
      </w:r>
      <w:r>
        <w:rPr>
          <w:spacing w:val="2"/>
          <w:sz w:val="20"/>
        </w:rPr>
        <w:t xml:space="preserve"> </w:t>
      </w:r>
      <w:r>
        <w:rPr>
          <w:sz w:val="20"/>
        </w:rPr>
        <w:t>med</w:t>
      </w:r>
      <w:r>
        <w:rPr>
          <w:spacing w:val="1"/>
          <w:sz w:val="20"/>
        </w:rPr>
        <w:t xml:space="preserve"> </w:t>
      </w:r>
      <w:r>
        <w:rPr>
          <w:sz w:val="20"/>
        </w:rPr>
        <w:t>den</w:t>
      </w:r>
      <w:r>
        <w:rPr>
          <w:spacing w:val="-2"/>
          <w:sz w:val="20"/>
        </w:rPr>
        <w:t xml:space="preserve"> </w:t>
      </w:r>
      <w:r>
        <w:rPr>
          <w:sz w:val="20"/>
        </w:rPr>
        <w:t>inre</w:t>
      </w:r>
      <w:r>
        <w:rPr>
          <w:spacing w:val="3"/>
          <w:sz w:val="20"/>
        </w:rPr>
        <w:t xml:space="preserve"> </w:t>
      </w:r>
      <w:r>
        <w:rPr>
          <w:sz w:val="20"/>
        </w:rPr>
        <w:t>marknaden</w:t>
      </w:r>
      <w:r>
        <w:rPr>
          <w:spacing w:val="-1"/>
          <w:sz w:val="20"/>
        </w:rPr>
        <w:t xml:space="preserve"> </w:t>
      </w:r>
      <w:r>
        <w:rPr>
          <w:sz w:val="20"/>
        </w:rPr>
        <w:t>enligt</w:t>
      </w:r>
      <w:r>
        <w:rPr>
          <w:spacing w:val="-1"/>
          <w:sz w:val="20"/>
        </w:rPr>
        <w:t xml:space="preserve"> </w:t>
      </w:r>
      <w:r>
        <w:rPr>
          <w:sz w:val="20"/>
        </w:rPr>
        <w:t>artiklarna 107 och</w:t>
      </w:r>
      <w:r>
        <w:rPr>
          <w:spacing w:val="-1"/>
          <w:sz w:val="20"/>
        </w:rPr>
        <w:t xml:space="preserve"> </w:t>
      </w:r>
      <w:r>
        <w:rPr>
          <w:sz w:val="20"/>
        </w:rPr>
        <w:t>108</w:t>
      </w:r>
      <w:r>
        <w:rPr>
          <w:spacing w:val="1"/>
          <w:sz w:val="20"/>
        </w:rPr>
        <w:t xml:space="preserve"> </w:t>
      </w:r>
      <w:r>
        <w:rPr>
          <w:sz w:val="20"/>
        </w:rPr>
        <w:t>i</w:t>
      </w:r>
      <w:r>
        <w:rPr>
          <w:spacing w:val="-1"/>
          <w:sz w:val="20"/>
        </w:rPr>
        <w:t xml:space="preserve"> </w:t>
      </w:r>
      <w:r>
        <w:rPr>
          <w:sz w:val="20"/>
        </w:rPr>
        <w:t>fördraget</w:t>
      </w:r>
    </w:p>
    <w:p w14:paraId="7C14C6B2" w14:textId="6A45D36C" w:rsidR="003917DC" w:rsidRDefault="00B5786B">
      <w:pPr>
        <w:ind w:left="112" w:right="182" w:hanging="1"/>
        <w:rPr>
          <w:sz w:val="20"/>
        </w:rPr>
      </w:pPr>
      <w:bookmarkStart w:id="8" w:name="_bookmark4"/>
      <w:bookmarkEnd w:id="8"/>
      <w:r>
        <w:rPr>
          <w:sz w:val="20"/>
          <w:vertAlign w:val="superscript"/>
        </w:rPr>
        <w:t>2</w:t>
      </w:r>
      <w:r>
        <w:rPr>
          <w:sz w:val="20"/>
        </w:rPr>
        <w:t xml:space="preserve"> Då stödet beviljas ska man följa</w:t>
      </w:r>
      <w:r w:rsidR="00E57128">
        <w:rPr>
          <w:sz w:val="20"/>
        </w:rPr>
        <w:t xml:space="preserve"> den giltiga</w:t>
      </w:r>
      <w:r>
        <w:rPr>
          <w:sz w:val="20"/>
        </w:rPr>
        <w:t xml:space="preserve"> gruppundantagsförordningens I kapitel om gemensamma bestämmelser och II kapitel</w:t>
      </w:r>
      <w:r>
        <w:rPr>
          <w:spacing w:val="-47"/>
          <w:sz w:val="20"/>
        </w:rPr>
        <w:t xml:space="preserve"> </w:t>
      </w:r>
      <w:r>
        <w:rPr>
          <w:sz w:val="20"/>
        </w:rPr>
        <w:t>om övervakning samt bestämmelserna i III kapitlet 7 avsnittet om stöd till miljöskydd antingen i artikel 38 (Investe-</w:t>
      </w:r>
      <w:r>
        <w:rPr>
          <w:spacing w:val="1"/>
          <w:sz w:val="20"/>
        </w:rPr>
        <w:t xml:space="preserve"> </w:t>
      </w:r>
      <w:r>
        <w:rPr>
          <w:sz w:val="20"/>
        </w:rPr>
        <w:t>ringsstöd till energieffektivitetsåtgärder), artikel 41 (Investeringsstöd till främjande av energi från förnybara energikäl-</w:t>
      </w:r>
      <w:r>
        <w:rPr>
          <w:spacing w:val="1"/>
          <w:sz w:val="20"/>
        </w:rPr>
        <w:t xml:space="preserve"> </w:t>
      </w:r>
      <w:r>
        <w:rPr>
          <w:sz w:val="20"/>
        </w:rPr>
        <w:t>lor), artikel 46 (Investeringsstöd för energieffektiva fjärrvärme- och kylsystem) eller artikel 48 (Investeringsstöd för</w:t>
      </w:r>
      <w:r>
        <w:rPr>
          <w:spacing w:val="1"/>
          <w:sz w:val="20"/>
        </w:rPr>
        <w:t xml:space="preserve"> </w:t>
      </w:r>
      <w:r>
        <w:rPr>
          <w:sz w:val="20"/>
        </w:rPr>
        <w:t>energiinfrastruktur).</w:t>
      </w:r>
    </w:p>
    <w:p w14:paraId="573B783A" w14:textId="127DD0B4" w:rsidR="003917DC" w:rsidRDefault="00B5786B" w:rsidP="00B7240B">
      <w:pPr>
        <w:ind w:left="112" w:right="135"/>
        <w:rPr>
          <w:sz w:val="20"/>
        </w:rPr>
        <w:sectPr w:rsidR="003917DC">
          <w:headerReference w:type="default" r:id="rId14"/>
          <w:pgSz w:w="11910" w:h="16840"/>
          <w:pgMar w:top="960" w:right="1020" w:bottom="280" w:left="1020" w:header="713" w:footer="0" w:gutter="0"/>
          <w:cols w:space="708"/>
        </w:sectPr>
      </w:pPr>
      <w:bookmarkStart w:id="9" w:name="_bookmark5"/>
      <w:bookmarkEnd w:id="9"/>
      <w:r>
        <w:rPr>
          <w:sz w:val="20"/>
          <w:vertAlign w:val="superscript"/>
        </w:rPr>
        <w:t>3</w:t>
      </w:r>
      <w:r>
        <w:rPr>
          <w:sz w:val="20"/>
        </w:rPr>
        <w:t>I artikel 4 i kapitel 1 i gällande gruppundantagsförordning finns bestämmelser om tröskelvärdena för anmälan.</w:t>
      </w:r>
      <w:r>
        <w:rPr>
          <w:spacing w:val="1"/>
          <w:sz w:val="20"/>
        </w:rPr>
        <w:t xml:space="preserve"> </w:t>
      </w:r>
      <w:r>
        <w:rPr>
          <w:sz w:val="20"/>
        </w:rPr>
        <w:t>Trös-</w:t>
      </w:r>
      <w:r>
        <w:rPr>
          <w:spacing w:val="1"/>
          <w:sz w:val="20"/>
        </w:rPr>
        <w:t xml:space="preserve"> </w:t>
      </w:r>
      <w:r>
        <w:rPr>
          <w:sz w:val="20"/>
        </w:rPr>
        <w:t>kelvärdet för anmälan i energii</w:t>
      </w:r>
      <w:r w:rsidR="00B7240B">
        <w:rPr>
          <w:sz w:val="20"/>
        </w:rPr>
        <w:t>nvesteringsprojekt är i regel 30</w:t>
      </w:r>
      <w:r>
        <w:rPr>
          <w:sz w:val="20"/>
        </w:rPr>
        <w:t xml:space="preserve"> miljoner euro per företag och investeringsprojekt med</w:t>
      </w:r>
      <w:r>
        <w:rPr>
          <w:spacing w:val="1"/>
          <w:sz w:val="20"/>
        </w:rPr>
        <w:t xml:space="preserve"> </w:t>
      </w:r>
      <w:r>
        <w:rPr>
          <w:sz w:val="20"/>
        </w:rPr>
        <w:t>undantag av de undantagsfall som särskilt nämns i förordningen (punkt s i artikel 4). För energiinfrastrukturprojekt är</w:t>
      </w:r>
      <w:r>
        <w:rPr>
          <w:spacing w:val="1"/>
          <w:sz w:val="20"/>
        </w:rPr>
        <w:t xml:space="preserve"> </w:t>
      </w:r>
      <w:r>
        <w:rPr>
          <w:sz w:val="20"/>
        </w:rPr>
        <w:t>tröskelvärdet för anmäl</w:t>
      </w:r>
      <w:r w:rsidR="00B7240B">
        <w:rPr>
          <w:sz w:val="20"/>
        </w:rPr>
        <w:t>an i regel 70</w:t>
      </w:r>
      <w:r>
        <w:rPr>
          <w:sz w:val="20"/>
        </w:rPr>
        <w:t xml:space="preserve"> miljoner euro per företag och investeringsprojekt. Om stöd söks för distributionsnät</w:t>
      </w:r>
      <w:r>
        <w:rPr>
          <w:spacing w:val="-47"/>
          <w:sz w:val="20"/>
        </w:rPr>
        <w:t xml:space="preserve"> </w:t>
      </w:r>
      <w:r>
        <w:rPr>
          <w:sz w:val="20"/>
        </w:rPr>
        <w:t xml:space="preserve">åt fjärrvärme eller fjärrkyla </w:t>
      </w:r>
      <w:r w:rsidR="00B7240B">
        <w:rPr>
          <w:sz w:val="20"/>
        </w:rPr>
        <w:t>är gränsen i fråga emellertid 50</w:t>
      </w:r>
      <w:r>
        <w:rPr>
          <w:sz w:val="20"/>
        </w:rPr>
        <w:t xml:space="preserve"> miljoner euro per företag och investeringsprojekt. Om stöd</w:t>
      </w:r>
      <w:r>
        <w:rPr>
          <w:spacing w:val="1"/>
          <w:sz w:val="20"/>
        </w:rPr>
        <w:t xml:space="preserve"> </w:t>
      </w:r>
      <w:r>
        <w:rPr>
          <w:sz w:val="20"/>
        </w:rPr>
        <w:t>beviljas för ett projekt som berörs av fler än ett tröskelvärde för anmälan tillämpas det lägsta tröskelvärdet för anmälan.</w:t>
      </w:r>
      <w:r>
        <w:rPr>
          <w:spacing w:val="1"/>
          <w:sz w:val="20"/>
        </w:rPr>
        <w:t xml:space="preserve"> </w:t>
      </w:r>
      <w:bookmarkStart w:id="10" w:name="_bookmark6"/>
      <w:bookmarkEnd w:id="10"/>
    </w:p>
    <w:p w14:paraId="2261958E" w14:textId="77777777" w:rsidR="003917DC" w:rsidRDefault="003917DC">
      <w:pPr>
        <w:pStyle w:val="BodyText"/>
        <w:spacing w:before="10"/>
        <w:rPr>
          <w:sz w:val="20"/>
        </w:rPr>
      </w:pPr>
    </w:p>
    <w:p w14:paraId="14B3370A" w14:textId="77777777" w:rsidR="003917DC" w:rsidRDefault="00B5786B" w:rsidP="00D205DC">
      <w:pPr>
        <w:pStyle w:val="BodyText"/>
        <w:ind w:right="173"/>
      </w:pPr>
      <w:r>
        <w:t>Statsunderstödslagen innehåller dessutom bestämmelser om att Europeiska unionens lagstiftning</w:t>
      </w:r>
      <w:r>
        <w:rPr>
          <w:spacing w:val="1"/>
        </w:rPr>
        <w:t xml:space="preserve"> </w:t>
      </w:r>
      <w:r>
        <w:t>om beviljande och utbetalning av investeringsstöd ska följas. Enligt den får statsunderstödet inte</w:t>
      </w:r>
      <w:r>
        <w:rPr>
          <w:spacing w:val="1"/>
        </w:rPr>
        <w:t xml:space="preserve"> </w:t>
      </w:r>
      <w:r>
        <w:t>tillsammans med andra offentliga stöd överskrida det maximala beloppet av statsunderstöd eller an-</w:t>
      </w:r>
      <w:r>
        <w:rPr>
          <w:spacing w:val="-57"/>
        </w:rPr>
        <w:t xml:space="preserve"> </w:t>
      </w:r>
      <w:r>
        <w:t>nat offentligt stöd som föreskrivs i EU:s eller Finlands lagstiftning. Dessutom kan statsunderstöds-</w:t>
      </w:r>
      <w:r>
        <w:rPr>
          <w:spacing w:val="1"/>
        </w:rPr>
        <w:t xml:space="preserve"> </w:t>
      </w:r>
      <w:r>
        <w:t>myndigheten genom beslut förskriva att utbetalningen av statsunderstöd avbryts om man i EU-lag-</w:t>
      </w:r>
      <w:r>
        <w:rPr>
          <w:spacing w:val="1"/>
        </w:rPr>
        <w:t xml:space="preserve"> </w:t>
      </w:r>
      <w:r>
        <w:t>stiftningen förutsätter att utbetalningen avbryts. Statsunderstödsmyndigheten kan även genom ett</w:t>
      </w:r>
      <w:r>
        <w:rPr>
          <w:spacing w:val="1"/>
        </w:rPr>
        <w:t xml:space="preserve"> </w:t>
      </w:r>
      <w:r>
        <w:t>beslut bestämma att utbetalningen av statsunderstödet ska upphöra samt att ett redan utbetalt stats-</w:t>
      </w:r>
      <w:r>
        <w:rPr>
          <w:spacing w:val="1"/>
        </w:rPr>
        <w:t xml:space="preserve"> </w:t>
      </w:r>
      <w:r>
        <w:t>understöd</w:t>
      </w:r>
      <w:r>
        <w:rPr>
          <w:spacing w:val="-1"/>
        </w:rPr>
        <w:t xml:space="preserve"> </w:t>
      </w:r>
      <w:r>
        <w:t>ska</w:t>
      </w:r>
      <w:r>
        <w:rPr>
          <w:spacing w:val="-1"/>
        </w:rPr>
        <w:t xml:space="preserve"> </w:t>
      </w:r>
      <w:r>
        <w:t>återkrävas,</w:t>
      </w:r>
      <w:r>
        <w:rPr>
          <w:spacing w:val="2"/>
        </w:rPr>
        <w:t xml:space="preserve"> </w:t>
      </w:r>
      <w:r>
        <w:t>om</w:t>
      </w:r>
      <w:r>
        <w:rPr>
          <w:spacing w:val="-1"/>
        </w:rPr>
        <w:t xml:space="preserve"> </w:t>
      </w:r>
      <w:r>
        <w:t>detta</w:t>
      </w:r>
      <w:r>
        <w:rPr>
          <w:spacing w:val="-1"/>
        </w:rPr>
        <w:t xml:space="preserve"> </w:t>
      </w:r>
      <w:r>
        <w:t>förutsätts i EU:s</w:t>
      </w:r>
      <w:r>
        <w:rPr>
          <w:spacing w:val="-1"/>
        </w:rPr>
        <w:t xml:space="preserve"> </w:t>
      </w:r>
      <w:r>
        <w:t>lagstiftning.</w:t>
      </w:r>
    </w:p>
    <w:p w14:paraId="3A5334ED" w14:textId="77777777" w:rsidR="003917DC" w:rsidRDefault="003917DC">
      <w:pPr>
        <w:pStyle w:val="BodyText"/>
        <w:rPr>
          <w:sz w:val="26"/>
        </w:rPr>
      </w:pPr>
    </w:p>
    <w:p w14:paraId="25224E14" w14:textId="77777777" w:rsidR="003917DC" w:rsidRDefault="003917DC">
      <w:pPr>
        <w:pStyle w:val="BodyText"/>
        <w:spacing w:before="5"/>
        <w:rPr>
          <w:sz w:val="26"/>
        </w:rPr>
      </w:pPr>
    </w:p>
    <w:p w14:paraId="301A10E9" w14:textId="77777777" w:rsidR="003917DC" w:rsidRDefault="00B5786B">
      <w:pPr>
        <w:pStyle w:val="Heading1"/>
        <w:numPr>
          <w:ilvl w:val="0"/>
          <w:numId w:val="12"/>
        </w:numPr>
        <w:tabs>
          <w:tab w:val="left" w:pos="315"/>
        </w:tabs>
        <w:ind w:hanging="203"/>
      </w:pPr>
      <w:bookmarkStart w:id="11" w:name="2_Sökande"/>
      <w:bookmarkStart w:id="12" w:name="_bookmark8"/>
      <w:bookmarkEnd w:id="11"/>
      <w:bookmarkEnd w:id="12"/>
      <w:r>
        <w:t>Sökande</w:t>
      </w:r>
    </w:p>
    <w:p w14:paraId="73078499" w14:textId="036387F2" w:rsidR="003917DC" w:rsidRDefault="00B5786B">
      <w:pPr>
        <w:pStyle w:val="BodyText"/>
        <w:spacing w:before="193"/>
        <w:ind w:left="112" w:right="167"/>
      </w:pPr>
      <w:r>
        <w:t xml:space="preserve">Stöd kan beviljas företag och andra sammanslutningar. </w:t>
      </w:r>
    </w:p>
    <w:p w14:paraId="0276C624" w14:textId="77777777" w:rsidR="003917DC" w:rsidRDefault="003917DC">
      <w:pPr>
        <w:pStyle w:val="BodyText"/>
        <w:spacing w:before="9"/>
        <w:rPr>
          <w:sz w:val="20"/>
        </w:rPr>
      </w:pPr>
    </w:p>
    <w:p w14:paraId="219BFD91" w14:textId="77777777" w:rsidR="003917DC" w:rsidRDefault="00B5786B">
      <w:pPr>
        <w:pStyle w:val="BodyText"/>
        <w:spacing w:before="1"/>
        <w:ind w:left="112"/>
      </w:pPr>
      <w:r>
        <w:t>Stöd</w:t>
      </w:r>
      <w:r>
        <w:rPr>
          <w:spacing w:val="-2"/>
        </w:rPr>
        <w:t xml:space="preserve"> </w:t>
      </w:r>
      <w:r>
        <w:t>beviljas</w:t>
      </w:r>
      <w:r>
        <w:rPr>
          <w:spacing w:val="-1"/>
        </w:rPr>
        <w:t xml:space="preserve"> </w:t>
      </w:r>
      <w:r>
        <w:t>emellertid</w:t>
      </w:r>
      <w:r>
        <w:rPr>
          <w:spacing w:val="-2"/>
        </w:rPr>
        <w:t xml:space="preserve"> </w:t>
      </w:r>
      <w:r>
        <w:t>inte</w:t>
      </w:r>
    </w:p>
    <w:p w14:paraId="785B56C7" w14:textId="77777777" w:rsidR="003917DC" w:rsidRDefault="003917DC">
      <w:pPr>
        <w:pStyle w:val="BodyText"/>
        <w:spacing w:before="9"/>
        <w:rPr>
          <w:sz w:val="20"/>
        </w:rPr>
      </w:pPr>
    </w:p>
    <w:p w14:paraId="631CFC7D" w14:textId="77777777" w:rsidR="003917DC" w:rsidRDefault="00B5786B">
      <w:pPr>
        <w:pStyle w:val="ListParagraph"/>
        <w:numPr>
          <w:ilvl w:val="0"/>
          <w:numId w:val="11"/>
        </w:numPr>
        <w:tabs>
          <w:tab w:val="left" w:pos="833"/>
        </w:tabs>
        <w:spacing w:before="1"/>
        <w:ind w:hanging="361"/>
        <w:jc w:val="both"/>
        <w:rPr>
          <w:sz w:val="24"/>
        </w:rPr>
      </w:pPr>
      <w:r>
        <w:rPr>
          <w:sz w:val="24"/>
        </w:rPr>
        <w:t>en</w:t>
      </w:r>
      <w:r>
        <w:rPr>
          <w:spacing w:val="-3"/>
          <w:sz w:val="24"/>
        </w:rPr>
        <w:t xml:space="preserve"> </w:t>
      </w:r>
      <w:r>
        <w:rPr>
          <w:sz w:val="24"/>
        </w:rPr>
        <w:t>organisation</w:t>
      </w:r>
      <w:r>
        <w:rPr>
          <w:spacing w:val="-2"/>
          <w:sz w:val="24"/>
        </w:rPr>
        <w:t xml:space="preserve"> </w:t>
      </w:r>
      <w:r>
        <w:rPr>
          <w:sz w:val="24"/>
        </w:rPr>
        <w:t>vars</w:t>
      </w:r>
      <w:r>
        <w:rPr>
          <w:spacing w:val="-2"/>
          <w:sz w:val="24"/>
        </w:rPr>
        <w:t xml:space="preserve"> </w:t>
      </w:r>
      <w:r>
        <w:rPr>
          <w:sz w:val="24"/>
        </w:rPr>
        <w:t>verksamhet</w:t>
      </w:r>
      <w:r>
        <w:rPr>
          <w:spacing w:val="-2"/>
          <w:sz w:val="24"/>
        </w:rPr>
        <w:t xml:space="preserve"> </w:t>
      </w:r>
      <w:r>
        <w:rPr>
          <w:sz w:val="24"/>
        </w:rPr>
        <w:t>finansieras</w:t>
      </w:r>
      <w:r>
        <w:rPr>
          <w:spacing w:val="-2"/>
          <w:sz w:val="24"/>
        </w:rPr>
        <w:t xml:space="preserve"> </w:t>
      </w:r>
      <w:r>
        <w:rPr>
          <w:sz w:val="24"/>
        </w:rPr>
        <w:t>genom</w:t>
      </w:r>
      <w:r>
        <w:rPr>
          <w:spacing w:val="-2"/>
          <w:sz w:val="24"/>
        </w:rPr>
        <w:t xml:space="preserve"> </w:t>
      </w:r>
      <w:r>
        <w:rPr>
          <w:sz w:val="24"/>
        </w:rPr>
        <w:t>statsbudgeten;</w:t>
      </w:r>
    </w:p>
    <w:p w14:paraId="6A0F2C56" w14:textId="77777777" w:rsidR="003917DC" w:rsidRDefault="00B5786B">
      <w:pPr>
        <w:pStyle w:val="ListParagraph"/>
        <w:numPr>
          <w:ilvl w:val="0"/>
          <w:numId w:val="11"/>
        </w:numPr>
        <w:tabs>
          <w:tab w:val="left" w:pos="833"/>
        </w:tabs>
        <w:ind w:right="230"/>
        <w:jc w:val="both"/>
        <w:rPr>
          <w:sz w:val="24"/>
        </w:rPr>
      </w:pPr>
      <w:r>
        <w:rPr>
          <w:sz w:val="24"/>
        </w:rPr>
        <w:t>ett ämbetsverk, en inrättning eller annat organ som tillhör statens ekonomiförvaltningsorga-</w:t>
      </w:r>
      <w:r>
        <w:rPr>
          <w:spacing w:val="-57"/>
          <w:sz w:val="24"/>
        </w:rPr>
        <w:t xml:space="preserve"> </w:t>
      </w:r>
      <w:r>
        <w:rPr>
          <w:sz w:val="24"/>
        </w:rPr>
        <w:t>nisation</w:t>
      </w:r>
      <w:r>
        <w:rPr>
          <w:spacing w:val="-1"/>
          <w:sz w:val="24"/>
        </w:rPr>
        <w:t xml:space="preserve"> </w:t>
      </w:r>
      <w:r>
        <w:rPr>
          <w:sz w:val="24"/>
        </w:rPr>
        <w:t>enligt lagen om</w:t>
      </w:r>
      <w:r>
        <w:rPr>
          <w:spacing w:val="2"/>
          <w:sz w:val="24"/>
        </w:rPr>
        <w:t xml:space="preserve"> </w:t>
      </w:r>
      <w:r>
        <w:rPr>
          <w:sz w:val="24"/>
        </w:rPr>
        <w:t>statens budget</w:t>
      </w:r>
      <w:r>
        <w:rPr>
          <w:spacing w:val="-1"/>
          <w:sz w:val="24"/>
        </w:rPr>
        <w:t xml:space="preserve"> </w:t>
      </w:r>
      <w:r>
        <w:rPr>
          <w:sz w:val="24"/>
        </w:rPr>
        <w:t>(423/1988);</w:t>
      </w:r>
    </w:p>
    <w:p w14:paraId="6324D2C8" w14:textId="77777777" w:rsidR="003917DC" w:rsidRDefault="00B5786B">
      <w:pPr>
        <w:pStyle w:val="ListParagraph"/>
        <w:numPr>
          <w:ilvl w:val="0"/>
          <w:numId w:val="11"/>
        </w:numPr>
        <w:tabs>
          <w:tab w:val="left" w:pos="833"/>
        </w:tabs>
        <w:ind w:right="143"/>
        <w:jc w:val="both"/>
        <w:rPr>
          <w:sz w:val="24"/>
        </w:rPr>
      </w:pPr>
      <w:r>
        <w:rPr>
          <w:sz w:val="24"/>
        </w:rPr>
        <w:t>en genomförare av ett sådant etableringsprojekt som får ett statligt bidrag för etableringspro-</w:t>
      </w:r>
      <w:r>
        <w:rPr>
          <w:spacing w:val="-57"/>
          <w:sz w:val="24"/>
        </w:rPr>
        <w:t xml:space="preserve"> </w:t>
      </w:r>
      <w:r>
        <w:rPr>
          <w:sz w:val="24"/>
        </w:rPr>
        <w:t>jektet;</w:t>
      </w:r>
    </w:p>
    <w:p w14:paraId="16B71FF2" w14:textId="77777777" w:rsidR="003917DC" w:rsidRDefault="00B5786B">
      <w:pPr>
        <w:pStyle w:val="ListParagraph"/>
        <w:numPr>
          <w:ilvl w:val="0"/>
          <w:numId w:val="11"/>
        </w:numPr>
        <w:tabs>
          <w:tab w:val="left" w:pos="833"/>
        </w:tabs>
        <w:ind w:right="181"/>
        <w:jc w:val="both"/>
        <w:rPr>
          <w:sz w:val="24"/>
        </w:rPr>
      </w:pPr>
      <w:r>
        <w:rPr>
          <w:sz w:val="24"/>
        </w:rPr>
        <w:t>ett bostadsaktiebolag, en bostadsfastighet eller en lantgård, eller ett projekt som genomförs i</w:t>
      </w:r>
      <w:r>
        <w:rPr>
          <w:spacing w:val="-57"/>
          <w:sz w:val="24"/>
        </w:rPr>
        <w:t xml:space="preserve"> </w:t>
      </w:r>
      <w:r>
        <w:rPr>
          <w:sz w:val="24"/>
        </w:rPr>
        <w:t>dess anslutning, med undantag av ett sådant projekt som genomförs i anslutning till en lant-</w:t>
      </w:r>
      <w:r>
        <w:rPr>
          <w:spacing w:val="1"/>
          <w:sz w:val="24"/>
        </w:rPr>
        <w:t xml:space="preserve"> </w:t>
      </w:r>
      <w:r>
        <w:rPr>
          <w:sz w:val="24"/>
        </w:rPr>
        <w:t>gård</w:t>
      </w:r>
      <w:r>
        <w:rPr>
          <w:spacing w:val="-1"/>
          <w:sz w:val="24"/>
        </w:rPr>
        <w:t xml:space="preserve"> </w:t>
      </w:r>
      <w:r>
        <w:rPr>
          <w:sz w:val="24"/>
        </w:rPr>
        <w:t>där</w:t>
      </w:r>
      <w:r>
        <w:rPr>
          <w:spacing w:val="-2"/>
          <w:sz w:val="24"/>
        </w:rPr>
        <w:t xml:space="preserve"> </w:t>
      </w:r>
      <w:r>
        <w:rPr>
          <w:sz w:val="24"/>
        </w:rPr>
        <w:t>den</w:t>
      </w:r>
      <w:r>
        <w:rPr>
          <w:spacing w:val="-1"/>
          <w:sz w:val="24"/>
        </w:rPr>
        <w:t xml:space="preserve"> </w:t>
      </w:r>
      <w:r>
        <w:rPr>
          <w:sz w:val="24"/>
        </w:rPr>
        <w:t>energi</w:t>
      </w:r>
      <w:r>
        <w:rPr>
          <w:spacing w:val="-1"/>
          <w:sz w:val="24"/>
        </w:rPr>
        <w:t xml:space="preserve"> </w:t>
      </w:r>
      <w:r>
        <w:rPr>
          <w:sz w:val="24"/>
        </w:rPr>
        <w:t>som</w:t>
      </w:r>
      <w:r>
        <w:rPr>
          <w:spacing w:val="-1"/>
          <w:sz w:val="24"/>
        </w:rPr>
        <w:t xml:space="preserve"> </w:t>
      </w:r>
      <w:r>
        <w:rPr>
          <w:sz w:val="24"/>
        </w:rPr>
        <w:t>produceras</w:t>
      </w:r>
      <w:r>
        <w:rPr>
          <w:spacing w:val="-1"/>
          <w:sz w:val="24"/>
        </w:rPr>
        <w:t xml:space="preserve"> </w:t>
      </w:r>
      <w:r>
        <w:rPr>
          <w:sz w:val="24"/>
        </w:rPr>
        <w:t>används</w:t>
      </w:r>
      <w:r>
        <w:rPr>
          <w:spacing w:val="-1"/>
          <w:sz w:val="24"/>
        </w:rPr>
        <w:t xml:space="preserve"> </w:t>
      </w:r>
      <w:r>
        <w:rPr>
          <w:sz w:val="24"/>
        </w:rPr>
        <w:t>utanför</w:t>
      </w:r>
      <w:r>
        <w:rPr>
          <w:spacing w:val="-2"/>
          <w:sz w:val="24"/>
        </w:rPr>
        <w:t xml:space="preserve"> </w:t>
      </w:r>
      <w:r>
        <w:rPr>
          <w:sz w:val="24"/>
        </w:rPr>
        <w:t>jordbrukets</w:t>
      </w:r>
      <w:r>
        <w:rPr>
          <w:spacing w:val="-1"/>
          <w:sz w:val="24"/>
        </w:rPr>
        <w:t xml:space="preserve"> </w:t>
      </w:r>
      <w:r>
        <w:rPr>
          <w:sz w:val="24"/>
        </w:rPr>
        <w:t>produktionsverksamhet;</w:t>
      </w:r>
    </w:p>
    <w:p w14:paraId="0A513FDD" w14:textId="77777777" w:rsidR="003917DC" w:rsidRDefault="00B5786B">
      <w:pPr>
        <w:pStyle w:val="ListParagraph"/>
        <w:numPr>
          <w:ilvl w:val="0"/>
          <w:numId w:val="11"/>
        </w:numPr>
        <w:tabs>
          <w:tab w:val="left" w:pos="833"/>
        </w:tabs>
        <w:ind w:right="411"/>
        <w:rPr>
          <w:sz w:val="24"/>
        </w:rPr>
      </w:pPr>
      <w:r>
        <w:rPr>
          <w:sz w:val="24"/>
        </w:rPr>
        <w:t>ett företag i svårigheter enligt Europeiska unionens reglering om statsstöd (begränsningen</w:t>
      </w:r>
      <w:r>
        <w:rPr>
          <w:spacing w:val="-58"/>
          <w:sz w:val="24"/>
        </w:rPr>
        <w:t xml:space="preserve"> </w:t>
      </w:r>
      <w:r>
        <w:rPr>
          <w:sz w:val="24"/>
        </w:rPr>
        <w:t>baserar</w:t>
      </w:r>
      <w:r>
        <w:rPr>
          <w:spacing w:val="-2"/>
          <w:sz w:val="24"/>
        </w:rPr>
        <w:t xml:space="preserve"> </w:t>
      </w:r>
      <w:r>
        <w:rPr>
          <w:sz w:val="24"/>
        </w:rPr>
        <w:t>sig</w:t>
      </w:r>
      <w:r>
        <w:rPr>
          <w:spacing w:val="-3"/>
          <w:sz w:val="24"/>
        </w:rPr>
        <w:t xml:space="preserve"> </w:t>
      </w:r>
      <w:r>
        <w:rPr>
          <w:sz w:val="24"/>
        </w:rPr>
        <w:t>på</w:t>
      </w:r>
      <w:r>
        <w:rPr>
          <w:spacing w:val="1"/>
          <w:sz w:val="24"/>
        </w:rPr>
        <w:t xml:space="preserve"> </w:t>
      </w:r>
      <w:r>
        <w:rPr>
          <w:sz w:val="24"/>
        </w:rPr>
        <w:t>gällande</w:t>
      </w:r>
      <w:r>
        <w:rPr>
          <w:spacing w:val="1"/>
          <w:sz w:val="24"/>
        </w:rPr>
        <w:t xml:space="preserve"> </w:t>
      </w:r>
      <w:r>
        <w:rPr>
          <w:sz w:val="24"/>
        </w:rPr>
        <w:t>gruppundantagsförordning);</w:t>
      </w:r>
    </w:p>
    <w:p w14:paraId="6A0BB68F" w14:textId="77777777" w:rsidR="003917DC" w:rsidRDefault="00B5786B">
      <w:pPr>
        <w:pStyle w:val="ListParagraph"/>
        <w:numPr>
          <w:ilvl w:val="0"/>
          <w:numId w:val="11"/>
        </w:numPr>
        <w:tabs>
          <w:tab w:val="left" w:pos="833"/>
        </w:tabs>
        <w:ind w:right="119"/>
        <w:rPr>
          <w:sz w:val="24"/>
        </w:rPr>
      </w:pPr>
      <w:r>
        <w:rPr>
          <w:sz w:val="24"/>
        </w:rPr>
        <w:t>ett samfund som är föremål för utsökningsåtgärder, som är försatt i likvidation, konkurs eller</w:t>
      </w:r>
      <w:r>
        <w:rPr>
          <w:spacing w:val="-57"/>
          <w:sz w:val="24"/>
        </w:rPr>
        <w:t xml:space="preserve"> </w:t>
      </w:r>
      <w:r>
        <w:rPr>
          <w:sz w:val="24"/>
        </w:rPr>
        <w:t>i saneringsförfarande enligt lagen om företagssanering (47/1993). Ett sådant här företag an-</w:t>
      </w:r>
      <w:r>
        <w:rPr>
          <w:spacing w:val="1"/>
          <w:sz w:val="24"/>
        </w:rPr>
        <w:t xml:space="preserve"> </w:t>
      </w:r>
      <w:r>
        <w:rPr>
          <w:sz w:val="24"/>
        </w:rPr>
        <w:t>ses</w:t>
      </w:r>
      <w:r>
        <w:rPr>
          <w:spacing w:val="3"/>
          <w:sz w:val="24"/>
        </w:rPr>
        <w:t xml:space="preserve"> </w:t>
      </w:r>
      <w:r>
        <w:rPr>
          <w:sz w:val="24"/>
        </w:rPr>
        <w:t>inte</w:t>
      </w:r>
      <w:r>
        <w:rPr>
          <w:spacing w:val="2"/>
          <w:sz w:val="24"/>
        </w:rPr>
        <w:t xml:space="preserve"> </w:t>
      </w:r>
      <w:r>
        <w:rPr>
          <w:sz w:val="24"/>
        </w:rPr>
        <w:t>ha</w:t>
      </w:r>
      <w:r>
        <w:rPr>
          <w:spacing w:val="2"/>
          <w:sz w:val="24"/>
        </w:rPr>
        <w:t xml:space="preserve"> </w:t>
      </w:r>
      <w:r>
        <w:rPr>
          <w:sz w:val="24"/>
        </w:rPr>
        <w:t>förutsättningar</w:t>
      </w:r>
      <w:r>
        <w:rPr>
          <w:spacing w:val="2"/>
          <w:sz w:val="24"/>
        </w:rPr>
        <w:t xml:space="preserve"> </w:t>
      </w:r>
      <w:r>
        <w:rPr>
          <w:sz w:val="24"/>
        </w:rPr>
        <w:t>att</w:t>
      </w:r>
      <w:r>
        <w:rPr>
          <w:spacing w:val="4"/>
          <w:sz w:val="24"/>
        </w:rPr>
        <w:t xml:space="preserve"> </w:t>
      </w:r>
      <w:r>
        <w:rPr>
          <w:sz w:val="24"/>
        </w:rPr>
        <w:t>genomföra</w:t>
      </w:r>
      <w:r>
        <w:rPr>
          <w:spacing w:val="2"/>
          <w:sz w:val="24"/>
        </w:rPr>
        <w:t xml:space="preserve"> </w:t>
      </w:r>
      <w:r>
        <w:rPr>
          <w:sz w:val="24"/>
        </w:rPr>
        <w:t>projektet.</w:t>
      </w:r>
      <w:r>
        <w:rPr>
          <w:spacing w:val="5"/>
          <w:sz w:val="24"/>
        </w:rPr>
        <w:t xml:space="preserve"> </w:t>
      </w:r>
      <w:r>
        <w:rPr>
          <w:sz w:val="24"/>
        </w:rPr>
        <w:t>Stöd</w:t>
      </w:r>
      <w:r>
        <w:rPr>
          <w:spacing w:val="3"/>
          <w:sz w:val="24"/>
        </w:rPr>
        <w:t xml:space="preserve"> </w:t>
      </w:r>
      <w:r>
        <w:rPr>
          <w:sz w:val="24"/>
        </w:rPr>
        <w:t>beviljas</w:t>
      </w:r>
      <w:r>
        <w:rPr>
          <w:spacing w:val="3"/>
          <w:sz w:val="24"/>
        </w:rPr>
        <w:t xml:space="preserve"> </w:t>
      </w:r>
      <w:r>
        <w:rPr>
          <w:sz w:val="24"/>
        </w:rPr>
        <w:t>heller</w:t>
      </w:r>
      <w:r>
        <w:rPr>
          <w:spacing w:val="3"/>
          <w:sz w:val="24"/>
        </w:rPr>
        <w:t xml:space="preserve"> </w:t>
      </w:r>
      <w:r>
        <w:rPr>
          <w:sz w:val="24"/>
        </w:rPr>
        <w:t>inte</w:t>
      </w:r>
      <w:r>
        <w:rPr>
          <w:spacing w:val="2"/>
          <w:sz w:val="24"/>
        </w:rPr>
        <w:t xml:space="preserve"> </w:t>
      </w:r>
      <w:r>
        <w:rPr>
          <w:sz w:val="24"/>
        </w:rPr>
        <w:t>samfund</w:t>
      </w:r>
      <w:r>
        <w:rPr>
          <w:spacing w:val="3"/>
          <w:sz w:val="24"/>
        </w:rPr>
        <w:t xml:space="preserve"> </w:t>
      </w:r>
      <w:r>
        <w:rPr>
          <w:sz w:val="24"/>
        </w:rPr>
        <w:t>som</w:t>
      </w:r>
      <w:r>
        <w:rPr>
          <w:spacing w:val="1"/>
          <w:sz w:val="24"/>
        </w:rPr>
        <w:t xml:space="preserve"> </w:t>
      </w:r>
      <w:r>
        <w:rPr>
          <w:sz w:val="24"/>
        </w:rPr>
        <w:t>inte har följt beslutet om återkrav av stöd enligt 1 § i lagen om tillämpning av vissa av Euro-</w:t>
      </w:r>
      <w:r>
        <w:rPr>
          <w:spacing w:val="-57"/>
          <w:sz w:val="24"/>
        </w:rPr>
        <w:t xml:space="preserve"> </w:t>
      </w:r>
      <w:r>
        <w:rPr>
          <w:sz w:val="24"/>
        </w:rPr>
        <w:t>peiska</w:t>
      </w:r>
      <w:r>
        <w:rPr>
          <w:spacing w:val="-2"/>
          <w:sz w:val="24"/>
        </w:rPr>
        <w:t xml:space="preserve"> </w:t>
      </w:r>
      <w:r>
        <w:rPr>
          <w:sz w:val="24"/>
        </w:rPr>
        <w:t>unionens bestämmelser</w:t>
      </w:r>
      <w:r>
        <w:rPr>
          <w:spacing w:val="-1"/>
          <w:sz w:val="24"/>
        </w:rPr>
        <w:t xml:space="preserve"> </w:t>
      </w:r>
      <w:r>
        <w:rPr>
          <w:sz w:val="24"/>
        </w:rPr>
        <w:t>om statligt stöd (300/2001).</w:t>
      </w:r>
    </w:p>
    <w:p w14:paraId="5E676B68" w14:textId="77777777" w:rsidR="003917DC" w:rsidRDefault="003917DC">
      <w:pPr>
        <w:pStyle w:val="BodyText"/>
        <w:spacing w:before="10"/>
        <w:rPr>
          <w:sz w:val="20"/>
        </w:rPr>
      </w:pPr>
    </w:p>
    <w:p w14:paraId="7D80A046" w14:textId="3C66B092" w:rsidR="003917DC" w:rsidRDefault="003917DC">
      <w:pPr>
        <w:pStyle w:val="BodyText"/>
      </w:pPr>
    </w:p>
    <w:p w14:paraId="4A90A662" w14:textId="0FCB5C83" w:rsidR="00093EB2" w:rsidRDefault="00093EB2">
      <w:pPr>
        <w:pStyle w:val="BodyText"/>
        <w:rPr>
          <w:sz w:val="20"/>
        </w:rPr>
      </w:pPr>
    </w:p>
    <w:p w14:paraId="07A8C1BE" w14:textId="3152719B" w:rsidR="00093EB2" w:rsidRDefault="00093EB2">
      <w:pPr>
        <w:pStyle w:val="BodyText"/>
        <w:rPr>
          <w:sz w:val="20"/>
        </w:rPr>
      </w:pPr>
    </w:p>
    <w:p w14:paraId="42DD0832" w14:textId="2A2EA0F6" w:rsidR="00093EB2" w:rsidRDefault="00093EB2">
      <w:pPr>
        <w:pStyle w:val="BodyText"/>
        <w:rPr>
          <w:sz w:val="20"/>
        </w:rPr>
      </w:pPr>
    </w:p>
    <w:p w14:paraId="59E1C586" w14:textId="31C8ABF3" w:rsidR="00093EB2" w:rsidRDefault="00093EB2">
      <w:pPr>
        <w:pStyle w:val="BodyText"/>
        <w:rPr>
          <w:sz w:val="20"/>
        </w:rPr>
      </w:pPr>
    </w:p>
    <w:p w14:paraId="7A796A02" w14:textId="36E6502D" w:rsidR="00093EB2" w:rsidRDefault="00093EB2">
      <w:pPr>
        <w:pStyle w:val="BodyText"/>
        <w:rPr>
          <w:sz w:val="20"/>
        </w:rPr>
      </w:pPr>
    </w:p>
    <w:p w14:paraId="3C9E9D8C" w14:textId="5A1D638B" w:rsidR="00093EB2" w:rsidRDefault="00093EB2">
      <w:pPr>
        <w:pStyle w:val="BodyText"/>
        <w:rPr>
          <w:sz w:val="20"/>
        </w:rPr>
      </w:pPr>
    </w:p>
    <w:p w14:paraId="3480BC90" w14:textId="7E530EAF" w:rsidR="00093EB2" w:rsidRDefault="00093EB2">
      <w:pPr>
        <w:pStyle w:val="BodyText"/>
        <w:rPr>
          <w:sz w:val="20"/>
        </w:rPr>
      </w:pPr>
    </w:p>
    <w:p w14:paraId="53674955" w14:textId="188815B8" w:rsidR="00093EB2" w:rsidRDefault="00093EB2">
      <w:pPr>
        <w:pStyle w:val="BodyText"/>
        <w:rPr>
          <w:sz w:val="20"/>
        </w:rPr>
      </w:pPr>
    </w:p>
    <w:p w14:paraId="37B601FF" w14:textId="7751C743" w:rsidR="00093EB2" w:rsidRDefault="00093EB2">
      <w:pPr>
        <w:pStyle w:val="BodyText"/>
        <w:rPr>
          <w:sz w:val="20"/>
        </w:rPr>
      </w:pPr>
    </w:p>
    <w:p w14:paraId="1756474F" w14:textId="128FF556" w:rsidR="00093EB2" w:rsidRDefault="00093EB2">
      <w:pPr>
        <w:pStyle w:val="BodyText"/>
        <w:rPr>
          <w:sz w:val="20"/>
        </w:rPr>
      </w:pPr>
    </w:p>
    <w:p w14:paraId="37C3AA14" w14:textId="04FA6B5B" w:rsidR="00093EB2" w:rsidRDefault="00093EB2">
      <w:pPr>
        <w:pStyle w:val="BodyText"/>
        <w:rPr>
          <w:sz w:val="20"/>
        </w:rPr>
      </w:pPr>
    </w:p>
    <w:p w14:paraId="3D291551" w14:textId="2E64064E" w:rsidR="00093EB2" w:rsidRDefault="00093EB2">
      <w:pPr>
        <w:pStyle w:val="BodyText"/>
        <w:rPr>
          <w:sz w:val="20"/>
        </w:rPr>
      </w:pPr>
    </w:p>
    <w:p w14:paraId="4A9187C1" w14:textId="77777777" w:rsidR="003917DC" w:rsidRDefault="003917DC">
      <w:pPr>
        <w:pStyle w:val="BodyText"/>
        <w:rPr>
          <w:sz w:val="20"/>
        </w:rPr>
      </w:pPr>
    </w:p>
    <w:p w14:paraId="4C11C75C" w14:textId="77777777" w:rsidR="003917DC" w:rsidRDefault="003917DC">
      <w:pPr>
        <w:pStyle w:val="BodyText"/>
        <w:rPr>
          <w:sz w:val="20"/>
        </w:rPr>
      </w:pPr>
    </w:p>
    <w:p w14:paraId="611A02DD" w14:textId="77777777" w:rsidR="003917DC" w:rsidRDefault="003917DC">
      <w:pPr>
        <w:pStyle w:val="BodyText"/>
        <w:rPr>
          <w:sz w:val="20"/>
        </w:rPr>
      </w:pPr>
    </w:p>
    <w:p w14:paraId="3DECCE73" w14:textId="77777777" w:rsidR="003917DC" w:rsidRDefault="003917DC">
      <w:pPr>
        <w:pStyle w:val="BodyText"/>
        <w:rPr>
          <w:sz w:val="20"/>
        </w:rPr>
      </w:pPr>
    </w:p>
    <w:p w14:paraId="40B8D669" w14:textId="77777777" w:rsidR="003917DC" w:rsidRDefault="003917DC">
      <w:pPr>
        <w:pStyle w:val="BodyText"/>
        <w:rPr>
          <w:sz w:val="20"/>
        </w:rPr>
      </w:pPr>
    </w:p>
    <w:p w14:paraId="0E0662AC" w14:textId="77777777" w:rsidR="003917DC" w:rsidRDefault="003917DC">
      <w:pPr>
        <w:pStyle w:val="BodyText"/>
        <w:rPr>
          <w:sz w:val="20"/>
        </w:rPr>
      </w:pPr>
    </w:p>
    <w:p w14:paraId="260422DF" w14:textId="77777777" w:rsidR="003917DC" w:rsidRDefault="003917DC">
      <w:pPr>
        <w:pStyle w:val="BodyText"/>
        <w:rPr>
          <w:sz w:val="20"/>
        </w:rPr>
      </w:pPr>
    </w:p>
    <w:p w14:paraId="07BA9C4F" w14:textId="41371A40" w:rsidR="003917DC" w:rsidRDefault="008B79F9">
      <w:pPr>
        <w:pStyle w:val="BodyText"/>
        <w:spacing w:before="6"/>
        <w:rPr>
          <w:sz w:val="19"/>
        </w:rPr>
      </w:pPr>
      <w:r>
        <w:rPr>
          <w:noProof/>
          <w:lang w:val="en-GB" w:eastAsia="en-GB"/>
        </w:rPr>
        <mc:AlternateContent>
          <mc:Choice Requires="wps">
            <w:drawing>
              <wp:anchor distT="0" distB="0" distL="0" distR="0" simplePos="0" relativeHeight="251658241" behindDoc="1" locked="0" layoutInCell="1" allowOverlap="1" wp14:anchorId="0856EFDF" wp14:editId="502F4A02">
                <wp:simplePos x="0" y="0"/>
                <wp:positionH relativeFrom="page">
                  <wp:posOffset>719455</wp:posOffset>
                </wp:positionH>
                <wp:positionV relativeFrom="paragraph">
                  <wp:posOffset>158115</wp:posOffset>
                </wp:positionV>
                <wp:extent cx="1828800" cy="7620"/>
                <wp:effectExtent l="0" t="0" r="0" b="0"/>
                <wp:wrapTopAndBottom/>
                <wp:docPr id="1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78EFC" id="docshape3" o:spid="_x0000_s1026" style="position:absolute;margin-left:56.65pt;margin-top:12.45pt;width:2in;height:.6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" fillcolor="black" stroked="f">
                <w10:wrap type="topAndBottom" anchorx="page"/>
              </v:rect>
            </w:pict>
          </mc:Fallback>
        </mc:AlternateContent>
      </w:r>
    </w:p>
    <w:p w14:paraId="1D0B2744" w14:textId="77777777" w:rsidR="003917DC" w:rsidRDefault="00B5786B">
      <w:pPr>
        <w:spacing w:before="103"/>
        <w:ind w:left="112" w:right="246"/>
        <w:rPr>
          <w:sz w:val="20"/>
        </w:rPr>
      </w:pPr>
      <w:r>
        <w:rPr>
          <w:sz w:val="20"/>
          <w:vertAlign w:val="superscript"/>
        </w:rPr>
        <w:t>5</w:t>
      </w:r>
      <w:r>
        <w:rPr>
          <w:sz w:val="20"/>
        </w:rPr>
        <w:t xml:space="preserve"> Kommissionens dokument </w:t>
      </w:r>
      <w:hyperlink r:id="rId15">
        <w:r>
          <w:rPr>
            <w:color w:val="0000FF"/>
            <w:sz w:val="20"/>
            <w:u w:val="single" w:color="0000FF"/>
          </w:rPr>
          <w:t>Infrastructure analytical grid for energy infrastructure</w:t>
        </w:r>
        <w:r>
          <w:rPr>
            <w:sz w:val="20"/>
          </w:rPr>
          <w:t xml:space="preserve">. </w:t>
        </w:r>
      </w:hyperlink>
      <w:r>
        <w:rPr>
          <w:sz w:val="20"/>
        </w:rPr>
        <w:t>Statsstödsmyndigheten kan dock</w:t>
      </w:r>
      <w:r>
        <w:rPr>
          <w:spacing w:val="1"/>
          <w:sz w:val="20"/>
        </w:rPr>
        <w:t xml:space="preserve"> </w:t>
      </w:r>
      <w:r>
        <w:rPr>
          <w:sz w:val="20"/>
        </w:rPr>
        <w:t>från fall till fall förutsätta en notifikation om projektet eller en annan mer djupgående bedömning kopplad till förenlig-</w:t>
      </w:r>
      <w:r>
        <w:rPr>
          <w:spacing w:val="-47"/>
          <w:sz w:val="20"/>
        </w:rPr>
        <w:t xml:space="preserve"> </w:t>
      </w:r>
      <w:r>
        <w:rPr>
          <w:sz w:val="20"/>
        </w:rPr>
        <w:t>heten med</w:t>
      </w:r>
      <w:r>
        <w:rPr>
          <w:spacing w:val="1"/>
          <w:sz w:val="20"/>
        </w:rPr>
        <w:t xml:space="preserve"> </w:t>
      </w:r>
      <w:r>
        <w:rPr>
          <w:sz w:val="20"/>
        </w:rPr>
        <w:t>statsstödsbestämmelserna.</w:t>
      </w:r>
    </w:p>
    <w:p w14:paraId="4FEE27C1" w14:textId="77777777" w:rsidR="003917DC" w:rsidRDefault="003917DC">
      <w:pPr>
        <w:rPr>
          <w:sz w:val="20"/>
        </w:rPr>
        <w:sectPr w:rsidR="003917DC">
          <w:pgSz w:w="11910" w:h="16840"/>
          <w:pgMar w:top="960" w:right="1020" w:bottom="280" w:left="1020" w:header="713" w:footer="0" w:gutter="0"/>
          <w:cols w:space="708"/>
        </w:sectPr>
      </w:pPr>
    </w:p>
    <w:p w14:paraId="7E77FEF6" w14:textId="77777777" w:rsidR="003917DC" w:rsidRDefault="003917DC">
      <w:pPr>
        <w:pStyle w:val="BodyText"/>
        <w:rPr>
          <w:sz w:val="17"/>
        </w:rPr>
      </w:pPr>
    </w:p>
    <w:p w14:paraId="5C7D1A21" w14:textId="77777777" w:rsidR="003917DC" w:rsidRDefault="00B5786B">
      <w:pPr>
        <w:pStyle w:val="Heading1"/>
        <w:numPr>
          <w:ilvl w:val="0"/>
          <w:numId w:val="12"/>
        </w:numPr>
        <w:tabs>
          <w:tab w:val="left" w:pos="315"/>
        </w:tabs>
        <w:spacing w:before="88"/>
        <w:ind w:hanging="203"/>
        <w:jc w:val="both"/>
      </w:pPr>
      <w:bookmarkStart w:id="13" w:name="3_Projekt_som_kan_få_stöd"/>
      <w:bookmarkStart w:id="14" w:name="_bookmark9"/>
      <w:bookmarkEnd w:id="13"/>
      <w:bookmarkEnd w:id="14"/>
      <w:r>
        <w:t>Projekt</w:t>
      </w:r>
      <w:r>
        <w:rPr>
          <w:spacing w:val="-3"/>
        </w:rPr>
        <w:t xml:space="preserve"> </w:t>
      </w:r>
      <w:r>
        <w:t>som</w:t>
      </w:r>
      <w:r>
        <w:rPr>
          <w:spacing w:val="-3"/>
        </w:rPr>
        <w:t xml:space="preserve"> </w:t>
      </w:r>
      <w:r>
        <w:t>kan</w:t>
      </w:r>
      <w:r>
        <w:rPr>
          <w:spacing w:val="1"/>
        </w:rPr>
        <w:t xml:space="preserve"> </w:t>
      </w:r>
      <w:r>
        <w:t>få</w:t>
      </w:r>
      <w:r>
        <w:rPr>
          <w:spacing w:val="-3"/>
        </w:rPr>
        <w:t xml:space="preserve"> </w:t>
      </w:r>
      <w:r>
        <w:t>stöd</w:t>
      </w:r>
    </w:p>
    <w:p w14:paraId="6E9A0899" w14:textId="1539F16E" w:rsidR="00AC0E36" w:rsidRDefault="00B5786B" w:rsidP="00AC0E36">
      <w:pPr>
        <w:pStyle w:val="BodyText"/>
        <w:spacing w:before="192"/>
        <w:ind w:left="112" w:right="264"/>
        <w:jc w:val="both"/>
      </w:pPr>
      <w:r>
        <w:t>Stödprogrammet är baserat på Finlands återhämtnings- och resiliensplan.</w:t>
      </w:r>
      <w:r>
        <w:rPr>
          <w:spacing w:val="1"/>
        </w:rPr>
        <w:t xml:space="preserve"> </w:t>
      </w:r>
      <w:r>
        <w:t>I stödprogrammet ingår</w:t>
      </w:r>
      <w:r>
        <w:rPr>
          <w:spacing w:val="1"/>
        </w:rPr>
        <w:t xml:space="preserve"> </w:t>
      </w:r>
      <w:r>
        <w:t xml:space="preserve">sammanlagt </w:t>
      </w:r>
      <w:r w:rsidR="00B7240B">
        <w:t>fem</w:t>
      </w:r>
      <w:r>
        <w:t xml:space="preserve"> olika åtgärder. </w:t>
      </w:r>
      <w:r w:rsidR="00B7240B">
        <w:t xml:space="preserve">Ansökningsomgången som ordnas 2024 är den </w:t>
      </w:r>
      <w:r w:rsidR="00A9335C">
        <w:t xml:space="preserve">femte </w:t>
      </w:r>
      <w:r w:rsidR="00B7240B">
        <w:t>ansökning</w:t>
      </w:r>
      <w:r w:rsidR="00A9335C">
        <w:t>somgången</w:t>
      </w:r>
      <w:r w:rsidR="00AC0E36">
        <w:t xml:space="preserve"> och riktas </w:t>
      </w:r>
      <w:r w:rsidR="00A9335C">
        <w:t>till investeringar inom pelare 1</w:t>
      </w:r>
      <w:r w:rsidR="00AC0E36">
        <w:t xml:space="preserve"> i Finlands återhämtnings- och</w:t>
      </w:r>
      <w:r w:rsidR="00AC0E36">
        <w:rPr>
          <w:spacing w:val="-57"/>
        </w:rPr>
        <w:t xml:space="preserve">      </w:t>
      </w:r>
      <w:r w:rsidR="00AC0E36">
        <w:t xml:space="preserve">resiliensplan, som måste slutföras senast den 30 juni 2026: </w:t>
      </w:r>
    </w:p>
    <w:p w14:paraId="6AE5580C" w14:textId="77777777" w:rsidR="00AC0E36" w:rsidRPr="00AC0E36" w:rsidRDefault="00AC0E36" w:rsidP="00AC0E36">
      <w:pPr>
        <w:pStyle w:val="BodyText"/>
        <w:spacing w:before="192"/>
        <w:ind w:left="112" w:right="264"/>
        <w:jc w:val="both"/>
      </w:pPr>
    </w:p>
    <w:p w14:paraId="06DFE433" w14:textId="44745EDE" w:rsidR="003917DC" w:rsidRDefault="00A9335C">
      <w:pPr>
        <w:pStyle w:val="ListParagraph"/>
        <w:numPr>
          <w:ilvl w:val="0"/>
          <w:numId w:val="10"/>
        </w:numPr>
        <w:tabs>
          <w:tab w:val="left" w:pos="473"/>
        </w:tabs>
        <w:spacing w:before="1"/>
        <w:ind w:hanging="361"/>
        <w:rPr>
          <w:sz w:val="24"/>
        </w:rPr>
      </w:pPr>
      <w:r>
        <w:rPr>
          <w:sz w:val="24"/>
        </w:rPr>
        <w:t>Investeringar i energiinfrastruktur (P1</w:t>
      </w:r>
      <w:r w:rsidR="00AC0E36">
        <w:rPr>
          <w:sz w:val="24"/>
        </w:rPr>
        <w:t>C1I1)</w:t>
      </w:r>
    </w:p>
    <w:p w14:paraId="56423AD6" w14:textId="77777777" w:rsidR="003917DC" w:rsidRDefault="003917DC">
      <w:pPr>
        <w:pStyle w:val="BodyText"/>
        <w:spacing w:before="9"/>
        <w:rPr>
          <w:sz w:val="20"/>
        </w:rPr>
      </w:pPr>
    </w:p>
    <w:p w14:paraId="7618649D" w14:textId="5849B462" w:rsidR="00093EB2" w:rsidRDefault="00B5786B" w:rsidP="00814015">
      <w:pPr>
        <w:pStyle w:val="BodyText"/>
        <w:spacing w:before="1"/>
        <w:ind w:left="112" w:right="423"/>
        <w:jc w:val="both"/>
      </w:pPr>
      <w:r>
        <w:t>En allmän förutsättning för att få stöd i alla kategorier är att projektet står klart senast den 30 juni</w:t>
      </w:r>
      <w:r>
        <w:rPr>
          <w:spacing w:val="-57"/>
        </w:rPr>
        <w:t xml:space="preserve"> </w:t>
      </w:r>
      <w:r>
        <w:t>2026. Den utsatta tiden är bindande. Stöd kan endast beviljas till projekt som följer principen om</w:t>
      </w:r>
      <w:r>
        <w:rPr>
          <w:spacing w:val="-57"/>
        </w:rPr>
        <w:t xml:space="preserve"> </w:t>
      </w:r>
      <w:r>
        <w:t>ingen</w:t>
      </w:r>
      <w:r>
        <w:rPr>
          <w:spacing w:val="-1"/>
        </w:rPr>
        <w:t xml:space="preserve"> </w:t>
      </w:r>
      <w:r>
        <w:t>betydande</w:t>
      </w:r>
      <w:r>
        <w:rPr>
          <w:spacing w:val="-1"/>
        </w:rPr>
        <w:t xml:space="preserve"> </w:t>
      </w:r>
      <w:r>
        <w:t>skada</w:t>
      </w:r>
      <w:r>
        <w:rPr>
          <w:spacing w:val="-2"/>
        </w:rPr>
        <w:t xml:space="preserve"> </w:t>
      </w:r>
      <w:r>
        <w:t>och som</w:t>
      </w:r>
      <w:r>
        <w:rPr>
          <w:spacing w:val="-1"/>
        </w:rPr>
        <w:t xml:space="preserve"> </w:t>
      </w:r>
      <w:r>
        <w:t>är</w:t>
      </w:r>
      <w:r>
        <w:rPr>
          <w:spacing w:val="-1"/>
        </w:rPr>
        <w:t xml:space="preserve"> </w:t>
      </w:r>
      <w:r>
        <w:t>belägna</w:t>
      </w:r>
      <w:r>
        <w:rPr>
          <w:spacing w:val="-2"/>
        </w:rPr>
        <w:t xml:space="preserve"> </w:t>
      </w:r>
      <w:r>
        <w:t>i Finland</w:t>
      </w:r>
      <w:r>
        <w:rPr>
          <w:spacing w:val="-1"/>
        </w:rPr>
        <w:t xml:space="preserve"> </w:t>
      </w:r>
      <w:r>
        <w:t>eller</w:t>
      </w:r>
      <w:r>
        <w:rPr>
          <w:spacing w:val="-1"/>
        </w:rPr>
        <w:t xml:space="preserve"> </w:t>
      </w:r>
      <w:r>
        <w:t>i</w:t>
      </w:r>
      <w:r>
        <w:rPr>
          <w:spacing w:val="-1"/>
        </w:rPr>
        <w:t xml:space="preserve"> </w:t>
      </w:r>
      <w:r>
        <w:t>Finlands territorialvatten.</w:t>
      </w:r>
    </w:p>
    <w:p w14:paraId="1E9A0712" w14:textId="0253FEF4" w:rsidR="00814015" w:rsidRDefault="00814015" w:rsidP="00814015">
      <w:pPr>
        <w:pStyle w:val="BodyText"/>
        <w:spacing w:before="1"/>
        <w:ind w:left="112" w:right="423"/>
        <w:jc w:val="both"/>
      </w:pPr>
    </w:p>
    <w:p w14:paraId="108C3C88" w14:textId="347855F3" w:rsidR="00814015" w:rsidRDefault="00814015" w:rsidP="00814015">
      <w:pPr>
        <w:pStyle w:val="BodyText"/>
        <w:spacing w:before="1"/>
        <w:ind w:right="423"/>
        <w:jc w:val="both"/>
      </w:pPr>
    </w:p>
    <w:p w14:paraId="65153593" w14:textId="77777777" w:rsidR="003917DC" w:rsidRDefault="003917DC">
      <w:pPr>
        <w:pStyle w:val="BodyText"/>
        <w:spacing w:before="4"/>
        <w:rPr>
          <w:sz w:val="28"/>
        </w:rPr>
      </w:pPr>
    </w:p>
    <w:p w14:paraId="7E9CCF65" w14:textId="3DA99E34" w:rsidR="00814015" w:rsidRDefault="00AC0E36" w:rsidP="00814015">
      <w:pPr>
        <w:pStyle w:val="Heading2"/>
        <w:numPr>
          <w:ilvl w:val="1"/>
          <w:numId w:val="12"/>
        </w:numPr>
        <w:tabs>
          <w:tab w:val="left" w:pos="1188"/>
        </w:tabs>
        <w:ind w:left="1972" w:right="196" w:hanging="1152"/>
      </w:pPr>
      <w:bookmarkStart w:id="15" w:name="3.1_Energiinfrastrukturprojekt_(P1C1I1)"/>
      <w:bookmarkStart w:id="16" w:name="_bookmark10"/>
      <w:bookmarkStart w:id="17" w:name="3.2_Direkt_elektrifiering_och_minskning_"/>
      <w:bookmarkStart w:id="18" w:name="_bookmark11"/>
      <w:bookmarkEnd w:id="15"/>
      <w:bookmarkEnd w:id="16"/>
      <w:bookmarkEnd w:id="17"/>
      <w:bookmarkEnd w:id="18"/>
      <w:r>
        <w:t>I</w:t>
      </w:r>
      <w:r w:rsidR="0088548F">
        <w:t>nvestering</w:t>
      </w:r>
      <w:r w:rsidR="00A9335C">
        <w:t>ar i energiinfrastruktur (P1</w:t>
      </w:r>
      <w:r w:rsidR="0088548F">
        <w:t xml:space="preserve">C1I1) </w:t>
      </w:r>
      <w:r w:rsidR="00093EB2">
        <w:rPr>
          <w:noProof/>
          <w:lang w:val="en-GB" w:eastAsia="en-GB"/>
        </w:rPr>
        <mc:AlternateContent>
          <mc:Choice Requires="wps">
            <w:drawing>
              <wp:anchor distT="0" distB="0" distL="114300" distR="114300" simplePos="0" relativeHeight="251658250" behindDoc="0" locked="0" layoutInCell="1" allowOverlap="1" wp14:anchorId="6147FE82" wp14:editId="21FB9C44">
                <wp:simplePos x="0" y="0"/>
                <wp:positionH relativeFrom="page">
                  <wp:posOffset>719455</wp:posOffset>
                </wp:positionH>
                <wp:positionV relativeFrom="paragraph">
                  <wp:posOffset>391160</wp:posOffset>
                </wp:positionV>
                <wp:extent cx="3418840" cy="7620"/>
                <wp:effectExtent l="0" t="0" r="0" b="0"/>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8840" cy="7620"/>
                        </a:xfrm>
                        <a:custGeom>
                          <a:avLst/>
                          <a:gdLst>
                            <a:gd name="T0" fmla="+- 0 2023 1133"/>
                            <a:gd name="T1" fmla="*/ T0 w 5384"/>
                            <a:gd name="T2" fmla="+- 0 616 616"/>
                            <a:gd name="T3" fmla="*/ 616 h 12"/>
                            <a:gd name="T4" fmla="+- 0 1133 1133"/>
                            <a:gd name="T5" fmla="*/ T4 w 5384"/>
                            <a:gd name="T6" fmla="+- 0 616 616"/>
                            <a:gd name="T7" fmla="*/ 616 h 12"/>
                            <a:gd name="T8" fmla="+- 0 1133 1133"/>
                            <a:gd name="T9" fmla="*/ T8 w 5384"/>
                            <a:gd name="T10" fmla="+- 0 628 616"/>
                            <a:gd name="T11" fmla="*/ 628 h 12"/>
                            <a:gd name="T12" fmla="+- 0 2023 1133"/>
                            <a:gd name="T13" fmla="*/ T12 w 5384"/>
                            <a:gd name="T14" fmla="+- 0 628 616"/>
                            <a:gd name="T15" fmla="*/ 628 h 12"/>
                            <a:gd name="T16" fmla="+- 0 2023 1133"/>
                            <a:gd name="T17" fmla="*/ T16 w 5384"/>
                            <a:gd name="T18" fmla="+- 0 616 616"/>
                            <a:gd name="T19" fmla="*/ 616 h 12"/>
                            <a:gd name="T20" fmla="+- 0 6516 1133"/>
                            <a:gd name="T21" fmla="*/ T20 w 5384"/>
                            <a:gd name="T22" fmla="+- 0 616 616"/>
                            <a:gd name="T23" fmla="*/ 616 h 12"/>
                            <a:gd name="T24" fmla="+- 0 2038 1133"/>
                            <a:gd name="T25" fmla="*/ T24 w 5384"/>
                            <a:gd name="T26" fmla="+- 0 616 616"/>
                            <a:gd name="T27" fmla="*/ 616 h 12"/>
                            <a:gd name="T28" fmla="+- 0 2038 1133"/>
                            <a:gd name="T29" fmla="*/ T28 w 5384"/>
                            <a:gd name="T30" fmla="+- 0 628 616"/>
                            <a:gd name="T31" fmla="*/ 628 h 12"/>
                            <a:gd name="T32" fmla="+- 0 6516 1133"/>
                            <a:gd name="T33" fmla="*/ T32 w 5384"/>
                            <a:gd name="T34" fmla="+- 0 628 616"/>
                            <a:gd name="T35" fmla="*/ 628 h 12"/>
                            <a:gd name="T36" fmla="+- 0 6516 1133"/>
                            <a:gd name="T37" fmla="*/ T36 w 5384"/>
                            <a:gd name="T38" fmla="+- 0 616 616"/>
                            <a:gd name="T39" fmla="*/ 61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84" h="12">
                              <a:moveTo>
                                <a:pt x="890" y="0"/>
                              </a:moveTo>
                              <a:lnTo>
                                <a:pt x="0" y="0"/>
                              </a:lnTo>
                              <a:lnTo>
                                <a:pt x="0" y="12"/>
                              </a:lnTo>
                              <a:lnTo>
                                <a:pt x="890" y="12"/>
                              </a:lnTo>
                              <a:lnTo>
                                <a:pt x="890" y="0"/>
                              </a:lnTo>
                              <a:close/>
                              <a:moveTo>
                                <a:pt x="5383" y="0"/>
                              </a:moveTo>
                              <a:lnTo>
                                <a:pt x="905" y="0"/>
                              </a:lnTo>
                              <a:lnTo>
                                <a:pt x="905" y="12"/>
                              </a:lnTo>
                              <a:lnTo>
                                <a:pt x="5383" y="12"/>
                              </a:lnTo>
                              <a:lnTo>
                                <a:pt x="53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422B" id="docshape6" o:spid="_x0000_s1026" style="position:absolute;margin-left:56.65pt;margin-top:30.8pt;width:269.2pt;height:.6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" path="m890,l,,,12r890,l890,xm5383,l905,r,12l5383,12r,-12xe" fillcolor="black" stroked="f">
                <v:path arrowok="t" o:connecttype="custom" o:connectlocs="565150,391160;0,391160;0,398780;565150,398780;565150,391160;3418205,391160;574675,391160;574675,398780;3418205,398780;3418205,391160" o:connectangles="0,0,0,0,0,0,0,0,0,0"/>
                <w10:wrap anchorx="page"/>
              </v:shape>
            </w:pict>
          </mc:Fallback>
        </mc:AlternateContent>
      </w:r>
    </w:p>
    <w:p w14:paraId="3A75CE6E" w14:textId="13B61F83" w:rsidR="00814015" w:rsidRDefault="00814015" w:rsidP="0088548F">
      <w:pPr>
        <w:pStyle w:val="BodyText"/>
        <w:spacing w:before="90"/>
        <w:ind w:left="112" w:right="426"/>
      </w:pPr>
      <w:r>
        <w:t>Ett projekt i anslutning till investeringar i energiinfrastr</w:t>
      </w:r>
      <w:r w:rsidRPr="00814015">
        <w:rPr>
          <w:u w:val="single"/>
        </w:rPr>
        <w:t>uktur (P1C1I1)</w:t>
      </w:r>
      <w:r w:rsidRPr="00814015">
        <w:rPr>
          <w:rStyle w:val="FootnoteReference"/>
          <w:u w:val="single"/>
        </w:rPr>
        <w:footnoteReference w:id="2"/>
      </w:r>
      <w:r w:rsidR="00463B54">
        <w:rPr>
          <w:u w:val="single"/>
        </w:rPr>
        <w:t xml:space="preserve"> måste motsvara </w:t>
      </w:r>
      <w:r w:rsidRPr="00814015">
        <w:rPr>
          <w:u w:val="single"/>
        </w:rPr>
        <w:t>följande beskrivning</w:t>
      </w:r>
      <w:r w:rsidR="00463B54">
        <w:rPr>
          <w:u w:val="single"/>
        </w:rPr>
        <w:t>ar</w:t>
      </w:r>
      <w:r>
        <w:t xml:space="preserve">: </w:t>
      </w:r>
    </w:p>
    <w:p w14:paraId="6F3774C3" w14:textId="77777777" w:rsidR="00814015" w:rsidRPr="0088548F" w:rsidRDefault="00814015" w:rsidP="0088548F">
      <w:pPr>
        <w:pStyle w:val="BodyText"/>
        <w:spacing w:before="90"/>
        <w:ind w:left="112" w:right="426"/>
      </w:pPr>
    </w:p>
    <w:p w14:paraId="03CEC39A" w14:textId="3FE57A35" w:rsidR="007E3B96" w:rsidRDefault="007E3B96" w:rsidP="007E3B96">
      <w:pPr>
        <w:pStyle w:val="BodyText"/>
        <w:numPr>
          <w:ilvl w:val="0"/>
          <w:numId w:val="18"/>
        </w:numPr>
        <w:spacing w:before="90"/>
        <w:ind w:right="426"/>
      </w:pPr>
      <w:r>
        <w:t xml:space="preserve">elöverföring och distribution och stamnätsinnehavarens eller distributionsnätsinnehavarens smarta lösningar i anslutning till dessa för att koppla förnybar energi till stamnätet och ta i bruk nya innovativa tekniker i distributionsnätet. </w:t>
      </w:r>
    </w:p>
    <w:p w14:paraId="4945C6B8" w14:textId="77777777" w:rsidR="007E3B96" w:rsidRDefault="007E3B96" w:rsidP="007E3B96">
      <w:pPr>
        <w:pStyle w:val="BodyText"/>
        <w:spacing w:before="90"/>
        <w:ind w:left="472" w:right="426"/>
      </w:pPr>
      <w:r>
        <w:t>Vad gäller dessa investeringar riktas stödet till stamnäts- och distributionsnätsinnehavarna. Med stöd av denna punkt stöds exempelvis sådana smarta lösningar som gäller anslutningen av vindkraft till stamnätet.</w:t>
      </w:r>
    </w:p>
    <w:p w14:paraId="618E0A22" w14:textId="77777777" w:rsidR="007E3B96" w:rsidRDefault="007E3B96" w:rsidP="007E3B96">
      <w:pPr>
        <w:pStyle w:val="BodyText"/>
        <w:spacing w:before="90"/>
        <w:ind w:left="472" w:right="426"/>
      </w:pPr>
    </w:p>
    <w:p w14:paraId="5752AAB6" w14:textId="77777777" w:rsidR="007E3B96" w:rsidRDefault="007E3B96" w:rsidP="007E3B96">
      <w:pPr>
        <w:pStyle w:val="BodyText"/>
        <w:numPr>
          <w:ilvl w:val="0"/>
          <w:numId w:val="18"/>
        </w:numPr>
        <w:spacing w:before="90"/>
        <w:ind w:right="426"/>
      </w:pPr>
      <w:r>
        <w:t xml:space="preserve">utnyttjande och överföring av spillvärme, spillkyla och förnybar energi till fjärrvärmesystemen och smarta lösningar kopplade till dessa. </w:t>
      </w:r>
    </w:p>
    <w:p w14:paraId="266D9CBD" w14:textId="67FE43BA" w:rsidR="007E3B96" w:rsidRDefault="007E3B96" w:rsidP="007E3B96">
      <w:pPr>
        <w:pStyle w:val="BodyText"/>
        <w:spacing w:before="90"/>
        <w:ind w:left="472" w:right="426"/>
      </w:pPr>
      <w:r>
        <w:t xml:space="preserve">Stödets mål är investeringar i integrering av energisystemen för att producera, överföra och utnyttja både överskotts- och spillvärme och förnybar energi i fjärrvärmenäten. Stödet kan riktas till smarta lösningar kopplade till dessa. </w:t>
      </w:r>
    </w:p>
    <w:p w14:paraId="2079332E" w14:textId="77777777" w:rsidR="007E3B96" w:rsidRDefault="007E3B96" w:rsidP="007E3B96">
      <w:pPr>
        <w:pStyle w:val="BodyText"/>
        <w:spacing w:before="90"/>
        <w:ind w:right="426"/>
      </w:pPr>
    </w:p>
    <w:p w14:paraId="4B216F9C" w14:textId="77777777" w:rsidR="007E3B96" w:rsidRDefault="007E3B96" w:rsidP="007E3B96">
      <w:pPr>
        <w:pStyle w:val="BodyText"/>
        <w:numPr>
          <w:ilvl w:val="0"/>
          <w:numId w:val="18"/>
        </w:numPr>
        <w:spacing w:before="90"/>
        <w:ind w:right="426"/>
      </w:pPr>
      <w:r>
        <w:t xml:space="preserve">koldioxidsnål överföring och distribution av gas samt smarta lösningar kopplade till dessa. </w:t>
      </w:r>
    </w:p>
    <w:p w14:paraId="5333E3CF" w14:textId="5ADC2918" w:rsidR="007E3B96" w:rsidRDefault="007E3B96" w:rsidP="007E3B96">
      <w:pPr>
        <w:pStyle w:val="BodyText"/>
        <w:spacing w:before="90"/>
        <w:ind w:left="472" w:right="426"/>
      </w:pPr>
      <w:r>
        <w:t>Med koldioxidsnål gas avses koldioxidsnål väte, biogas eller gasformade bränslen som avses i 4 § 16 punkten i lagen om biodrivmedel och flytande biobränslen. Stödberättigade projekt är projekt kopplade till överförings- och distributionsinfrastrukturen. Stödet kan inte riktas till fordon</w:t>
      </w:r>
    </w:p>
    <w:p w14:paraId="56C8638F" w14:textId="3BC2E1DE" w:rsidR="00814015" w:rsidRDefault="00814015">
      <w:pPr>
        <w:pStyle w:val="BodyText"/>
        <w:spacing w:before="5"/>
        <w:rPr>
          <w:sz w:val="26"/>
        </w:rPr>
      </w:pPr>
    </w:p>
    <w:p w14:paraId="3E5FE7C7" w14:textId="77777777" w:rsidR="00A44648" w:rsidRDefault="00A44648">
      <w:pPr>
        <w:pStyle w:val="BodyText"/>
        <w:spacing w:before="5"/>
        <w:rPr>
          <w:sz w:val="26"/>
        </w:rPr>
      </w:pPr>
    </w:p>
    <w:p w14:paraId="07E49C36" w14:textId="77777777" w:rsidR="003917DC" w:rsidRDefault="00B5786B">
      <w:pPr>
        <w:pStyle w:val="Heading1"/>
        <w:numPr>
          <w:ilvl w:val="0"/>
          <w:numId w:val="12"/>
        </w:numPr>
        <w:tabs>
          <w:tab w:val="left" w:pos="315"/>
        </w:tabs>
        <w:ind w:hanging="203"/>
      </w:pPr>
      <w:bookmarkStart w:id="19" w:name="4_Villkor_för_beviljande_av_stöd"/>
      <w:bookmarkStart w:id="20" w:name="_bookmark15"/>
      <w:bookmarkEnd w:id="19"/>
      <w:bookmarkEnd w:id="20"/>
      <w:r>
        <w:t>Villkor</w:t>
      </w:r>
      <w:r>
        <w:rPr>
          <w:spacing w:val="-6"/>
        </w:rPr>
        <w:t xml:space="preserve"> </w:t>
      </w:r>
      <w:r>
        <w:t>för</w:t>
      </w:r>
      <w:r>
        <w:rPr>
          <w:spacing w:val="-3"/>
        </w:rPr>
        <w:t xml:space="preserve"> </w:t>
      </w:r>
      <w:r>
        <w:t>beviljande</w:t>
      </w:r>
      <w:r>
        <w:rPr>
          <w:spacing w:val="-3"/>
        </w:rPr>
        <w:t xml:space="preserve"> </w:t>
      </w:r>
      <w:r>
        <w:t>av</w:t>
      </w:r>
      <w:r>
        <w:rPr>
          <w:spacing w:val="-6"/>
        </w:rPr>
        <w:t xml:space="preserve"> </w:t>
      </w:r>
      <w:r>
        <w:t>stöd</w:t>
      </w:r>
    </w:p>
    <w:p w14:paraId="68497F8F" w14:textId="77777777" w:rsidR="003917DC" w:rsidRDefault="00B5786B">
      <w:pPr>
        <w:pStyle w:val="BodyText"/>
        <w:spacing w:before="195"/>
        <w:ind w:left="112" w:right="406"/>
      </w:pPr>
      <w:r>
        <w:t>För beviljande av stöd finns allmänna villkor som omfattar både alla projekt och särskilda villkor</w:t>
      </w:r>
      <w:r>
        <w:rPr>
          <w:spacing w:val="-57"/>
        </w:rPr>
        <w:t xml:space="preserve"> </w:t>
      </w:r>
      <w:r>
        <w:t>som</w:t>
      </w:r>
      <w:r>
        <w:rPr>
          <w:spacing w:val="-1"/>
        </w:rPr>
        <w:t xml:space="preserve"> </w:t>
      </w:r>
      <w:r>
        <w:t>omfattar</w:t>
      </w:r>
      <w:r>
        <w:rPr>
          <w:spacing w:val="-1"/>
        </w:rPr>
        <w:t xml:space="preserve"> </w:t>
      </w:r>
      <w:r>
        <w:t>endast vissa</w:t>
      </w:r>
      <w:r>
        <w:rPr>
          <w:spacing w:val="-1"/>
        </w:rPr>
        <w:t xml:space="preserve"> </w:t>
      </w:r>
      <w:r>
        <w:t>projektformer.</w:t>
      </w:r>
    </w:p>
    <w:p w14:paraId="66AF76C6" w14:textId="1E3CD2C7" w:rsidR="003917DC" w:rsidRDefault="003917DC">
      <w:pPr>
        <w:pStyle w:val="BodyText"/>
        <w:spacing w:before="4"/>
        <w:rPr>
          <w:sz w:val="28"/>
        </w:rPr>
      </w:pPr>
    </w:p>
    <w:p w14:paraId="1E6ECDD3" w14:textId="0877221A" w:rsidR="008E274F" w:rsidRDefault="008E274F">
      <w:pPr>
        <w:pStyle w:val="BodyText"/>
        <w:spacing w:before="4"/>
        <w:rPr>
          <w:sz w:val="28"/>
        </w:rPr>
      </w:pPr>
    </w:p>
    <w:p w14:paraId="5D63FA7D" w14:textId="252036B5" w:rsidR="008E274F" w:rsidRDefault="008E274F">
      <w:pPr>
        <w:pStyle w:val="BodyText"/>
        <w:spacing w:before="4"/>
        <w:rPr>
          <w:sz w:val="28"/>
        </w:rPr>
      </w:pPr>
    </w:p>
    <w:p w14:paraId="5FDF786C" w14:textId="331F3F98" w:rsidR="008E274F" w:rsidRDefault="008E274F">
      <w:pPr>
        <w:pStyle w:val="BodyText"/>
        <w:spacing w:before="4"/>
        <w:rPr>
          <w:sz w:val="28"/>
        </w:rPr>
      </w:pPr>
    </w:p>
    <w:p w14:paraId="48E4FCBB" w14:textId="743B03FC" w:rsidR="008E274F" w:rsidRDefault="008E274F">
      <w:pPr>
        <w:pStyle w:val="BodyText"/>
        <w:spacing w:before="4"/>
        <w:rPr>
          <w:sz w:val="28"/>
        </w:rPr>
      </w:pPr>
    </w:p>
    <w:p w14:paraId="746C845C" w14:textId="77777777" w:rsidR="003917DC" w:rsidRDefault="00B5786B">
      <w:pPr>
        <w:pStyle w:val="Heading2"/>
        <w:numPr>
          <w:ilvl w:val="1"/>
          <w:numId w:val="12"/>
        </w:numPr>
        <w:tabs>
          <w:tab w:val="left" w:pos="1188"/>
        </w:tabs>
      </w:pPr>
      <w:bookmarkStart w:id="21" w:name="4.1_Allmänna_förutsättningar_för_bevilja"/>
      <w:bookmarkStart w:id="22" w:name="_bookmark16"/>
      <w:bookmarkEnd w:id="21"/>
      <w:bookmarkEnd w:id="22"/>
      <w:r>
        <w:t>Allmänna</w:t>
      </w:r>
      <w:r>
        <w:rPr>
          <w:spacing w:val="-3"/>
        </w:rPr>
        <w:t xml:space="preserve"> </w:t>
      </w:r>
      <w:r>
        <w:t>förutsättningar</w:t>
      </w:r>
      <w:r>
        <w:rPr>
          <w:spacing w:val="-2"/>
        </w:rPr>
        <w:t xml:space="preserve"> </w:t>
      </w:r>
      <w:r>
        <w:t>för</w:t>
      </w:r>
      <w:r>
        <w:rPr>
          <w:spacing w:val="-3"/>
        </w:rPr>
        <w:t xml:space="preserve"> </w:t>
      </w:r>
      <w:r>
        <w:t>beviljande</w:t>
      </w:r>
      <w:r>
        <w:rPr>
          <w:spacing w:val="-3"/>
        </w:rPr>
        <w:t xml:space="preserve"> </w:t>
      </w:r>
      <w:r>
        <w:t>av</w:t>
      </w:r>
      <w:r>
        <w:rPr>
          <w:spacing w:val="-2"/>
        </w:rPr>
        <w:t xml:space="preserve"> </w:t>
      </w:r>
      <w:r>
        <w:t>stöd</w:t>
      </w:r>
    </w:p>
    <w:p w14:paraId="021EB5FC" w14:textId="77777777" w:rsidR="003917DC" w:rsidRDefault="00B5786B">
      <w:pPr>
        <w:pStyle w:val="BodyText"/>
        <w:spacing w:before="192"/>
        <w:ind w:left="112"/>
      </w:pPr>
      <w:r>
        <w:t>Stöd</w:t>
      </w:r>
      <w:r>
        <w:rPr>
          <w:spacing w:val="-1"/>
        </w:rPr>
        <w:t xml:space="preserve"> </w:t>
      </w:r>
      <w:r>
        <w:t>kan</w:t>
      </w:r>
      <w:r>
        <w:rPr>
          <w:spacing w:val="-1"/>
        </w:rPr>
        <w:t xml:space="preserve"> </w:t>
      </w:r>
      <w:r>
        <w:t>endast</w:t>
      </w:r>
      <w:r>
        <w:rPr>
          <w:spacing w:val="-1"/>
        </w:rPr>
        <w:t xml:space="preserve"> </w:t>
      </w:r>
      <w:r>
        <w:t>beviljas</w:t>
      </w:r>
      <w:r>
        <w:rPr>
          <w:spacing w:val="-1"/>
        </w:rPr>
        <w:t xml:space="preserve"> </w:t>
      </w:r>
      <w:r>
        <w:t>till</w:t>
      </w:r>
      <w:r>
        <w:rPr>
          <w:spacing w:val="-1"/>
        </w:rPr>
        <w:t xml:space="preserve"> </w:t>
      </w:r>
      <w:r>
        <w:t>ett</w:t>
      </w:r>
      <w:r>
        <w:rPr>
          <w:spacing w:val="-1"/>
        </w:rPr>
        <w:t xml:space="preserve"> </w:t>
      </w:r>
      <w:r>
        <w:t>projekt</w:t>
      </w:r>
      <w:r>
        <w:rPr>
          <w:spacing w:val="-1"/>
        </w:rPr>
        <w:t xml:space="preserve"> </w:t>
      </w:r>
      <w:r>
        <w:t>eller</w:t>
      </w:r>
      <w:r>
        <w:rPr>
          <w:spacing w:val="-2"/>
        </w:rPr>
        <w:t xml:space="preserve"> </w:t>
      </w:r>
      <w:r>
        <w:t>en</w:t>
      </w:r>
      <w:r>
        <w:rPr>
          <w:spacing w:val="-1"/>
        </w:rPr>
        <w:t xml:space="preserve"> </w:t>
      </w:r>
      <w:r>
        <w:t>del</w:t>
      </w:r>
      <w:r>
        <w:rPr>
          <w:spacing w:val="1"/>
        </w:rPr>
        <w:t xml:space="preserve"> </w:t>
      </w:r>
      <w:r>
        <w:t>av</w:t>
      </w:r>
      <w:r>
        <w:rPr>
          <w:spacing w:val="-1"/>
        </w:rPr>
        <w:t xml:space="preserve"> </w:t>
      </w:r>
      <w:r>
        <w:t>ett</w:t>
      </w:r>
      <w:r>
        <w:rPr>
          <w:spacing w:val="-1"/>
        </w:rPr>
        <w:t xml:space="preserve"> </w:t>
      </w:r>
      <w:r>
        <w:t>projekt</w:t>
      </w:r>
      <w:r>
        <w:rPr>
          <w:spacing w:val="-1"/>
        </w:rPr>
        <w:t xml:space="preserve"> </w:t>
      </w:r>
      <w:r>
        <w:t>som</w:t>
      </w:r>
      <w:r>
        <w:rPr>
          <w:spacing w:val="-1"/>
        </w:rPr>
        <w:t xml:space="preserve"> </w:t>
      </w:r>
      <w:r>
        <w:rPr>
          <w:u w:val="single"/>
        </w:rPr>
        <w:t>inte</w:t>
      </w:r>
      <w:r>
        <w:rPr>
          <w:spacing w:val="-2"/>
          <w:u w:val="single"/>
        </w:rPr>
        <w:t xml:space="preserve"> </w:t>
      </w:r>
      <w:r>
        <w:rPr>
          <w:u w:val="single"/>
        </w:rPr>
        <w:t>skulle</w:t>
      </w:r>
      <w:r>
        <w:rPr>
          <w:spacing w:val="-2"/>
          <w:u w:val="single"/>
        </w:rPr>
        <w:t xml:space="preserve"> </w:t>
      </w:r>
      <w:r>
        <w:rPr>
          <w:u w:val="single"/>
        </w:rPr>
        <w:t>inledas</w:t>
      </w:r>
      <w:r>
        <w:rPr>
          <w:spacing w:val="-1"/>
          <w:u w:val="single"/>
        </w:rPr>
        <w:t xml:space="preserve"> </w:t>
      </w:r>
      <w:r>
        <w:rPr>
          <w:u w:val="single"/>
        </w:rPr>
        <w:t>utan</w:t>
      </w:r>
      <w:r>
        <w:rPr>
          <w:spacing w:val="-1"/>
          <w:u w:val="single"/>
        </w:rPr>
        <w:t xml:space="preserve"> </w:t>
      </w:r>
      <w:r>
        <w:rPr>
          <w:u w:val="single"/>
        </w:rPr>
        <w:t>stöd.</w:t>
      </w:r>
    </w:p>
    <w:p w14:paraId="6F38420F" w14:textId="77777777" w:rsidR="003917DC" w:rsidRDefault="003917DC">
      <w:pPr>
        <w:pStyle w:val="BodyText"/>
        <w:spacing w:before="10"/>
        <w:rPr>
          <w:sz w:val="20"/>
        </w:rPr>
      </w:pPr>
    </w:p>
    <w:p w14:paraId="5C4B3E86" w14:textId="77777777" w:rsidR="003917DC" w:rsidRDefault="00B5786B">
      <w:pPr>
        <w:pStyle w:val="BodyText"/>
        <w:ind w:left="112" w:right="134"/>
      </w:pPr>
      <w:r>
        <w:t xml:space="preserve">Projektet eller en avgränsad del av projektet som finansieras med stödet får </w:t>
      </w:r>
      <w:r>
        <w:rPr>
          <w:u w:val="single"/>
        </w:rPr>
        <w:t>inte inledas innan stödet</w:t>
      </w:r>
      <w:r>
        <w:rPr>
          <w:spacing w:val="-57"/>
        </w:rPr>
        <w:t xml:space="preserve"> </w:t>
      </w:r>
      <w:r>
        <w:rPr>
          <w:u w:val="single"/>
        </w:rPr>
        <w:t>har sökts.</w:t>
      </w:r>
      <w:r>
        <w:t xml:space="preserve"> Projektet anses ha inletts när det har fattats ett sådant bindande investeringsbeslut, gjorts</w:t>
      </w:r>
      <w:r>
        <w:rPr>
          <w:spacing w:val="1"/>
        </w:rPr>
        <w:t xml:space="preserve"> </w:t>
      </w:r>
      <w:r>
        <w:t>en sådan beställning av en huvudanordning, fattats ett sådant beslut om inledande av byggnadsar-</w:t>
      </w:r>
      <w:r>
        <w:rPr>
          <w:spacing w:val="1"/>
        </w:rPr>
        <w:t xml:space="preserve"> </w:t>
      </w:r>
      <w:r>
        <w:t>betet eller ingåtts någon annan sådan förbindelse som innebär att det inte längre är möjligt att inhi-</w:t>
      </w:r>
      <w:r>
        <w:rPr>
          <w:spacing w:val="1"/>
        </w:rPr>
        <w:t xml:space="preserve"> </w:t>
      </w:r>
      <w:r>
        <w:t>bera</w:t>
      </w:r>
      <w:r>
        <w:rPr>
          <w:spacing w:val="-2"/>
        </w:rPr>
        <w:t xml:space="preserve"> </w:t>
      </w:r>
      <w:r>
        <w:t>projektet utan betydande</w:t>
      </w:r>
      <w:r>
        <w:rPr>
          <w:spacing w:val="-1"/>
        </w:rPr>
        <w:t xml:space="preserve"> </w:t>
      </w:r>
      <w:r>
        <w:t>ekonomisk förlust.</w:t>
      </w:r>
    </w:p>
    <w:p w14:paraId="4DAA7C03" w14:textId="77777777" w:rsidR="003917DC" w:rsidRDefault="003917DC">
      <w:pPr>
        <w:pStyle w:val="BodyText"/>
        <w:spacing w:before="10"/>
        <w:rPr>
          <w:sz w:val="20"/>
        </w:rPr>
      </w:pPr>
    </w:p>
    <w:p w14:paraId="2064570F" w14:textId="77777777" w:rsidR="003917DC" w:rsidRDefault="00B5786B">
      <w:pPr>
        <w:pStyle w:val="BodyText"/>
        <w:ind w:left="112" w:right="181"/>
      </w:pPr>
      <w:r>
        <w:rPr>
          <w:u w:val="single"/>
        </w:rPr>
        <w:t>Stöd kan beviljas begränsat</w:t>
      </w:r>
      <w:r>
        <w:t xml:space="preserve"> för att genomföra den nya tekniken i projektet, till energieffektivitetsåt-</w:t>
      </w:r>
      <w:r>
        <w:rPr>
          <w:spacing w:val="-57"/>
        </w:rPr>
        <w:t xml:space="preserve"> </w:t>
      </w:r>
      <w:r>
        <w:t>gärder eller i övrigt begränsat om den avgränsade delen av projektet i fråga som finansieras med</w:t>
      </w:r>
      <w:r>
        <w:rPr>
          <w:spacing w:val="1"/>
        </w:rPr>
        <w:t xml:space="preserve"> </w:t>
      </w:r>
      <w:r>
        <w:t>stödet</w:t>
      </w:r>
      <w:r>
        <w:rPr>
          <w:spacing w:val="-1"/>
        </w:rPr>
        <w:t xml:space="preserve"> </w:t>
      </w:r>
      <w:r>
        <w:t>inte</w:t>
      </w:r>
      <w:r>
        <w:rPr>
          <w:spacing w:val="-1"/>
        </w:rPr>
        <w:t xml:space="preserve"> </w:t>
      </w:r>
      <w:r>
        <w:t>har</w:t>
      </w:r>
      <w:r>
        <w:rPr>
          <w:spacing w:val="-1"/>
        </w:rPr>
        <w:t xml:space="preserve"> </w:t>
      </w:r>
      <w:r>
        <w:t>inletts</w:t>
      </w:r>
      <w:r>
        <w:rPr>
          <w:spacing w:val="-1"/>
        </w:rPr>
        <w:t xml:space="preserve"> </w:t>
      </w:r>
      <w:r>
        <w:t>på</w:t>
      </w:r>
      <w:r>
        <w:rPr>
          <w:spacing w:val="-1"/>
        </w:rPr>
        <w:t xml:space="preserve"> </w:t>
      </w:r>
      <w:r>
        <w:t>ovan beskrivna</w:t>
      </w:r>
      <w:r>
        <w:rPr>
          <w:spacing w:val="-2"/>
        </w:rPr>
        <w:t xml:space="preserve"> </w:t>
      </w:r>
      <w:r>
        <w:t>sätt, även</w:t>
      </w:r>
      <w:r>
        <w:rPr>
          <w:spacing w:val="2"/>
        </w:rPr>
        <w:t xml:space="preserve"> </w:t>
      </w:r>
      <w:r>
        <w:t>om</w:t>
      </w:r>
      <w:r>
        <w:rPr>
          <w:spacing w:val="-1"/>
        </w:rPr>
        <w:t xml:space="preserve"> </w:t>
      </w:r>
      <w:r>
        <w:t>projektet i övrigt</w:t>
      </w:r>
      <w:r>
        <w:rPr>
          <w:spacing w:val="-1"/>
        </w:rPr>
        <w:t xml:space="preserve"> </w:t>
      </w:r>
      <w:r>
        <w:t>har</w:t>
      </w:r>
      <w:r>
        <w:rPr>
          <w:spacing w:val="1"/>
        </w:rPr>
        <w:t xml:space="preserve"> </w:t>
      </w:r>
      <w:r>
        <w:t>inletts.</w:t>
      </w:r>
    </w:p>
    <w:p w14:paraId="446C975E" w14:textId="77777777" w:rsidR="003917DC" w:rsidRDefault="003917DC">
      <w:pPr>
        <w:pStyle w:val="BodyText"/>
        <w:spacing w:before="10"/>
        <w:rPr>
          <w:sz w:val="20"/>
        </w:rPr>
      </w:pPr>
    </w:p>
    <w:p w14:paraId="14F7BE7A" w14:textId="77777777" w:rsidR="003917DC" w:rsidRDefault="00B5786B">
      <w:pPr>
        <w:pStyle w:val="BodyText"/>
        <w:spacing w:before="1"/>
        <w:ind w:left="112" w:right="100"/>
      </w:pPr>
      <w:r>
        <w:t>Eftersom det finns en bindande utsatt tid inom vilka investeringarna ska stå klara, dvs. senast den 30</w:t>
      </w:r>
      <w:r>
        <w:rPr>
          <w:spacing w:val="-57"/>
        </w:rPr>
        <w:t xml:space="preserve"> </w:t>
      </w:r>
      <w:r>
        <w:t xml:space="preserve">juni 2026, kan det bli bråttom för stödsökandena att göra </w:t>
      </w:r>
      <w:r>
        <w:rPr>
          <w:u w:val="single"/>
        </w:rPr>
        <w:t>förberedande arbeten</w:t>
      </w:r>
      <w:r>
        <w:t xml:space="preserve"> såsom markbygg-</w:t>
      </w:r>
      <w:r>
        <w:rPr>
          <w:spacing w:val="1"/>
        </w:rPr>
        <w:t xml:space="preserve"> </w:t>
      </w:r>
      <w:r>
        <w:t>nadsarbeten redan innan beslut om beviljat stöd. Stödsökandena utför sådana här förberedande åt-</w:t>
      </w:r>
      <w:r>
        <w:rPr>
          <w:spacing w:val="1"/>
        </w:rPr>
        <w:t xml:space="preserve"> </w:t>
      </w:r>
      <w:r>
        <w:t>gärder på egen risk. Att inleda projektet efter att ansökan lämnats in anses dock uppfylla principerna</w:t>
      </w:r>
      <w:r>
        <w:rPr>
          <w:spacing w:val="-57"/>
        </w:rPr>
        <w:t xml:space="preserve"> </w:t>
      </w:r>
      <w:r>
        <w:t>för</w:t>
      </w:r>
      <w:r>
        <w:rPr>
          <w:spacing w:val="-2"/>
        </w:rPr>
        <w:t xml:space="preserve"> </w:t>
      </w:r>
      <w:r>
        <w:t>inledande</w:t>
      </w:r>
      <w:r>
        <w:rPr>
          <w:spacing w:val="1"/>
        </w:rPr>
        <w:t xml:space="preserve"> </w:t>
      </w:r>
      <w:r>
        <w:t>effekter</w:t>
      </w:r>
      <w:r>
        <w:rPr>
          <w:spacing w:val="1"/>
        </w:rPr>
        <w:t xml:space="preserve"> </w:t>
      </w:r>
      <w:r>
        <w:t>enligt EU:s</w:t>
      </w:r>
      <w:r>
        <w:rPr>
          <w:spacing w:val="-2"/>
        </w:rPr>
        <w:t xml:space="preserve"> </w:t>
      </w:r>
      <w:r>
        <w:t>bestämmelser</w:t>
      </w:r>
      <w:r>
        <w:rPr>
          <w:spacing w:val="-1"/>
        </w:rPr>
        <w:t xml:space="preserve"> </w:t>
      </w:r>
      <w:r>
        <w:t>om statsstöd.</w:t>
      </w:r>
    </w:p>
    <w:p w14:paraId="7F53132D" w14:textId="77777777" w:rsidR="003917DC" w:rsidRDefault="003917DC">
      <w:pPr>
        <w:pStyle w:val="BodyText"/>
        <w:spacing w:before="9"/>
        <w:rPr>
          <w:sz w:val="20"/>
        </w:rPr>
      </w:pPr>
    </w:p>
    <w:p w14:paraId="3113A2C7" w14:textId="77777777" w:rsidR="003917DC" w:rsidRDefault="00B5786B">
      <w:pPr>
        <w:pStyle w:val="BodyText"/>
        <w:spacing w:before="1"/>
        <w:ind w:left="112" w:right="447"/>
      </w:pPr>
      <w:r>
        <w:t>En förutsättning för beviljande av stöd är att stödmottagaren finansierar minst 25 procent av pro-</w:t>
      </w:r>
      <w:r>
        <w:rPr>
          <w:spacing w:val="-57"/>
        </w:rPr>
        <w:t xml:space="preserve"> </w:t>
      </w:r>
      <w:r>
        <w:t>jektet med sådan</w:t>
      </w:r>
      <w:r>
        <w:rPr>
          <w:spacing w:val="-1"/>
        </w:rPr>
        <w:t xml:space="preserve"> </w:t>
      </w:r>
      <w:r>
        <w:t>finansiering</w:t>
      </w:r>
      <w:r>
        <w:rPr>
          <w:spacing w:val="-3"/>
        </w:rPr>
        <w:t xml:space="preserve"> </w:t>
      </w:r>
      <w:r>
        <w:t>som inte</w:t>
      </w:r>
      <w:r>
        <w:rPr>
          <w:spacing w:val="-1"/>
        </w:rPr>
        <w:t xml:space="preserve"> </w:t>
      </w:r>
      <w:r>
        <w:t>inbegriper</w:t>
      </w:r>
      <w:r>
        <w:rPr>
          <w:spacing w:val="1"/>
        </w:rPr>
        <w:t xml:space="preserve"> </w:t>
      </w:r>
      <w:r>
        <w:t>offentligt stöd</w:t>
      </w:r>
      <w:hyperlink w:anchor="_bookmark18" w:history="1">
        <w:r>
          <w:rPr>
            <w:vertAlign w:val="superscript"/>
          </w:rPr>
          <w:t>9</w:t>
        </w:r>
      </w:hyperlink>
      <w:r>
        <w:t>.</w:t>
      </w:r>
    </w:p>
    <w:p w14:paraId="595888D4" w14:textId="77777777" w:rsidR="003917DC" w:rsidRDefault="003917DC">
      <w:pPr>
        <w:pStyle w:val="BodyText"/>
        <w:spacing w:before="4"/>
        <w:rPr>
          <w:sz w:val="28"/>
        </w:rPr>
      </w:pPr>
    </w:p>
    <w:p w14:paraId="3486135E" w14:textId="77777777" w:rsidR="003917DC" w:rsidRDefault="00B5786B">
      <w:pPr>
        <w:pStyle w:val="Heading2"/>
        <w:numPr>
          <w:ilvl w:val="1"/>
          <w:numId w:val="12"/>
        </w:numPr>
        <w:tabs>
          <w:tab w:val="left" w:pos="1188"/>
        </w:tabs>
        <w:ind w:left="112" w:firstLine="708"/>
      </w:pPr>
      <w:bookmarkStart w:id="23" w:name="4.2_Påvisande_av_överensstämmelse_med_pr"/>
      <w:bookmarkStart w:id="24" w:name="_bookmark17"/>
      <w:bookmarkEnd w:id="23"/>
      <w:bookmarkEnd w:id="24"/>
      <w:r>
        <w:t>Påvisande</w:t>
      </w:r>
      <w:r>
        <w:rPr>
          <w:spacing w:val="-3"/>
        </w:rPr>
        <w:t xml:space="preserve"> </w:t>
      </w:r>
      <w:r>
        <w:t>av</w:t>
      </w:r>
      <w:r>
        <w:rPr>
          <w:spacing w:val="-2"/>
        </w:rPr>
        <w:t xml:space="preserve"> </w:t>
      </w:r>
      <w:r>
        <w:t>överensstämmelse</w:t>
      </w:r>
      <w:r>
        <w:rPr>
          <w:spacing w:val="-1"/>
        </w:rPr>
        <w:t xml:space="preserve"> </w:t>
      </w:r>
      <w:r>
        <w:t>med</w:t>
      </w:r>
      <w:r>
        <w:rPr>
          <w:spacing w:val="-1"/>
        </w:rPr>
        <w:t xml:space="preserve"> </w:t>
      </w:r>
      <w:r>
        <w:t>principen</w:t>
      </w:r>
      <w:r>
        <w:rPr>
          <w:spacing w:val="-1"/>
        </w:rPr>
        <w:t xml:space="preserve"> </w:t>
      </w:r>
      <w:r>
        <w:t>om</w:t>
      </w:r>
      <w:r>
        <w:rPr>
          <w:spacing w:val="-5"/>
        </w:rPr>
        <w:t xml:space="preserve"> </w:t>
      </w:r>
      <w:r>
        <w:t>att</w:t>
      </w:r>
      <w:r>
        <w:rPr>
          <w:spacing w:val="-3"/>
        </w:rPr>
        <w:t xml:space="preserve"> </w:t>
      </w:r>
      <w:r>
        <w:t>inte</w:t>
      </w:r>
      <w:r>
        <w:rPr>
          <w:spacing w:val="-3"/>
        </w:rPr>
        <w:t xml:space="preserve"> </w:t>
      </w:r>
      <w:r>
        <w:t>orsaka</w:t>
      </w:r>
      <w:r>
        <w:rPr>
          <w:spacing w:val="-3"/>
        </w:rPr>
        <w:t xml:space="preserve"> </w:t>
      </w:r>
      <w:r>
        <w:t>betydande</w:t>
      </w:r>
      <w:r>
        <w:rPr>
          <w:spacing w:val="-2"/>
        </w:rPr>
        <w:t xml:space="preserve"> </w:t>
      </w:r>
      <w:r>
        <w:t>skada</w:t>
      </w:r>
    </w:p>
    <w:p w14:paraId="16A1DBA3" w14:textId="77777777" w:rsidR="003917DC" w:rsidRDefault="00B5786B">
      <w:pPr>
        <w:pStyle w:val="BodyText"/>
        <w:spacing w:before="195"/>
        <w:ind w:left="112" w:right="115"/>
        <w:jc w:val="both"/>
      </w:pPr>
      <w:r>
        <w:t>Varje projekt som finansieras med stödprogrammet enligt Finlands plan för återhämtning och resili-</w:t>
      </w:r>
      <w:r>
        <w:rPr>
          <w:spacing w:val="-57"/>
        </w:rPr>
        <w:t xml:space="preserve"> </w:t>
      </w:r>
      <w:r>
        <w:t>ens ska följa principen om att inte orsaka betydande skada. Planen är en del av Finlands program för</w:t>
      </w:r>
      <w:r>
        <w:rPr>
          <w:spacing w:val="-57"/>
        </w:rPr>
        <w:t xml:space="preserve"> </w:t>
      </w:r>
      <w:r>
        <w:t>hållbar</w:t>
      </w:r>
      <w:r>
        <w:rPr>
          <w:spacing w:val="-1"/>
        </w:rPr>
        <w:t xml:space="preserve"> </w:t>
      </w:r>
      <w:r>
        <w:t>tillväxt.</w:t>
      </w:r>
    </w:p>
    <w:p w14:paraId="5A73B190" w14:textId="77777777" w:rsidR="003917DC" w:rsidRDefault="003917DC">
      <w:pPr>
        <w:pStyle w:val="BodyText"/>
        <w:spacing w:before="9"/>
        <w:rPr>
          <w:sz w:val="20"/>
        </w:rPr>
      </w:pPr>
    </w:p>
    <w:p w14:paraId="236FC7BE" w14:textId="77777777" w:rsidR="003917DC" w:rsidRDefault="00B5786B">
      <w:pPr>
        <w:pStyle w:val="BodyText"/>
        <w:spacing w:before="1"/>
        <w:ind w:left="112" w:right="147"/>
        <w:jc w:val="both"/>
      </w:pPr>
      <w:r>
        <w:t>Stödsökanden ska påvisa att denne följer principen ”ingen betydande skada” som avses i artikel 17 i</w:t>
      </w:r>
      <w:r>
        <w:rPr>
          <w:spacing w:val="-57"/>
        </w:rPr>
        <w:t xml:space="preserve"> </w:t>
      </w:r>
      <w:r>
        <w:t>förordning</w:t>
      </w:r>
      <w:r>
        <w:rPr>
          <w:spacing w:val="-5"/>
        </w:rPr>
        <w:t xml:space="preserve"> </w:t>
      </w:r>
      <w:r>
        <w:t>(EU)</w:t>
      </w:r>
      <w:r>
        <w:rPr>
          <w:spacing w:val="-2"/>
        </w:rPr>
        <w:t xml:space="preserve"> </w:t>
      </w:r>
      <w:r>
        <w:t>2020/852.</w:t>
      </w:r>
      <w:r>
        <w:rPr>
          <w:spacing w:val="-1"/>
        </w:rPr>
        <w:t xml:space="preserve"> </w:t>
      </w:r>
      <w:r>
        <w:t>Efterföljandet</w:t>
      </w:r>
      <w:r>
        <w:rPr>
          <w:spacing w:val="-1"/>
        </w:rPr>
        <w:t xml:space="preserve"> </w:t>
      </w:r>
      <w:r>
        <w:t>av</w:t>
      </w:r>
      <w:r>
        <w:rPr>
          <w:spacing w:val="-1"/>
        </w:rPr>
        <w:t xml:space="preserve"> </w:t>
      </w:r>
      <w:r>
        <w:t>principen</w:t>
      </w:r>
      <w:r>
        <w:rPr>
          <w:spacing w:val="-1"/>
        </w:rPr>
        <w:t xml:space="preserve"> </w:t>
      </w:r>
      <w:r>
        <w:t>är</w:t>
      </w:r>
      <w:r>
        <w:rPr>
          <w:spacing w:val="-2"/>
        </w:rPr>
        <w:t xml:space="preserve"> </w:t>
      </w:r>
      <w:r>
        <w:t>en</w:t>
      </w:r>
      <w:r>
        <w:rPr>
          <w:spacing w:val="1"/>
        </w:rPr>
        <w:t xml:space="preserve"> </w:t>
      </w:r>
      <w:r>
        <w:t>förutsättning</w:t>
      </w:r>
      <w:r>
        <w:rPr>
          <w:spacing w:val="-1"/>
        </w:rPr>
        <w:t xml:space="preserve"> </w:t>
      </w:r>
      <w:r>
        <w:t>för</w:t>
      </w:r>
      <w:r>
        <w:rPr>
          <w:spacing w:val="-2"/>
        </w:rPr>
        <w:t xml:space="preserve"> </w:t>
      </w:r>
      <w:r>
        <w:t>att</w:t>
      </w:r>
      <w:r>
        <w:rPr>
          <w:spacing w:val="-1"/>
        </w:rPr>
        <w:t xml:space="preserve"> </w:t>
      </w:r>
      <w:r>
        <w:t>projektet</w:t>
      </w:r>
      <w:r>
        <w:rPr>
          <w:spacing w:val="-1"/>
        </w:rPr>
        <w:t xml:space="preserve"> </w:t>
      </w:r>
      <w:r>
        <w:t>ska</w:t>
      </w:r>
      <w:r>
        <w:rPr>
          <w:spacing w:val="-2"/>
        </w:rPr>
        <w:t xml:space="preserve"> </w:t>
      </w:r>
      <w:r>
        <w:t>vara</w:t>
      </w:r>
    </w:p>
    <w:p w14:paraId="124E831E" w14:textId="04A551A7" w:rsidR="003917DC" w:rsidRDefault="003917DC">
      <w:pPr>
        <w:pStyle w:val="BodyText"/>
        <w:rPr>
          <w:sz w:val="20"/>
        </w:rPr>
      </w:pPr>
    </w:p>
    <w:p w14:paraId="553A1F6D" w14:textId="57F272E5" w:rsidR="00A44648" w:rsidRDefault="00A44648">
      <w:pPr>
        <w:pStyle w:val="BodyText"/>
        <w:rPr>
          <w:sz w:val="20"/>
        </w:rPr>
      </w:pPr>
    </w:p>
    <w:p w14:paraId="0B2E9AF4" w14:textId="17EC7306" w:rsidR="00A44648" w:rsidRDefault="00A44648">
      <w:pPr>
        <w:pStyle w:val="BodyText"/>
        <w:rPr>
          <w:sz w:val="20"/>
        </w:rPr>
      </w:pPr>
    </w:p>
    <w:p w14:paraId="6505624D" w14:textId="69515037" w:rsidR="00A44648" w:rsidRDefault="00A44648">
      <w:pPr>
        <w:pStyle w:val="BodyText"/>
        <w:rPr>
          <w:sz w:val="20"/>
        </w:rPr>
      </w:pPr>
    </w:p>
    <w:p w14:paraId="6F7F4FFA" w14:textId="7A3818EA" w:rsidR="00A44648" w:rsidRDefault="00A44648">
      <w:pPr>
        <w:pStyle w:val="BodyText"/>
        <w:rPr>
          <w:sz w:val="20"/>
        </w:rPr>
      </w:pPr>
    </w:p>
    <w:p w14:paraId="5520D379" w14:textId="77E7B22D" w:rsidR="00A44648" w:rsidRDefault="00A44648">
      <w:pPr>
        <w:pStyle w:val="BodyText"/>
        <w:rPr>
          <w:sz w:val="20"/>
        </w:rPr>
      </w:pPr>
    </w:p>
    <w:p w14:paraId="0EAB63AF" w14:textId="5AF3FD5C" w:rsidR="00A44648" w:rsidRDefault="00A44648">
      <w:pPr>
        <w:pStyle w:val="BodyText"/>
        <w:rPr>
          <w:sz w:val="20"/>
        </w:rPr>
      </w:pPr>
    </w:p>
    <w:p w14:paraId="5D4B89DD" w14:textId="030FA608" w:rsidR="00A44648" w:rsidRDefault="00A44648">
      <w:pPr>
        <w:pStyle w:val="BodyText"/>
        <w:rPr>
          <w:sz w:val="20"/>
        </w:rPr>
      </w:pPr>
    </w:p>
    <w:p w14:paraId="0A6125D9" w14:textId="75AEF465" w:rsidR="00A44648" w:rsidRDefault="00A44648">
      <w:pPr>
        <w:pStyle w:val="BodyText"/>
        <w:rPr>
          <w:sz w:val="20"/>
        </w:rPr>
      </w:pPr>
    </w:p>
    <w:p w14:paraId="53E2B523" w14:textId="6B9A00EB" w:rsidR="00A44648" w:rsidRDefault="00A44648">
      <w:pPr>
        <w:pStyle w:val="BodyText"/>
        <w:rPr>
          <w:sz w:val="20"/>
        </w:rPr>
      </w:pPr>
    </w:p>
    <w:p w14:paraId="0E2225D2" w14:textId="335BF9E1" w:rsidR="00A44648" w:rsidRDefault="00A44648">
      <w:pPr>
        <w:pStyle w:val="BodyText"/>
        <w:rPr>
          <w:sz w:val="20"/>
        </w:rPr>
      </w:pPr>
    </w:p>
    <w:p w14:paraId="6A8DF0B2" w14:textId="47A06B6A" w:rsidR="00A44648" w:rsidRDefault="00A44648">
      <w:pPr>
        <w:pStyle w:val="BodyText"/>
        <w:rPr>
          <w:sz w:val="20"/>
        </w:rPr>
      </w:pPr>
    </w:p>
    <w:p w14:paraId="70459F77" w14:textId="2CA4D275" w:rsidR="00A44648" w:rsidRDefault="00A44648">
      <w:pPr>
        <w:pStyle w:val="BodyText"/>
        <w:rPr>
          <w:sz w:val="20"/>
        </w:rPr>
      </w:pPr>
    </w:p>
    <w:p w14:paraId="4A2AA3CD" w14:textId="1BB45724" w:rsidR="00A44648" w:rsidRDefault="00A44648">
      <w:pPr>
        <w:pStyle w:val="BodyText"/>
        <w:rPr>
          <w:sz w:val="20"/>
        </w:rPr>
      </w:pPr>
    </w:p>
    <w:p w14:paraId="707FCB3B" w14:textId="370F1833" w:rsidR="00A44648" w:rsidRDefault="00A44648">
      <w:pPr>
        <w:pStyle w:val="BodyText"/>
        <w:rPr>
          <w:sz w:val="20"/>
        </w:rPr>
      </w:pPr>
    </w:p>
    <w:p w14:paraId="08DB2584" w14:textId="52971563" w:rsidR="008E274F" w:rsidRDefault="008E274F">
      <w:pPr>
        <w:pStyle w:val="BodyText"/>
        <w:rPr>
          <w:sz w:val="20"/>
        </w:rPr>
      </w:pPr>
    </w:p>
    <w:p w14:paraId="091C5DFF" w14:textId="183C0B40" w:rsidR="008E274F" w:rsidRDefault="008E274F">
      <w:pPr>
        <w:pStyle w:val="BodyText"/>
        <w:rPr>
          <w:sz w:val="20"/>
        </w:rPr>
      </w:pPr>
    </w:p>
    <w:p w14:paraId="5288678C" w14:textId="77777777" w:rsidR="008E274F" w:rsidRDefault="008E274F">
      <w:pPr>
        <w:pStyle w:val="BodyText"/>
        <w:rPr>
          <w:sz w:val="20"/>
        </w:rPr>
      </w:pPr>
    </w:p>
    <w:p w14:paraId="20DDB75F" w14:textId="25CF84E8" w:rsidR="00A44648" w:rsidRDefault="00A44648">
      <w:pPr>
        <w:pStyle w:val="BodyText"/>
        <w:rPr>
          <w:sz w:val="20"/>
        </w:rPr>
      </w:pPr>
    </w:p>
    <w:p w14:paraId="252A71C1" w14:textId="0C951820" w:rsidR="00A44648" w:rsidRDefault="00A44648">
      <w:pPr>
        <w:pStyle w:val="BodyText"/>
        <w:rPr>
          <w:sz w:val="20"/>
        </w:rPr>
      </w:pPr>
    </w:p>
    <w:p w14:paraId="4ECB3A8C" w14:textId="1C0115C6" w:rsidR="00A44648" w:rsidRDefault="00A44648">
      <w:pPr>
        <w:pStyle w:val="BodyText"/>
        <w:rPr>
          <w:sz w:val="20"/>
        </w:rPr>
      </w:pPr>
    </w:p>
    <w:p w14:paraId="46795DFF" w14:textId="303A8B22" w:rsidR="00A44648" w:rsidRDefault="00A44648">
      <w:pPr>
        <w:pStyle w:val="BodyText"/>
        <w:rPr>
          <w:sz w:val="20"/>
        </w:rPr>
      </w:pPr>
    </w:p>
    <w:p w14:paraId="6908C720" w14:textId="55156471" w:rsidR="003917DC" w:rsidRDefault="008B79F9">
      <w:pPr>
        <w:pStyle w:val="BodyText"/>
        <w:spacing w:before="4"/>
        <w:rPr>
          <w:sz w:val="15"/>
        </w:rPr>
      </w:pPr>
      <w:r>
        <w:rPr>
          <w:noProof/>
          <w:lang w:val="en-GB" w:eastAsia="en-GB"/>
        </w:rPr>
        <mc:AlternateContent>
          <mc:Choice Requires="wps">
            <w:drawing>
              <wp:anchor distT="0" distB="0" distL="0" distR="0" simplePos="0" relativeHeight="251658243" behindDoc="1" locked="0" layoutInCell="1" allowOverlap="1" wp14:anchorId="7E3D2252" wp14:editId="088AEF92">
                <wp:simplePos x="0" y="0"/>
                <wp:positionH relativeFrom="page">
                  <wp:posOffset>719455</wp:posOffset>
                </wp:positionH>
                <wp:positionV relativeFrom="paragraph">
                  <wp:posOffset>127635</wp:posOffset>
                </wp:positionV>
                <wp:extent cx="1828800" cy="7620"/>
                <wp:effectExtent l="0" t="0" r="0" b="0"/>
                <wp:wrapTopAndBottom/>
                <wp:docPr id="1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B626C" id="docshape7" o:spid="_x0000_s1026" style="position:absolute;margin-left:56.65pt;margin-top:10.05pt;width:2in;height:.6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IPdQIAAPg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" fillcolor="black" stroked="f">
                <w10:wrap type="topAndBottom" anchorx="page"/>
              </v:rect>
            </w:pict>
          </mc:Fallback>
        </mc:AlternateContent>
      </w:r>
    </w:p>
    <w:p w14:paraId="10CBFD6E" w14:textId="77777777" w:rsidR="003917DC" w:rsidRDefault="00B5786B">
      <w:pPr>
        <w:spacing w:before="103"/>
        <w:ind w:left="112" w:right="220"/>
        <w:rPr>
          <w:sz w:val="20"/>
        </w:rPr>
      </w:pPr>
      <w:r>
        <w:rPr>
          <w:sz w:val="20"/>
          <w:vertAlign w:val="superscript"/>
        </w:rPr>
        <w:t>8</w:t>
      </w:r>
      <w:r>
        <w:rPr>
          <w:sz w:val="20"/>
        </w:rPr>
        <w:t xml:space="preserve"> Insatsområde 024ter (024b) (Energieffektivitet och demonstrationsprojekt i små och medelstora företag eller stora fö-</w:t>
      </w:r>
      <w:r>
        <w:rPr>
          <w:spacing w:val="-47"/>
          <w:sz w:val="20"/>
        </w:rPr>
        <w:t xml:space="preserve"> </w:t>
      </w:r>
      <w:r>
        <w:rPr>
          <w:sz w:val="20"/>
        </w:rPr>
        <w:t>retag samt stödåtgärder i överensstämmelse med energieffektivitetskriterier), som har koefficienten för stödet till kli-</w:t>
      </w:r>
      <w:r>
        <w:rPr>
          <w:spacing w:val="1"/>
          <w:sz w:val="20"/>
        </w:rPr>
        <w:t xml:space="preserve"> </w:t>
      </w:r>
      <w:r>
        <w:rPr>
          <w:sz w:val="20"/>
        </w:rPr>
        <w:t>matmålen på 100 procent (i enlighet med bilaga VI till Europarlamentets och rådets förordning (EU) 2021/241 av den</w:t>
      </w:r>
      <w:r>
        <w:rPr>
          <w:spacing w:val="1"/>
          <w:sz w:val="20"/>
        </w:rPr>
        <w:t xml:space="preserve"> </w:t>
      </w:r>
      <w:r>
        <w:rPr>
          <w:sz w:val="20"/>
        </w:rPr>
        <w:t>12 februari 2021 om</w:t>
      </w:r>
      <w:r>
        <w:rPr>
          <w:spacing w:val="-4"/>
          <w:sz w:val="20"/>
        </w:rPr>
        <w:t xml:space="preserve"> </w:t>
      </w:r>
      <w:r>
        <w:rPr>
          <w:sz w:val="20"/>
        </w:rPr>
        <w:t>inrättande</w:t>
      </w:r>
      <w:r>
        <w:rPr>
          <w:spacing w:val="-1"/>
          <w:sz w:val="20"/>
        </w:rPr>
        <w:t xml:space="preserve"> </w:t>
      </w:r>
      <w:r>
        <w:rPr>
          <w:sz w:val="20"/>
        </w:rPr>
        <w:t>av</w:t>
      </w:r>
      <w:r>
        <w:rPr>
          <w:spacing w:val="-1"/>
          <w:sz w:val="20"/>
        </w:rPr>
        <w:t xml:space="preserve"> </w:t>
      </w:r>
      <w:r>
        <w:rPr>
          <w:sz w:val="20"/>
        </w:rPr>
        <w:t>faciliteten för</w:t>
      </w:r>
      <w:r>
        <w:rPr>
          <w:spacing w:val="1"/>
          <w:sz w:val="20"/>
        </w:rPr>
        <w:t xml:space="preserve"> </w:t>
      </w:r>
      <w:r>
        <w:rPr>
          <w:sz w:val="20"/>
        </w:rPr>
        <w:t>återhämtning</w:t>
      </w:r>
      <w:r>
        <w:rPr>
          <w:spacing w:val="-2"/>
          <w:sz w:val="20"/>
        </w:rPr>
        <w:t xml:space="preserve"> </w:t>
      </w:r>
      <w:r>
        <w:rPr>
          <w:sz w:val="20"/>
        </w:rPr>
        <w:t>och</w:t>
      </w:r>
      <w:r>
        <w:rPr>
          <w:spacing w:val="-1"/>
          <w:sz w:val="20"/>
        </w:rPr>
        <w:t xml:space="preserve"> </w:t>
      </w:r>
      <w:r>
        <w:rPr>
          <w:sz w:val="20"/>
        </w:rPr>
        <w:t>resiliens).</w:t>
      </w:r>
    </w:p>
    <w:p w14:paraId="7CC62087" w14:textId="77777777" w:rsidR="003917DC" w:rsidRDefault="00B5786B">
      <w:pPr>
        <w:ind w:left="112" w:right="304" w:hanging="1"/>
        <w:rPr>
          <w:sz w:val="20"/>
        </w:rPr>
      </w:pPr>
      <w:bookmarkStart w:id="25" w:name="_bookmark18"/>
      <w:bookmarkEnd w:id="25"/>
      <w:r>
        <w:rPr>
          <w:sz w:val="20"/>
          <w:vertAlign w:val="superscript"/>
        </w:rPr>
        <w:t>9</w:t>
      </w:r>
      <w:r>
        <w:rPr>
          <w:sz w:val="20"/>
        </w:rPr>
        <w:t xml:space="preserve"> Denna förutsättning tillämpas inte på ett projekt som helt eller till största delen ägs av en kommun i de fall där det är</w:t>
      </w:r>
      <w:r>
        <w:rPr>
          <w:spacing w:val="-47"/>
          <w:sz w:val="20"/>
        </w:rPr>
        <w:t xml:space="preserve"> </w:t>
      </w:r>
      <w:r>
        <w:rPr>
          <w:sz w:val="20"/>
        </w:rPr>
        <w:t>frågan</w:t>
      </w:r>
      <w:r>
        <w:rPr>
          <w:spacing w:val="-2"/>
          <w:sz w:val="20"/>
        </w:rPr>
        <w:t xml:space="preserve"> </w:t>
      </w:r>
      <w:r>
        <w:rPr>
          <w:sz w:val="20"/>
        </w:rPr>
        <w:t>om</w:t>
      </w:r>
      <w:r>
        <w:rPr>
          <w:spacing w:val="-1"/>
          <w:sz w:val="20"/>
        </w:rPr>
        <w:t xml:space="preserve"> </w:t>
      </w:r>
      <w:r>
        <w:rPr>
          <w:sz w:val="20"/>
        </w:rPr>
        <w:t>finansiering</w:t>
      </w:r>
      <w:r>
        <w:rPr>
          <w:spacing w:val="-1"/>
          <w:sz w:val="20"/>
        </w:rPr>
        <w:t xml:space="preserve"> </w:t>
      </w:r>
      <w:r>
        <w:rPr>
          <w:sz w:val="20"/>
        </w:rPr>
        <w:t>som</w:t>
      </w:r>
      <w:r>
        <w:rPr>
          <w:spacing w:val="-1"/>
          <w:sz w:val="20"/>
        </w:rPr>
        <w:t xml:space="preserve"> </w:t>
      </w:r>
      <w:r>
        <w:rPr>
          <w:sz w:val="20"/>
        </w:rPr>
        <w:t>beviljas</w:t>
      </w:r>
      <w:r>
        <w:rPr>
          <w:spacing w:val="-1"/>
          <w:sz w:val="20"/>
        </w:rPr>
        <w:t xml:space="preserve"> </w:t>
      </w:r>
      <w:r>
        <w:rPr>
          <w:sz w:val="20"/>
        </w:rPr>
        <w:t>av kommunen.</w:t>
      </w:r>
    </w:p>
    <w:p w14:paraId="57DAC464" w14:textId="77777777" w:rsidR="003917DC" w:rsidRDefault="003917DC">
      <w:pPr>
        <w:rPr>
          <w:sz w:val="20"/>
        </w:rPr>
        <w:sectPr w:rsidR="003917DC">
          <w:pgSz w:w="11910" w:h="16840"/>
          <w:pgMar w:top="960" w:right="1020" w:bottom="280" w:left="1020" w:header="713" w:footer="0" w:gutter="0"/>
          <w:cols w:space="708"/>
        </w:sectPr>
      </w:pPr>
    </w:p>
    <w:p w14:paraId="7EAD1926" w14:textId="77777777" w:rsidR="003917DC" w:rsidRDefault="003917DC">
      <w:pPr>
        <w:pStyle w:val="BodyText"/>
        <w:spacing w:before="2"/>
        <w:rPr>
          <w:sz w:val="16"/>
        </w:rPr>
      </w:pPr>
    </w:p>
    <w:p w14:paraId="51AACB6D" w14:textId="77777777" w:rsidR="003917DC" w:rsidRDefault="00B5786B">
      <w:pPr>
        <w:pStyle w:val="BodyText"/>
        <w:spacing w:before="90"/>
        <w:ind w:left="112" w:right="329"/>
        <w:jc w:val="both"/>
      </w:pPr>
      <w:r>
        <w:t>stödberättigat. Man kan förutsätta att stödsökanden utför en tredjepartsbedömning av att principen</w:t>
      </w:r>
      <w:r>
        <w:rPr>
          <w:spacing w:val="-57"/>
        </w:rPr>
        <w:t xml:space="preserve"> </w:t>
      </w:r>
      <w:r>
        <w:t>uppfylls</w:t>
      </w:r>
      <w:r>
        <w:rPr>
          <w:spacing w:val="-1"/>
        </w:rPr>
        <w:t xml:space="preserve"> </w:t>
      </w:r>
      <w:r>
        <w:t>inom projektet.</w:t>
      </w:r>
    </w:p>
    <w:p w14:paraId="204B01EC" w14:textId="77777777" w:rsidR="003917DC" w:rsidRDefault="003917DC">
      <w:pPr>
        <w:pStyle w:val="BodyText"/>
        <w:spacing w:before="10"/>
        <w:rPr>
          <w:sz w:val="20"/>
        </w:rPr>
      </w:pPr>
    </w:p>
    <w:p w14:paraId="78956EBB" w14:textId="77777777" w:rsidR="003917DC" w:rsidRDefault="00B5786B">
      <w:pPr>
        <w:pStyle w:val="BodyText"/>
        <w:ind w:left="112"/>
        <w:jc w:val="both"/>
      </w:pPr>
      <w:r>
        <w:t>Att</w:t>
      </w:r>
      <w:r>
        <w:rPr>
          <w:spacing w:val="-1"/>
        </w:rPr>
        <w:t xml:space="preserve"> </w:t>
      </w:r>
      <w:r>
        <w:t>projektet</w:t>
      </w:r>
      <w:r>
        <w:rPr>
          <w:spacing w:val="-1"/>
        </w:rPr>
        <w:t xml:space="preserve"> </w:t>
      </w:r>
      <w:r>
        <w:t>följer</w:t>
      </w:r>
      <w:r>
        <w:rPr>
          <w:spacing w:val="-1"/>
        </w:rPr>
        <w:t xml:space="preserve"> </w:t>
      </w:r>
      <w:r>
        <w:t>principen</w:t>
      </w:r>
      <w:r>
        <w:rPr>
          <w:spacing w:val="-1"/>
        </w:rPr>
        <w:t xml:space="preserve"> </w:t>
      </w:r>
      <w:r>
        <w:t>om</w:t>
      </w:r>
      <w:r>
        <w:rPr>
          <w:spacing w:val="-1"/>
        </w:rPr>
        <w:t xml:space="preserve"> </w:t>
      </w:r>
      <w:r>
        <w:t>att inte</w:t>
      </w:r>
      <w:r>
        <w:rPr>
          <w:spacing w:val="-2"/>
        </w:rPr>
        <w:t xml:space="preserve"> </w:t>
      </w:r>
      <w:r>
        <w:t>orsaka</w:t>
      </w:r>
      <w:r>
        <w:rPr>
          <w:spacing w:val="-2"/>
        </w:rPr>
        <w:t xml:space="preserve"> </w:t>
      </w:r>
      <w:r>
        <w:t>betydande</w:t>
      </w:r>
      <w:r>
        <w:rPr>
          <w:spacing w:val="-1"/>
        </w:rPr>
        <w:t xml:space="preserve"> </w:t>
      </w:r>
      <w:r>
        <w:t>skada</w:t>
      </w:r>
      <w:r>
        <w:rPr>
          <w:spacing w:val="-2"/>
        </w:rPr>
        <w:t xml:space="preserve"> </w:t>
      </w:r>
      <w:r>
        <w:t>ska</w:t>
      </w:r>
      <w:r>
        <w:rPr>
          <w:spacing w:val="-2"/>
        </w:rPr>
        <w:t xml:space="preserve"> </w:t>
      </w:r>
      <w:r>
        <w:t>påvisas på</w:t>
      </w:r>
      <w:r>
        <w:rPr>
          <w:spacing w:val="-2"/>
        </w:rPr>
        <w:t xml:space="preserve"> </w:t>
      </w:r>
      <w:r>
        <w:t>tre</w:t>
      </w:r>
      <w:r>
        <w:rPr>
          <w:spacing w:val="-2"/>
        </w:rPr>
        <w:t xml:space="preserve"> </w:t>
      </w:r>
      <w:r>
        <w:t>sätt:</w:t>
      </w:r>
    </w:p>
    <w:p w14:paraId="17C5FE63" w14:textId="77777777" w:rsidR="003917DC" w:rsidRDefault="00B5786B">
      <w:pPr>
        <w:pStyle w:val="ListParagraph"/>
        <w:numPr>
          <w:ilvl w:val="0"/>
          <w:numId w:val="8"/>
        </w:numPr>
        <w:tabs>
          <w:tab w:val="left" w:pos="473"/>
        </w:tabs>
        <w:ind w:right="379"/>
        <w:jc w:val="both"/>
        <w:rPr>
          <w:sz w:val="24"/>
        </w:rPr>
      </w:pPr>
      <w:r>
        <w:rPr>
          <w:sz w:val="24"/>
        </w:rPr>
        <w:t>Projektet ska vara förenligt med den tekniska vägledningen gällande principen om att inte or-</w:t>
      </w:r>
      <w:r>
        <w:rPr>
          <w:spacing w:val="-57"/>
          <w:sz w:val="24"/>
        </w:rPr>
        <w:t xml:space="preserve"> </w:t>
      </w:r>
      <w:r>
        <w:rPr>
          <w:sz w:val="24"/>
        </w:rPr>
        <w:t>saka betydande skada 2021/C58/01. Sökanden ska utarbeta en bedömning i två steg för miljö-</w:t>
      </w:r>
      <w:r>
        <w:rPr>
          <w:spacing w:val="-57"/>
          <w:sz w:val="24"/>
        </w:rPr>
        <w:t xml:space="preserve"> </w:t>
      </w:r>
      <w:r>
        <w:rPr>
          <w:sz w:val="24"/>
        </w:rPr>
        <w:t>målet.</w:t>
      </w:r>
    </w:p>
    <w:p w14:paraId="21BCD896" w14:textId="77777777" w:rsidR="003917DC" w:rsidRDefault="00B5786B">
      <w:pPr>
        <w:pStyle w:val="ListParagraph"/>
        <w:numPr>
          <w:ilvl w:val="0"/>
          <w:numId w:val="8"/>
        </w:numPr>
        <w:tabs>
          <w:tab w:val="left" w:pos="473"/>
        </w:tabs>
        <w:ind w:hanging="361"/>
        <w:jc w:val="both"/>
        <w:rPr>
          <w:sz w:val="24"/>
        </w:rPr>
      </w:pPr>
      <w:r>
        <w:rPr>
          <w:sz w:val="24"/>
        </w:rPr>
        <w:t>Projektet</w:t>
      </w:r>
      <w:r>
        <w:rPr>
          <w:spacing w:val="-2"/>
          <w:sz w:val="24"/>
        </w:rPr>
        <w:t xml:space="preserve"> </w:t>
      </w:r>
      <w:r>
        <w:rPr>
          <w:sz w:val="24"/>
        </w:rPr>
        <w:t>får</w:t>
      </w:r>
      <w:r>
        <w:rPr>
          <w:spacing w:val="-2"/>
          <w:sz w:val="24"/>
        </w:rPr>
        <w:t xml:space="preserve"> </w:t>
      </w:r>
      <w:r>
        <w:rPr>
          <w:sz w:val="24"/>
        </w:rPr>
        <w:t>inte</w:t>
      </w:r>
      <w:r>
        <w:rPr>
          <w:spacing w:val="-2"/>
          <w:sz w:val="24"/>
        </w:rPr>
        <w:t xml:space="preserve"> </w:t>
      </w:r>
      <w:r>
        <w:rPr>
          <w:sz w:val="24"/>
        </w:rPr>
        <w:t>vara ett</w:t>
      </w:r>
      <w:r>
        <w:rPr>
          <w:spacing w:val="-1"/>
          <w:sz w:val="24"/>
        </w:rPr>
        <w:t xml:space="preserve"> </w:t>
      </w:r>
      <w:r>
        <w:rPr>
          <w:sz w:val="24"/>
        </w:rPr>
        <w:t>projekt</w:t>
      </w:r>
      <w:r>
        <w:rPr>
          <w:spacing w:val="-1"/>
          <w:sz w:val="24"/>
        </w:rPr>
        <w:t xml:space="preserve"> </w:t>
      </w:r>
      <w:r>
        <w:rPr>
          <w:sz w:val="24"/>
        </w:rPr>
        <w:t>enligt</w:t>
      </w:r>
      <w:r>
        <w:rPr>
          <w:spacing w:val="-2"/>
          <w:sz w:val="24"/>
        </w:rPr>
        <w:t xml:space="preserve"> </w:t>
      </w:r>
      <w:r>
        <w:rPr>
          <w:sz w:val="24"/>
        </w:rPr>
        <w:t>förteckningen</w:t>
      </w:r>
      <w:r>
        <w:rPr>
          <w:spacing w:val="-1"/>
          <w:sz w:val="24"/>
        </w:rPr>
        <w:t xml:space="preserve"> </w:t>
      </w:r>
      <w:r>
        <w:rPr>
          <w:sz w:val="24"/>
        </w:rPr>
        <w:t>över</w:t>
      </w:r>
      <w:r>
        <w:rPr>
          <w:spacing w:val="-2"/>
          <w:sz w:val="24"/>
        </w:rPr>
        <w:t xml:space="preserve"> </w:t>
      </w:r>
      <w:r>
        <w:rPr>
          <w:sz w:val="24"/>
        </w:rPr>
        <w:t>undantagna</w:t>
      </w:r>
      <w:r>
        <w:rPr>
          <w:spacing w:val="-2"/>
          <w:sz w:val="24"/>
        </w:rPr>
        <w:t xml:space="preserve"> </w:t>
      </w:r>
      <w:r>
        <w:rPr>
          <w:sz w:val="24"/>
        </w:rPr>
        <w:t>projekt.</w:t>
      </w:r>
    </w:p>
    <w:p w14:paraId="64CDA3F1" w14:textId="77777777" w:rsidR="003917DC" w:rsidRDefault="00B5786B">
      <w:pPr>
        <w:pStyle w:val="ListParagraph"/>
        <w:numPr>
          <w:ilvl w:val="0"/>
          <w:numId w:val="8"/>
        </w:numPr>
        <w:tabs>
          <w:tab w:val="left" w:pos="473"/>
        </w:tabs>
        <w:ind w:right="156"/>
        <w:jc w:val="both"/>
        <w:rPr>
          <w:sz w:val="24"/>
        </w:rPr>
      </w:pPr>
      <w:r>
        <w:rPr>
          <w:sz w:val="24"/>
        </w:rPr>
        <w:t>Projektet ska genomföras enligt Europeiska unionens miljölagstiftning och den nationella miljö-</w:t>
      </w:r>
      <w:r>
        <w:rPr>
          <w:spacing w:val="-57"/>
          <w:sz w:val="24"/>
        </w:rPr>
        <w:t xml:space="preserve"> </w:t>
      </w:r>
      <w:r>
        <w:rPr>
          <w:sz w:val="24"/>
        </w:rPr>
        <w:t>lagstiftningen.</w:t>
      </w:r>
    </w:p>
    <w:p w14:paraId="40175042" w14:textId="77777777" w:rsidR="003917DC" w:rsidRDefault="003917DC">
      <w:pPr>
        <w:pStyle w:val="BodyText"/>
        <w:spacing w:before="10"/>
        <w:rPr>
          <w:sz w:val="20"/>
        </w:rPr>
      </w:pPr>
    </w:p>
    <w:p w14:paraId="596EC98B" w14:textId="77777777" w:rsidR="003917DC" w:rsidRDefault="00B5786B">
      <w:pPr>
        <w:pStyle w:val="BodyText"/>
        <w:ind w:left="112" w:right="212"/>
      </w:pPr>
      <w:r>
        <w:t>Bedömningen i två steg kan göras i Business Finlands e-tjänst. Mer information, särskilt om över-</w:t>
      </w:r>
      <w:r>
        <w:rPr>
          <w:spacing w:val="1"/>
        </w:rPr>
        <w:t xml:space="preserve"> </w:t>
      </w:r>
      <w:r>
        <w:t>ensstämmelsen med förteckningen över undantagna projekt samt om överensstämmelsen med den</w:t>
      </w:r>
      <w:r>
        <w:rPr>
          <w:spacing w:val="1"/>
        </w:rPr>
        <w:t xml:space="preserve"> </w:t>
      </w:r>
      <w:r>
        <w:t>nationella och EU:s miljölagstiftningen, kan även ges via RRF-stödansökningsblanketten som läm-</w:t>
      </w:r>
      <w:r>
        <w:rPr>
          <w:spacing w:val="-57"/>
        </w:rPr>
        <w:t xml:space="preserve"> </w:t>
      </w:r>
      <w:r>
        <w:t>nas</w:t>
      </w:r>
      <w:r>
        <w:rPr>
          <w:spacing w:val="-1"/>
        </w:rPr>
        <w:t xml:space="preserve"> </w:t>
      </w:r>
      <w:r>
        <w:t>in via</w:t>
      </w:r>
      <w:r>
        <w:rPr>
          <w:spacing w:val="-1"/>
        </w:rPr>
        <w:t xml:space="preserve"> </w:t>
      </w:r>
      <w:r>
        <w:t>e-tjänsten som</w:t>
      </w:r>
      <w:r>
        <w:rPr>
          <w:spacing w:val="2"/>
        </w:rPr>
        <w:t xml:space="preserve"> </w:t>
      </w:r>
      <w:r>
        <w:t>bilaga.</w:t>
      </w:r>
    </w:p>
    <w:p w14:paraId="0A36C3F9" w14:textId="77777777" w:rsidR="003917DC" w:rsidRDefault="003917DC">
      <w:pPr>
        <w:pStyle w:val="BodyText"/>
        <w:spacing w:before="10"/>
        <w:rPr>
          <w:sz w:val="20"/>
        </w:rPr>
      </w:pPr>
    </w:p>
    <w:p w14:paraId="7208DF33" w14:textId="77777777" w:rsidR="003917DC" w:rsidRDefault="00B5786B">
      <w:pPr>
        <w:pStyle w:val="BodyText"/>
        <w:ind w:left="112"/>
      </w:pPr>
      <w:r>
        <w:rPr>
          <w:u w:val="single"/>
        </w:rPr>
        <w:t>Bedömning</w:t>
      </w:r>
      <w:r>
        <w:rPr>
          <w:spacing w:val="-4"/>
          <w:u w:val="single"/>
        </w:rPr>
        <w:t xml:space="preserve"> </w:t>
      </w:r>
      <w:r>
        <w:rPr>
          <w:u w:val="single"/>
        </w:rPr>
        <w:t>i</w:t>
      </w:r>
      <w:r>
        <w:rPr>
          <w:spacing w:val="-1"/>
          <w:u w:val="single"/>
        </w:rPr>
        <w:t xml:space="preserve"> </w:t>
      </w:r>
      <w:r>
        <w:rPr>
          <w:u w:val="single"/>
        </w:rPr>
        <w:t>två</w:t>
      </w:r>
      <w:r>
        <w:rPr>
          <w:spacing w:val="-2"/>
          <w:u w:val="single"/>
        </w:rPr>
        <w:t xml:space="preserve"> </w:t>
      </w:r>
      <w:r>
        <w:rPr>
          <w:u w:val="single"/>
        </w:rPr>
        <w:t>steg</w:t>
      </w:r>
      <w:r>
        <w:rPr>
          <w:spacing w:val="-4"/>
          <w:u w:val="single"/>
        </w:rPr>
        <w:t xml:space="preserve"> </w:t>
      </w:r>
      <w:r>
        <w:rPr>
          <w:u w:val="single"/>
        </w:rPr>
        <w:t>enligt</w:t>
      </w:r>
      <w:r>
        <w:rPr>
          <w:spacing w:val="-1"/>
          <w:u w:val="single"/>
        </w:rPr>
        <w:t xml:space="preserve"> </w:t>
      </w:r>
      <w:r>
        <w:rPr>
          <w:u w:val="single"/>
        </w:rPr>
        <w:t>den</w:t>
      </w:r>
      <w:r>
        <w:rPr>
          <w:spacing w:val="-1"/>
          <w:u w:val="single"/>
        </w:rPr>
        <w:t xml:space="preserve"> </w:t>
      </w:r>
      <w:r>
        <w:rPr>
          <w:u w:val="single"/>
        </w:rPr>
        <w:t>tekniska</w:t>
      </w:r>
      <w:r>
        <w:rPr>
          <w:spacing w:val="-1"/>
          <w:u w:val="single"/>
        </w:rPr>
        <w:t xml:space="preserve"> </w:t>
      </w:r>
      <w:r>
        <w:rPr>
          <w:u w:val="single"/>
        </w:rPr>
        <w:t>vägledningen</w:t>
      </w:r>
    </w:p>
    <w:p w14:paraId="5967AD20" w14:textId="77777777" w:rsidR="003917DC" w:rsidRDefault="003917DC">
      <w:pPr>
        <w:pStyle w:val="BodyText"/>
        <w:spacing w:before="10"/>
        <w:rPr>
          <w:sz w:val="20"/>
        </w:rPr>
      </w:pPr>
    </w:p>
    <w:p w14:paraId="7969795E" w14:textId="77777777" w:rsidR="003917DC" w:rsidRDefault="00B5786B">
      <w:pPr>
        <w:pStyle w:val="BodyText"/>
        <w:ind w:left="112" w:right="142"/>
        <w:jc w:val="both"/>
      </w:pPr>
      <w:r>
        <w:t>Stödsökanden ska presentera en bedömning av betydelsen av miljökonsekvensen och om miljökon-</w:t>
      </w:r>
      <w:r>
        <w:rPr>
          <w:spacing w:val="1"/>
        </w:rPr>
        <w:t xml:space="preserve"> </w:t>
      </w:r>
      <w:r>
        <w:t>sekvensen är betydande, en detaljerad bedömning av om projektet orsakar avsevärd skada. Projektet</w:t>
      </w:r>
      <w:r>
        <w:rPr>
          <w:spacing w:val="-57"/>
        </w:rPr>
        <w:t xml:space="preserve"> </w:t>
      </w:r>
      <w:r>
        <w:t>får</w:t>
      </w:r>
      <w:r>
        <w:rPr>
          <w:spacing w:val="-2"/>
        </w:rPr>
        <w:t xml:space="preserve"> </w:t>
      </w:r>
      <w:r>
        <w:t>inte</w:t>
      </w:r>
      <w:r>
        <w:rPr>
          <w:spacing w:val="-1"/>
        </w:rPr>
        <w:t xml:space="preserve"> </w:t>
      </w:r>
      <w:r>
        <w:t>orsaka</w:t>
      </w:r>
      <w:r>
        <w:rPr>
          <w:spacing w:val="-1"/>
        </w:rPr>
        <w:t xml:space="preserve"> </w:t>
      </w:r>
      <w:r>
        <w:t>betydande</w:t>
      </w:r>
      <w:r>
        <w:rPr>
          <w:spacing w:val="1"/>
        </w:rPr>
        <w:t xml:space="preserve"> </w:t>
      </w:r>
      <w:r>
        <w:t>skada</w:t>
      </w:r>
      <w:r>
        <w:rPr>
          <w:spacing w:val="-1"/>
        </w:rPr>
        <w:t xml:space="preserve"> </w:t>
      </w:r>
      <w:r>
        <w:t>för</w:t>
      </w:r>
      <w:r>
        <w:rPr>
          <w:spacing w:val="-1"/>
        </w:rPr>
        <w:t xml:space="preserve"> </w:t>
      </w:r>
      <w:r>
        <w:t>något av de</w:t>
      </w:r>
      <w:r>
        <w:rPr>
          <w:spacing w:val="-1"/>
        </w:rPr>
        <w:t xml:space="preserve"> </w:t>
      </w:r>
      <w:r>
        <w:t>sex</w:t>
      </w:r>
      <w:r>
        <w:rPr>
          <w:spacing w:val="2"/>
        </w:rPr>
        <w:t xml:space="preserve"> </w:t>
      </w:r>
      <w:r>
        <w:t>miljömålen.</w:t>
      </w:r>
    </w:p>
    <w:p w14:paraId="5E61F5B2" w14:textId="77777777" w:rsidR="003917DC" w:rsidRDefault="003917DC">
      <w:pPr>
        <w:pStyle w:val="BodyText"/>
        <w:spacing w:before="10"/>
        <w:rPr>
          <w:sz w:val="20"/>
        </w:rPr>
      </w:pPr>
    </w:p>
    <w:p w14:paraId="6F1B92E4" w14:textId="77777777" w:rsidR="003917DC" w:rsidRDefault="00B5786B">
      <w:pPr>
        <w:pStyle w:val="BodyText"/>
        <w:ind w:left="112"/>
        <w:jc w:val="both"/>
      </w:pPr>
      <w:r>
        <w:t>Projektet</w:t>
      </w:r>
      <w:r>
        <w:rPr>
          <w:spacing w:val="-2"/>
        </w:rPr>
        <w:t xml:space="preserve"> </w:t>
      </w:r>
      <w:r>
        <w:t>orsakar</w:t>
      </w:r>
      <w:r>
        <w:rPr>
          <w:spacing w:val="-1"/>
        </w:rPr>
        <w:t xml:space="preserve"> </w:t>
      </w:r>
      <w:r>
        <w:t>avsevärd</w:t>
      </w:r>
      <w:r>
        <w:rPr>
          <w:spacing w:val="-1"/>
        </w:rPr>
        <w:t xml:space="preserve"> </w:t>
      </w:r>
      <w:r>
        <w:t>skada</w:t>
      </w:r>
      <w:r>
        <w:rPr>
          <w:spacing w:val="-2"/>
        </w:rPr>
        <w:t xml:space="preserve"> </w:t>
      </w:r>
      <w:r>
        <w:t>för</w:t>
      </w:r>
    </w:p>
    <w:p w14:paraId="0FDF1DE2" w14:textId="77777777" w:rsidR="003917DC" w:rsidRDefault="003917DC">
      <w:pPr>
        <w:pStyle w:val="BodyText"/>
        <w:spacing w:before="10"/>
        <w:rPr>
          <w:sz w:val="20"/>
        </w:rPr>
      </w:pPr>
    </w:p>
    <w:p w14:paraId="7D8A0DB0" w14:textId="77777777" w:rsidR="003917DC" w:rsidRDefault="00B5786B">
      <w:pPr>
        <w:pStyle w:val="ListParagraph"/>
        <w:numPr>
          <w:ilvl w:val="1"/>
          <w:numId w:val="8"/>
        </w:numPr>
        <w:tabs>
          <w:tab w:val="left" w:pos="833"/>
        </w:tabs>
        <w:ind w:hanging="361"/>
        <w:rPr>
          <w:sz w:val="24"/>
        </w:rPr>
      </w:pPr>
      <w:r>
        <w:rPr>
          <w:sz w:val="24"/>
        </w:rPr>
        <w:t>begränsning</w:t>
      </w:r>
      <w:r>
        <w:rPr>
          <w:spacing w:val="-6"/>
          <w:sz w:val="24"/>
        </w:rPr>
        <w:t xml:space="preserve"> </w:t>
      </w:r>
      <w:r>
        <w:rPr>
          <w:sz w:val="24"/>
        </w:rPr>
        <w:t>av</w:t>
      </w:r>
      <w:r>
        <w:rPr>
          <w:spacing w:val="-2"/>
          <w:sz w:val="24"/>
        </w:rPr>
        <w:t xml:space="preserve"> </w:t>
      </w:r>
      <w:r>
        <w:rPr>
          <w:sz w:val="24"/>
        </w:rPr>
        <w:t>klimatförändringar,</w:t>
      </w:r>
    </w:p>
    <w:p w14:paraId="343C07AF" w14:textId="77777777" w:rsidR="003917DC" w:rsidRDefault="00B5786B">
      <w:pPr>
        <w:pStyle w:val="ListParagraph"/>
        <w:numPr>
          <w:ilvl w:val="2"/>
          <w:numId w:val="8"/>
        </w:numPr>
        <w:tabs>
          <w:tab w:val="left" w:pos="1013"/>
        </w:tabs>
        <w:ind w:hanging="181"/>
        <w:rPr>
          <w:sz w:val="24"/>
        </w:rPr>
      </w:pPr>
      <w:r>
        <w:rPr>
          <w:sz w:val="24"/>
        </w:rPr>
        <w:t>om</w:t>
      </w:r>
      <w:r>
        <w:rPr>
          <w:spacing w:val="-2"/>
          <w:sz w:val="24"/>
        </w:rPr>
        <w:t xml:space="preserve"> </w:t>
      </w:r>
      <w:r>
        <w:rPr>
          <w:sz w:val="24"/>
        </w:rPr>
        <w:t>verksamheten</w:t>
      </w:r>
      <w:r>
        <w:rPr>
          <w:spacing w:val="-1"/>
          <w:sz w:val="24"/>
        </w:rPr>
        <w:t xml:space="preserve"> </w:t>
      </w:r>
      <w:r>
        <w:rPr>
          <w:sz w:val="24"/>
        </w:rPr>
        <w:t>i</w:t>
      </w:r>
      <w:r>
        <w:rPr>
          <w:spacing w:val="-1"/>
          <w:sz w:val="24"/>
        </w:rPr>
        <w:t xml:space="preserve"> </w:t>
      </w:r>
      <w:r>
        <w:rPr>
          <w:sz w:val="24"/>
        </w:rPr>
        <w:t>fråga</w:t>
      </w:r>
      <w:r>
        <w:rPr>
          <w:spacing w:val="-2"/>
          <w:sz w:val="24"/>
        </w:rPr>
        <w:t xml:space="preserve"> </w:t>
      </w:r>
      <w:r>
        <w:rPr>
          <w:sz w:val="24"/>
        </w:rPr>
        <w:t>orsakar</w:t>
      </w:r>
      <w:r>
        <w:rPr>
          <w:spacing w:val="-3"/>
          <w:sz w:val="24"/>
        </w:rPr>
        <w:t xml:space="preserve"> </w:t>
      </w:r>
      <w:r>
        <w:rPr>
          <w:sz w:val="24"/>
        </w:rPr>
        <w:t>betydande</w:t>
      </w:r>
      <w:r>
        <w:rPr>
          <w:spacing w:val="-2"/>
          <w:sz w:val="24"/>
        </w:rPr>
        <w:t xml:space="preserve"> </w:t>
      </w:r>
      <w:r>
        <w:rPr>
          <w:sz w:val="24"/>
        </w:rPr>
        <w:t>växthusgasutsläpp;</w:t>
      </w:r>
    </w:p>
    <w:p w14:paraId="7DFF8A07" w14:textId="77777777" w:rsidR="003917DC" w:rsidRDefault="003917DC">
      <w:pPr>
        <w:pStyle w:val="BodyText"/>
        <w:spacing w:before="10"/>
        <w:rPr>
          <w:sz w:val="20"/>
        </w:rPr>
      </w:pPr>
    </w:p>
    <w:p w14:paraId="4F5F3D5B" w14:textId="77777777" w:rsidR="003917DC" w:rsidRDefault="00B5786B">
      <w:pPr>
        <w:pStyle w:val="ListParagraph"/>
        <w:numPr>
          <w:ilvl w:val="1"/>
          <w:numId w:val="8"/>
        </w:numPr>
        <w:tabs>
          <w:tab w:val="left" w:pos="833"/>
        </w:tabs>
        <w:ind w:hanging="361"/>
        <w:rPr>
          <w:sz w:val="24"/>
        </w:rPr>
      </w:pPr>
      <w:r>
        <w:rPr>
          <w:sz w:val="24"/>
        </w:rPr>
        <w:t>anpassning</w:t>
      </w:r>
      <w:r>
        <w:rPr>
          <w:spacing w:val="-6"/>
          <w:sz w:val="24"/>
        </w:rPr>
        <w:t xml:space="preserve"> </w:t>
      </w:r>
      <w:r>
        <w:rPr>
          <w:sz w:val="24"/>
        </w:rPr>
        <w:t>till</w:t>
      </w:r>
      <w:r>
        <w:rPr>
          <w:spacing w:val="-3"/>
          <w:sz w:val="24"/>
        </w:rPr>
        <w:t xml:space="preserve"> </w:t>
      </w:r>
      <w:r>
        <w:rPr>
          <w:sz w:val="24"/>
        </w:rPr>
        <w:t>klimatförändringar,</w:t>
      </w:r>
    </w:p>
    <w:p w14:paraId="13C1ADFE" w14:textId="77777777" w:rsidR="003917DC" w:rsidRDefault="00B5786B">
      <w:pPr>
        <w:pStyle w:val="ListParagraph"/>
        <w:numPr>
          <w:ilvl w:val="2"/>
          <w:numId w:val="8"/>
        </w:numPr>
        <w:tabs>
          <w:tab w:val="left" w:pos="1013"/>
        </w:tabs>
        <w:ind w:left="112" w:right="151" w:firstLine="720"/>
        <w:rPr>
          <w:sz w:val="24"/>
        </w:rPr>
      </w:pPr>
      <w:r>
        <w:rPr>
          <w:sz w:val="24"/>
        </w:rPr>
        <w:t>om verksamheten i fråga ökar det nuvarande klimatets och det förestående framtida klima-</w:t>
      </w:r>
      <w:r>
        <w:rPr>
          <w:spacing w:val="-57"/>
          <w:sz w:val="24"/>
        </w:rPr>
        <w:t xml:space="preserve"> </w:t>
      </w:r>
      <w:r>
        <w:rPr>
          <w:sz w:val="24"/>
        </w:rPr>
        <w:t>tets</w:t>
      </w:r>
      <w:r>
        <w:rPr>
          <w:spacing w:val="-1"/>
          <w:sz w:val="24"/>
        </w:rPr>
        <w:t xml:space="preserve"> </w:t>
      </w:r>
      <w:r>
        <w:rPr>
          <w:sz w:val="24"/>
        </w:rPr>
        <w:t>skadliga</w:t>
      </w:r>
      <w:r>
        <w:rPr>
          <w:spacing w:val="-2"/>
          <w:sz w:val="24"/>
        </w:rPr>
        <w:t xml:space="preserve"> </w:t>
      </w:r>
      <w:r>
        <w:rPr>
          <w:sz w:val="24"/>
        </w:rPr>
        <w:t>inverkan på verksamheten i</w:t>
      </w:r>
      <w:r>
        <w:rPr>
          <w:spacing w:val="-1"/>
          <w:sz w:val="24"/>
        </w:rPr>
        <w:t xml:space="preserve"> </w:t>
      </w:r>
      <w:r>
        <w:rPr>
          <w:sz w:val="24"/>
        </w:rPr>
        <w:t>fråga</w:t>
      </w:r>
      <w:r>
        <w:rPr>
          <w:spacing w:val="-1"/>
          <w:sz w:val="24"/>
        </w:rPr>
        <w:t xml:space="preserve"> </w:t>
      </w:r>
      <w:r>
        <w:rPr>
          <w:sz w:val="24"/>
        </w:rPr>
        <w:t>eller</w:t>
      </w:r>
      <w:r>
        <w:rPr>
          <w:spacing w:val="-2"/>
          <w:sz w:val="24"/>
        </w:rPr>
        <w:t xml:space="preserve"> </w:t>
      </w:r>
      <w:r>
        <w:rPr>
          <w:sz w:val="24"/>
        </w:rPr>
        <w:t>på</w:t>
      </w:r>
      <w:r>
        <w:rPr>
          <w:spacing w:val="-1"/>
          <w:sz w:val="24"/>
        </w:rPr>
        <w:t xml:space="preserve"> </w:t>
      </w:r>
      <w:r>
        <w:rPr>
          <w:sz w:val="24"/>
        </w:rPr>
        <w:t>människor,</w:t>
      </w:r>
      <w:r>
        <w:rPr>
          <w:spacing w:val="-1"/>
          <w:sz w:val="24"/>
        </w:rPr>
        <w:t xml:space="preserve"> </w:t>
      </w:r>
      <w:r>
        <w:rPr>
          <w:sz w:val="24"/>
        </w:rPr>
        <w:t>natur eller</w:t>
      </w:r>
      <w:r>
        <w:rPr>
          <w:spacing w:val="-1"/>
          <w:sz w:val="24"/>
        </w:rPr>
        <w:t xml:space="preserve"> </w:t>
      </w:r>
      <w:r>
        <w:rPr>
          <w:sz w:val="24"/>
        </w:rPr>
        <w:t>egendom;</w:t>
      </w:r>
    </w:p>
    <w:p w14:paraId="083CAC43" w14:textId="77777777" w:rsidR="003917DC" w:rsidRDefault="003917DC">
      <w:pPr>
        <w:pStyle w:val="BodyText"/>
        <w:rPr>
          <w:sz w:val="26"/>
        </w:rPr>
      </w:pPr>
    </w:p>
    <w:p w14:paraId="1AA948A7" w14:textId="77777777" w:rsidR="003917DC" w:rsidRDefault="00B5786B">
      <w:pPr>
        <w:pStyle w:val="ListParagraph"/>
        <w:numPr>
          <w:ilvl w:val="1"/>
          <w:numId w:val="8"/>
        </w:numPr>
        <w:tabs>
          <w:tab w:val="left" w:pos="833"/>
        </w:tabs>
        <w:spacing w:before="217"/>
        <w:ind w:right="343"/>
        <w:rPr>
          <w:sz w:val="24"/>
        </w:rPr>
      </w:pPr>
      <w:r>
        <w:rPr>
          <w:sz w:val="24"/>
        </w:rPr>
        <w:t>hållbar användning och skydd av vatten och marina resurser, om verksamheten i fråga för-</w:t>
      </w:r>
      <w:r>
        <w:rPr>
          <w:spacing w:val="-57"/>
          <w:sz w:val="24"/>
        </w:rPr>
        <w:t xml:space="preserve"> </w:t>
      </w:r>
      <w:r>
        <w:rPr>
          <w:sz w:val="24"/>
        </w:rPr>
        <w:t>sämrar</w:t>
      </w:r>
    </w:p>
    <w:p w14:paraId="6B54FEFD" w14:textId="77777777" w:rsidR="003917DC" w:rsidRDefault="00B5786B">
      <w:pPr>
        <w:pStyle w:val="ListParagraph"/>
        <w:numPr>
          <w:ilvl w:val="2"/>
          <w:numId w:val="8"/>
        </w:numPr>
        <w:tabs>
          <w:tab w:val="left" w:pos="1013"/>
        </w:tabs>
        <w:ind w:left="832" w:right="148" w:firstLine="0"/>
        <w:rPr>
          <w:sz w:val="24"/>
        </w:rPr>
      </w:pPr>
      <w:r>
        <w:rPr>
          <w:sz w:val="24"/>
        </w:rPr>
        <w:t>vattensamlingars goda tillstånd eller ekologiska potential, inklusive ytvatten och grundvat-</w:t>
      </w:r>
      <w:r>
        <w:rPr>
          <w:spacing w:val="-57"/>
          <w:sz w:val="24"/>
        </w:rPr>
        <w:t xml:space="preserve"> </w:t>
      </w:r>
      <w:r>
        <w:rPr>
          <w:sz w:val="24"/>
        </w:rPr>
        <w:t>ten;</w:t>
      </w:r>
      <w:r>
        <w:rPr>
          <w:spacing w:val="-1"/>
          <w:sz w:val="24"/>
        </w:rPr>
        <w:t xml:space="preserve"> </w:t>
      </w:r>
      <w:r>
        <w:rPr>
          <w:sz w:val="24"/>
        </w:rPr>
        <w:t>eller</w:t>
      </w:r>
    </w:p>
    <w:p w14:paraId="36C72553" w14:textId="77777777" w:rsidR="003917DC" w:rsidRDefault="00B5786B">
      <w:pPr>
        <w:pStyle w:val="ListParagraph"/>
        <w:numPr>
          <w:ilvl w:val="2"/>
          <w:numId w:val="8"/>
        </w:numPr>
        <w:tabs>
          <w:tab w:val="left" w:pos="1013"/>
        </w:tabs>
        <w:spacing w:before="1"/>
        <w:ind w:hanging="181"/>
        <w:rPr>
          <w:sz w:val="24"/>
        </w:rPr>
      </w:pPr>
      <w:r>
        <w:rPr>
          <w:sz w:val="24"/>
        </w:rPr>
        <w:t>god</w:t>
      </w:r>
      <w:r>
        <w:rPr>
          <w:spacing w:val="-2"/>
          <w:sz w:val="24"/>
        </w:rPr>
        <w:t xml:space="preserve"> </w:t>
      </w:r>
      <w:r>
        <w:rPr>
          <w:sz w:val="24"/>
        </w:rPr>
        <w:t>miljöstatus</w:t>
      </w:r>
      <w:r>
        <w:rPr>
          <w:spacing w:val="-1"/>
          <w:sz w:val="24"/>
        </w:rPr>
        <w:t xml:space="preserve"> </w:t>
      </w:r>
      <w:r>
        <w:rPr>
          <w:sz w:val="24"/>
        </w:rPr>
        <w:t>för</w:t>
      </w:r>
      <w:r>
        <w:rPr>
          <w:spacing w:val="-2"/>
          <w:sz w:val="24"/>
        </w:rPr>
        <w:t xml:space="preserve"> </w:t>
      </w:r>
      <w:r>
        <w:rPr>
          <w:sz w:val="24"/>
        </w:rPr>
        <w:t>marina</w:t>
      </w:r>
      <w:r>
        <w:rPr>
          <w:spacing w:val="-3"/>
          <w:sz w:val="24"/>
        </w:rPr>
        <w:t xml:space="preserve"> </w:t>
      </w:r>
      <w:r>
        <w:rPr>
          <w:sz w:val="24"/>
        </w:rPr>
        <w:t>vatten;</w:t>
      </w:r>
    </w:p>
    <w:p w14:paraId="10EFACE8" w14:textId="77777777" w:rsidR="003917DC" w:rsidRDefault="003917DC">
      <w:pPr>
        <w:pStyle w:val="BodyText"/>
        <w:spacing w:before="9"/>
        <w:rPr>
          <w:sz w:val="20"/>
        </w:rPr>
      </w:pPr>
    </w:p>
    <w:p w14:paraId="55C90C42" w14:textId="77777777" w:rsidR="003917DC" w:rsidRDefault="00B5786B">
      <w:pPr>
        <w:pStyle w:val="ListParagraph"/>
        <w:numPr>
          <w:ilvl w:val="1"/>
          <w:numId w:val="8"/>
        </w:numPr>
        <w:tabs>
          <w:tab w:val="left" w:pos="833"/>
        </w:tabs>
        <w:spacing w:before="1"/>
        <w:ind w:hanging="361"/>
        <w:rPr>
          <w:sz w:val="24"/>
        </w:rPr>
      </w:pPr>
      <w:r>
        <w:rPr>
          <w:sz w:val="24"/>
        </w:rPr>
        <w:t>cirkulär</w:t>
      </w:r>
      <w:r>
        <w:rPr>
          <w:spacing w:val="-3"/>
          <w:sz w:val="24"/>
        </w:rPr>
        <w:t xml:space="preserve"> </w:t>
      </w:r>
      <w:r>
        <w:rPr>
          <w:sz w:val="24"/>
        </w:rPr>
        <w:t>ekonomi,</w:t>
      </w:r>
      <w:r>
        <w:rPr>
          <w:spacing w:val="-1"/>
          <w:sz w:val="24"/>
        </w:rPr>
        <w:t xml:space="preserve"> </w:t>
      </w:r>
      <w:r>
        <w:rPr>
          <w:sz w:val="24"/>
        </w:rPr>
        <w:t>inklusive</w:t>
      </w:r>
      <w:r>
        <w:rPr>
          <w:spacing w:val="-3"/>
          <w:sz w:val="24"/>
        </w:rPr>
        <w:t xml:space="preserve"> </w:t>
      </w:r>
      <w:r>
        <w:rPr>
          <w:sz w:val="24"/>
        </w:rPr>
        <w:t>förebyggande av</w:t>
      </w:r>
      <w:r>
        <w:rPr>
          <w:spacing w:val="-2"/>
          <w:sz w:val="24"/>
        </w:rPr>
        <w:t xml:space="preserve"> </w:t>
      </w:r>
      <w:r>
        <w:rPr>
          <w:sz w:val="24"/>
        </w:rPr>
        <w:t>avfall</w:t>
      </w:r>
      <w:r>
        <w:rPr>
          <w:spacing w:val="-1"/>
          <w:sz w:val="24"/>
        </w:rPr>
        <w:t xml:space="preserve"> </w:t>
      </w:r>
      <w:r>
        <w:rPr>
          <w:sz w:val="24"/>
        </w:rPr>
        <w:t>och</w:t>
      </w:r>
      <w:r>
        <w:rPr>
          <w:spacing w:val="-2"/>
          <w:sz w:val="24"/>
        </w:rPr>
        <w:t xml:space="preserve"> </w:t>
      </w:r>
      <w:r>
        <w:rPr>
          <w:sz w:val="24"/>
        </w:rPr>
        <w:t>återvinning,</w:t>
      </w:r>
      <w:r>
        <w:rPr>
          <w:spacing w:val="-1"/>
          <w:sz w:val="24"/>
        </w:rPr>
        <w:t xml:space="preserve"> </w:t>
      </w:r>
      <w:r>
        <w:rPr>
          <w:sz w:val="24"/>
        </w:rPr>
        <w:t>om</w:t>
      </w:r>
    </w:p>
    <w:p w14:paraId="1CE820DC" w14:textId="77777777" w:rsidR="003917DC" w:rsidRDefault="00B5786B">
      <w:pPr>
        <w:pStyle w:val="ListParagraph"/>
        <w:numPr>
          <w:ilvl w:val="2"/>
          <w:numId w:val="8"/>
        </w:numPr>
        <w:tabs>
          <w:tab w:val="left" w:pos="1013"/>
        </w:tabs>
        <w:ind w:left="832" w:right="343" w:firstLine="0"/>
        <w:rPr>
          <w:sz w:val="24"/>
        </w:rPr>
      </w:pPr>
      <w:r>
        <w:rPr>
          <w:sz w:val="24"/>
        </w:rPr>
        <w:t>verksamheten i fråga orsakar betydande ineffektivitet för användningen av material eller</w:t>
      </w:r>
      <w:r>
        <w:rPr>
          <w:spacing w:val="-57"/>
          <w:sz w:val="24"/>
        </w:rPr>
        <w:t xml:space="preserve"> </w:t>
      </w:r>
      <w:r>
        <w:rPr>
          <w:sz w:val="24"/>
        </w:rPr>
        <w:t>eller naturresurser såsom icke förnybara energikällor, råvaror, direkt eller indirekt använd-</w:t>
      </w:r>
      <w:r>
        <w:rPr>
          <w:spacing w:val="-57"/>
          <w:sz w:val="24"/>
        </w:rPr>
        <w:t xml:space="preserve"> </w:t>
      </w:r>
      <w:r>
        <w:rPr>
          <w:sz w:val="24"/>
        </w:rPr>
        <w:t>ning av vatten och mark i samband med produkternas livscykel eller i flera etapper, även</w:t>
      </w:r>
      <w:r>
        <w:rPr>
          <w:spacing w:val="1"/>
          <w:sz w:val="24"/>
        </w:rPr>
        <w:t xml:space="preserve"> </w:t>
      </w:r>
      <w:r>
        <w:rPr>
          <w:sz w:val="24"/>
        </w:rPr>
        <w:t>vad gäller produkternas hållbarhet, reparerbarhet, uppdaterbarhet, återanvändbarhet eller</w:t>
      </w:r>
      <w:r>
        <w:rPr>
          <w:spacing w:val="1"/>
          <w:sz w:val="24"/>
        </w:rPr>
        <w:t xml:space="preserve"> </w:t>
      </w:r>
      <w:r>
        <w:rPr>
          <w:sz w:val="24"/>
        </w:rPr>
        <w:t>återvinningsbarhet;</w:t>
      </w:r>
    </w:p>
    <w:p w14:paraId="38EA00B2" w14:textId="5BC4C889" w:rsidR="003917DC" w:rsidRDefault="003917DC">
      <w:pPr>
        <w:pStyle w:val="BodyText"/>
        <w:rPr>
          <w:sz w:val="26"/>
        </w:rPr>
      </w:pPr>
    </w:p>
    <w:p w14:paraId="042977BF" w14:textId="77777777" w:rsidR="003917DC" w:rsidRDefault="00B5786B">
      <w:pPr>
        <w:pStyle w:val="ListParagraph"/>
        <w:numPr>
          <w:ilvl w:val="2"/>
          <w:numId w:val="8"/>
        </w:numPr>
        <w:tabs>
          <w:tab w:val="left" w:pos="1013"/>
        </w:tabs>
        <w:spacing w:before="230"/>
        <w:ind w:left="832" w:right="334" w:firstLine="0"/>
        <w:rPr>
          <w:sz w:val="24"/>
        </w:rPr>
      </w:pPr>
      <w:r>
        <w:rPr>
          <w:sz w:val="24"/>
        </w:rPr>
        <w:t>verksamheten i fråga betydligt ökar uppkomsten, bränningen eller förstöringen av avfall,</w:t>
      </w:r>
      <w:r>
        <w:rPr>
          <w:spacing w:val="-57"/>
          <w:sz w:val="24"/>
        </w:rPr>
        <w:t xml:space="preserve"> </w:t>
      </w:r>
      <w:r>
        <w:rPr>
          <w:sz w:val="24"/>
        </w:rPr>
        <w:t>med</w:t>
      </w:r>
      <w:r>
        <w:rPr>
          <w:spacing w:val="-1"/>
          <w:sz w:val="24"/>
        </w:rPr>
        <w:t xml:space="preserve"> </w:t>
      </w:r>
      <w:r>
        <w:rPr>
          <w:sz w:val="24"/>
        </w:rPr>
        <w:t>undantag</w:t>
      </w:r>
      <w:r>
        <w:rPr>
          <w:spacing w:val="-3"/>
          <w:sz w:val="24"/>
        </w:rPr>
        <w:t xml:space="preserve"> </w:t>
      </w:r>
      <w:r>
        <w:rPr>
          <w:sz w:val="24"/>
        </w:rPr>
        <w:t>för</w:t>
      </w:r>
      <w:r>
        <w:rPr>
          <w:spacing w:val="-2"/>
          <w:sz w:val="24"/>
        </w:rPr>
        <w:t xml:space="preserve"> </w:t>
      </w:r>
      <w:r>
        <w:rPr>
          <w:sz w:val="24"/>
        </w:rPr>
        <w:t>bränning</w:t>
      </w:r>
      <w:r>
        <w:rPr>
          <w:spacing w:val="-3"/>
          <w:sz w:val="24"/>
        </w:rPr>
        <w:t xml:space="preserve"> </w:t>
      </w:r>
      <w:r>
        <w:rPr>
          <w:sz w:val="24"/>
        </w:rPr>
        <w:t>av</w:t>
      </w:r>
      <w:r>
        <w:rPr>
          <w:spacing w:val="2"/>
          <w:sz w:val="24"/>
        </w:rPr>
        <w:t xml:space="preserve"> </w:t>
      </w:r>
      <w:r>
        <w:rPr>
          <w:sz w:val="24"/>
        </w:rPr>
        <w:t>farligt</w:t>
      </w:r>
      <w:r>
        <w:rPr>
          <w:spacing w:val="-1"/>
          <w:sz w:val="24"/>
        </w:rPr>
        <w:t xml:space="preserve"> </w:t>
      </w:r>
      <w:r>
        <w:rPr>
          <w:sz w:val="24"/>
        </w:rPr>
        <w:t>avfall som inte</w:t>
      </w:r>
      <w:r>
        <w:rPr>
          <w:spacing w:val="-2"/>
          <w:sz w:val="24"/>
        </w:rPr>
        <w:t xml:space="preserve"> </w:t>
      </w:r>
      <w:r>
        <w:rPr>
          <w:sz w:val="24"/>
        </w:rPr>
        <w:t>kan återanvändas; eller</w:t>
      </w:r>
    </w:p>
    <w:p w14:paraId="45E38E03" w14:textId="77777777" w:rsidR="003917DC" w:rsidRDefault="00B5786B">
      <w:pPr>
        <w:pStyle w:val="ListParagraph"/>
        <w:numPr>
          <w:ilvl w:val="2"/>
          <w:numId w:val="8"/>
        </w:numPr>
        <w:tabs>
          <w:tab w:val="left" w:pos="1013"/>
        </w:tabs>
        <w:ind w:left="832" w:right="440" w:firstLine="0"/>
        <w:rPr>
          <w:sz w:val="24"/>
        </w:rPr>
      </w:pPr>
      <w:r>
        <w:rPr>
          <w:sz w:val="24"/>
        </w:rPr>
        <w:t>den långvariga slutförvaringen av avfallet kan orsaka betydande och långvariga olägen-</w:t>
      </w:r>
      <w:r>
        <w:rPr>
          <w:spacing w:val="-57"/>
          <w:sz w:val="24"/>
        </w:rPr>
        <w:t xml:space="preserve"> </w:t>
      </w:r>
      <w:r>
        <w:rPr>
          <w:sz w:val="24"/>
        </w:rPr>
        <w:t>heter</w:t>
      </w:r>
      <w:r>
        <w:rPr>
          <w:spacing w:val="-2"/>
          <w:sz w:val="24"/>
        </w:rPr>
        <w:t xml:space="preserve"> </w:t>
      </w:r>
      <w:r>
        <w:rPr>
          <w:sz w:val="24"/>
        </w:rPr>
        <w:t>för</w:t>
      </w:r>
      <w:r>
        <w:rPr>
          <w:spacing w:val="-1"/>
          <w:sz w:val="24"/>
        </w:rPr>
        <w:t xml:space="preserve"> </w:t>
      </w:r>
      <w:r>
        <w:rPr>
          <w:sz w:val="24"/>
        </w:rPr>
        <w:t>miljön;</w:t>
      </w:r>
    </w:p>
    <w:p w14:paraId="45CBE8B3" w14:textId="77777777" w:rsidR="003917DC" w:rsidRDefault="003917DC">
      <w:pPr>
        <w:rPr>
          <w:sz w:val="24"/>
        </w:rPr>
        <w:sectPr w:rsidR="003917DC">
          <w:pgSz w:w="11910" w:h="16840"/>
          <w:pgMar w:top="960" w:right="1020" w:bottom="280" w:left="1020" w:header="713" w:footer="0" w:gutter="0"/>
          <w:cols w:space="708"/>
        </w:sectPr>
      </w:pPr>
    </w:p>
    <w:p w14:paraId="3AAAEC2D" w14:textId="77777777" w:rsidR="003917DC" w:rsidRDefault="003917DC">
      <w:pPr>
        <w:pStyle w:val="BodyText"/>
        <w:spacing w:before="2"/>
        <w:rPr>
          <w:sz w:val="16"/>
        </w:rPr>
      </w:pPr>
    </w:p>
    <w:p w14:paraId="4A334952" w14:textId="77777777" w:rsidR="003917DC" w:rsidRDefault="00B5786B">
      <w:pPr>
        <w:pStyle w:val="ListParagraph"/>
        <w:numPr>
          <w:ilvl w:val="1"/>
          <w:numId w:val="8"/>
        </w:numPr>
        <w:tabs>
          <w:tab w:val="left" w:pos="833"/>
        </w:tabs>
        <w:spacing w:before="90"/>
        <w:ind w:hanging="361"/>
        <w:rPr>
          <w:sz w:val="24"/>
        </w:rPr>
      </w:pPr>
      <w:r>
        <w:rPr>
          <w:sz w:val="24"/>
        </w:rPr>
        <w:t>för</w:t>
      </w:r>
      <w:r>
        <w:rPr>
          <w:spacing w:val="-3"/>
          <w:sz w:val="24"/>
        </w:rPr>
        <w:t xml:space="preserve"> </w:t>
      </w:r>
      <w:r>
        <w:rPr>
          <w:sz w:val="24"/>
        </w:rPr>
        <w:t>förebyggandet</w:t>
      </w:r>
      <w:r>
        <w:rPr>
          <w:spacing w:val="-2"/>
          <w:sz w:val="24"/>
        </w:rPr>
        <w:t xml:space="preserve"> </w:t>
      </w:r>
      <w:r>
        <w:rPr>
          <w:sz w:val="24"/>
        </w:rPr>
        <w:t>och</w:t>
      </w:r>
      <w:r>
        <w:rPr>
          <w:spacing w:val="-1"/>
          <w:sz w:val="24"/>
        </w:rPr>
        <w:t xml:space="preserve"> </w:t>
      </w:r>
      <w:r>
        <w:rPr>
          <w:sz w:val="24"/>
        </w:rPr>
        <w:t>kontrollen</w:t>
      </w:r>
      <w:r>
        <w:rPr>
          <w:spacing w:val="-2"/>
          <w:sz w:val="24"/>
        </w:rPr>
        <w:t xml:space="preserve"> </w:t>
      </w:r>
      <w:r>
        <w:rPr>
          <w:sz w:val="24"/>
        </w:rPr>
        <w:t>av</w:t>
      </w:r>
      <w:r>
        <w:rPr>
          <w:spacing w:val="-1"/>
          <w:sz w:val="24"/>
        </w:rPr>
        <w:t xml:space="preserve"> </w:t>
      </w:r>
      <w:r>
        <w:rPr>
          <w:sz w:val="24"/>
        </w:rPr>
        <w:t>miljöföroreningar,</w:t>
      </w:r>
    </w:p>
    <w:p w14:paraId="2C90B9DD" w14:textId="77777777" w:rsidR="003917DC" w:rsidRDefault="00B5786B">
      <w:pPr>
        <w:pStyle w:val="ListParagraph"/>
        <w:numPr>
          <w:ilvl w:val="2"/>
          <w:numId w:val="8"/>
        </w:numPr>
        <w:tabs>
          <w:tab w:val="left" w:pos="1013"/>
        </w:tabs>
        <w:ind w:left="832" w:right="276" w:firstLine="0"/>
        <w:rPr>
          <w:sz w:val="24"/>
        </w:rPr>
      </w:pPr>
      <w:r>
        <w:rPr>
          <w:sz w:val="24"/>
        </w:rPr>
        <w:t>om verksamheten betydligt ökar förorenande utsläpp i luft, vatten eller mark jämfört med</w:t>
      </w:r>
      <w:r>
        <w:rPr>
          <w:spacing w:val="-57"/>
          <w:sz w:val="24"/>
        </w:rPr>
        <w:t xml:space="preserve"> </w:t>
      </w:r>
      <w:r>
        <w:rPr>
          <w:sz w:val="24"/>
        </w:rPr>
        <w:t>situationen</w:t>
      </w:r>
      <w:r>
        <w:rPr>
          <w:spacing w:val="-1"/>
          <w:sz w:val="24"/>
        </w:rPr>
        <w:t xml:space="preserve"> </w:t>
      </w:r>
      <w:r>
        <w:rPr>
          <w:sz w:val="24"/>
        </w:rPr>
        <w:t>innan verksamheten inleddes; eller</w:t>
      </w:r>
    </w:p>
    <w:p w14:paraId="47371C6A" w14:textId="77777777" w:rsidR="003917DC" w:rsidRDefault="003917DC">
      <w:pPr>
        <w:pStyle w:val="BodyText"/>
        <w:spacing w:before="10"/>
        <w:rPr>
          <w:sz w:val="20"/>
        </w:rPr>
      </w:pPr>
    </w:p>
    <w:p w14:paraId="2849F323" w14:textId="77777777" w:rsidR="003917DC" w:rsidRDefault="00B5786B">
      <w:pPr>
        <w:pStyle w:val="ListParagraph"/>
        <w:numPr>
          <w:ilvl w:val="1"/>
          <w:numId w:val="8"/>
        </w:numPr>
        <w:tabs>
          <w:tab w:val="left" w:pos="833"/>
        </w:tabs>
        <w:ind w:hanging="361"/>
        <w:rPr>
          <w:sz w:val="24"/>
        </w:rPr>
      </w:pPr>
      <w:r>
        <w:rPr>
          <w:sz w:val="24"/>
        </w:rPr>
        <w:t>skydd</w:t>
      </w:r>
      <w:r>
        <w:rPr>
          <w:spacing w:val="-2"/>
          <w:sz w:val="24"/>
        </w:rPr>
        <w:t xml:space="preserve"> </w:t>
      </w:r>
      <w:r>
        <w:rPr>
          <w:sz w:val="24"/>
        </w:rPr>
        <w:t>och återställande</w:t>
      </w:r>
      <w:r>
        <w:rPr>
          <w:spacing w:val="-3"/>
          <w:sz w:val="24"/>
        </w:rPr>
        <w:t xml:space="preserve"> </w:t>
      </w:r>
      <w:r>
        <w:rPr>
          <w:sz w:val="24"/>
        </w:rPr>
        <w:t>av</w:t>
      </w:r>
      <w:r>
        <w:rPr>
          <w:spacing w:val="-1"/>
          <w:sz w:val="24"/>
        </w:rPr>
        <w:t xml:space="preserve"> </w:t>
      </w:r>
      <w:r>
        <w:rPr>
          <w:sz w:val="24"/>
        </w:rPr>
        <w:t>biologisk</w:t>
      </w:r>
      <w:r>
        <w:rPr>
          <w:spacing w:val="-2"/>
          <w:sz w:val="24"/>
        </w:rPr>
        <w:t xml:space="preserve"> </w:t>
      </w:r>
      <w:r>
        <w:rPr>
          <w:sz w:val="24"/>
        </w:rPr>
        <w:t>mångfald</w:t>
      </w:r>
      <w:r>
        <w:rPr>
          <w:spacing w:val="-2"/>
          <w:sz w:val="24"/>
        </w:rPr>
        <w:t xml:space="preserve"> </w:t>
      </w:r>
      <w:r>
        <w:rPr>
          <w:sz w:val="24"/>
        </w:rPr>
        <w:t>och</w:t>
      </w:r>
      <w:r>
        <w:rPr>
          <w:spacing w:val="1"/>
          <w:sz w:val="24"/>
        </w:rPr>
        <w:t xml:space="preserve"> </w:t>
      </w:r>
      <w:r>
        <w:rPr>
          <w:sz w:val="24"/>
        </w:rPr>
        <w:t>ekosystem,</w:t>
      </w:r>
      <w:r>
        <w:rPr>
          <w:spacing w:val="-2"/>
          <w:sz w:val="24"/>
        </w:rPr>
        <w:t xml:space="preserve"> </w:t>
      </w:r>
      <w:r>
        <w:rPr>
          <w:sz w:val="24"/>
        </w:rPr>
        <w:t>där</w:t>
      </w:r>
      <w:r>
        <w:rPr>
          <w:spacing w:val="-3"/>
          <w:sz w:val="24"/>
        </w:rPr>
        <w:t xml:space="preserve"> </w:t>
      </w:r>
      <w:r>
        <w:rPr>
          <w:sz w:val="24"/>
        </w:rPr>
        <w:t>verksamheten</w:t>
      </w:r>
      <w:r>
        <w:rPr>
          <w:spacing w:val="-1"/>
          <w:sz w:val="24"/>
        </w:rPr>
        <w:t xml:space="preserve"> </w:t>
      </w:r>
      <w:r>
        <w:rPr>
          <w:sz w:val="24"/>
        </w:rPr>
        <w:t>ifråga</w:t>
      </w:r>
    </w:p>
    <w:p w14:paraId="38015D62" w14:textId="77777777" w:rsidR="003917DC" w:rsidRDefault="00B5786B">
      <w:pPr>
        <w:pStyle w:val="ListParagraph"/>
        <w:numPr>
          <w:ilvl w:val="2"/>
          <w:numId w:val="8"/>
        </w:numPr>
        <w:tabs>
          <w:tab w:val="left" w:pos="1013"/>
        </w:tabs>
        <w:ind w:hanging="181"/>
        <w:rPr>
          <w:sz w:val="24"/>
        </w:rPr>
      </w:pPr>
      <w:r>
        <w:rPr>
          <w:sz w:val="24"/>
        </w:rPr>
        <w:t>på</w:t>
      </w:r>
      <w:r>
        <w:rPr>
          <w:spacing w:val="-3"/>
          <w:sz w:val="24"/>
        </w:rPr>
        <w:t xml:space="preserve"> </w:t>
      </w:r>
      <w:r>
        <w:rPr>
          <w:sz w:val="24"/>
        </w:rPr>
        <w:t>ett</w:t>
      </w:r>
      <w:r>
        <w:rPr>
          <w:spacing w:val="-2"/>
          <w:sz w:val="24"/>
        </w:rPr>
        <w:t xml:space="preserve"> </w:t>
      </w:r>
      <w:r>
        <w:rPr>
          <w:sz w:val="24"/>
        </w:rPr>
        <w:t>betydande</w:t>
      </w:r>
      <w:r>
        <w:rPr>
          <w:spacing w:val="-2"/>
          <w:sz w:val="24"/>
        </w:rPr>
        <w:t xml:space="preserve"> </w:t>
      </w:r>
      <w:r>
        <w:rPr>
          <w:sz w:val="24"/>
        </w:rPr>
        <w:t>sätt</w:t>
      </w:r>
      <w:r>
        <w:rPr>
          <w:spacing w:val="-2"/>
          <w:sz w:val="24"/>
        </w:rPr>
        <w:t xml:space="preserve"> </w:t>
      </w:r>
      <w:r>
        <w:rPr>
          <w:sz w:val="24"/>
        </w:rPr>
        <w:t>försämrar ekosystemens goda</w:t>
      </w:r>
      <w:r>
        <w:rPr>
          <w:spacing w:val="-3"/>
          <w:sz w:val="24"/>
        </w:rPr>
        <w:t xml:space="preserve"> </w:t>
      </w:r>
      <w:r>
        <w:rPr>
          <w:sz w:val="24"/>
        </w:rPr>
        <w:t>status</w:t>
      </w:r>
      <w:r>
        <w:rPr>
          <w:spacing w:val="-1"/>
          <w:sz w:val="24"/>
        </w:rPr>
        <w:t xml:space="preserve"> </w:t>
      </w:r>
      <w:r>
        <w:rPr>
          <w:sz w:val="24"/>
        </w:rPr>
        <w:t>och</w:t>
      </w:r>
      <w:r>
        <w:rPr>
          <w:spacing w:val="-2"/>
          <w:sz w:val="24"/>
        </w:rPr>
        <w:t xml:space="preserve"> </w:t>
      </w:r>
      <w:r>
        <w:rPr>
          <w:sz w:val="24"/>
        </w:rPr>
        <w:t>motståndskraft;</w:t>
      </w:r>
      <w:r>
        <w:rPr>
          <w:spacing w:val="-1"/>
          <w:sz w:val="24"/>
        </w:rPr>
        <w:t xml:space="preserve"> </w:t>
      </w:r>
      <w:r>
        <w:rPr>
          <w:sz w:val="24"/>
        </w:rPr>
        <w:t>eller</w:t>
      </w:r>
    </w:p>
    <w:p w14:paraId="27684003" w14:textId="77777777" w:rsidR="003917DC" w:rsidRDefault="00B5786B">
      <w:pPr>
        <w:pStyle w:val="ListParagraph"/>
        <w:numPr>
          <w:ilvl w:val="2"/>
          <w:numId w:val="8"/>
        </w:numPr>
        <w:tabs>
          <w:tab w:val="left" w:pos="1013"/>
        </w:tabs>
        <w:ind w:left="832" w:right="292" w:firstLine="0"/>
        <w:rPr>
          <w:sz w:val="24"/>
        </w:rPr>
      </w:pPr>
      <w:r>
        <w:rPr>
          <w:sz w:val="24"/>
        </w:rPr>
        <w:t>försämrar bevarandestatusen för livsmiljöer och arter, inklusive livsmiljöer och arter som</w:t>
      </w:r>
      <w:r>
        <w:rPr>
          <w:spacing w:val="-58"/>
          <w:sz w:val="24"/>
        </w:rPr>
        <w:t xml:space="preserve"> </w:t>
      </w:r>
      <w:r>
        <w:rPr>
          <w:sz w:val="24"/>
        </w:rPr>
        <w:t>är</w:t>
      </w:r>
      <w:r>
        <w:rPr>
          <w:spacing w:val="-2"/>
          <w:sz w:val="24"/>
        </w:rPr>
        <w:t xml:space="preserve"> </w:t>
      </w:r>
      <w:r>
        <w:rPr>
          <w:sz w:val="24"/>
        </w:rPr>
        <w:t>av betydligt intresse</w:t>
      </w:r>
      <w:r>
        <w:rPr>
          <w:spacing w:val="-1"/>
          <w:sz w:val="24"/>
        </w:rPr>
        <w:t xml:space="preserve"> </w:t>
      </w:r>
      <w:r>
        <w:rPr>
          <w:sz w:val="24"/>
        </w:rPr>
        <w:t>för</w:t>
      </w:r>
      <w:r>
        <w:rPr>
          <w:spacing w:val="-1"/>
          <w:sz w:val="24"/>
        </w:rPr>
        <w:t xml:space="preserve"> </w:t>
      </w:r>
      <w:r>
        <w:rPr>
          <w:sz w:val="24"/>
        </w:rPr>
        <w:t>unionen.</w:t>
      </w:r>
    </w:p>
    <w:p w14:paraId="656C6A89" w14:textId="77777777" w:rsidR="003917DC" w:rsidRDefault="003917DC">
      <w:pPr>
        <w:pStyle w:val="BodyText"/>
        <w:rPr>
          <w:sz w:val="26"/>
        </w:rPr>
      </w:pPr>
    </w:p>
    <w:p w14:paraId="0B3FF37F" w14:textId="77777777" w:rsidR="003917DC" w:rsidRDefault="00B5786B">
      <w:pPr>
        <w:pStyle w:val="BodyText"/>
        <w:spacing w:before="217"/>
        <w:ind w:left="112" w:right="121"/>
        <w:jc w:val="both"/>
      </w:pPr>
      <w:r>
        <w:t>Exempel på bedömningen finns i bilaga IV till kommissionens tekniska vägledning</w:t>
      </w:r>
      <w:hyperlink w:anchor="_bookmark19" w:history="1">
        <w:r>
          <w:rPr>
            <w:vertAlign w:val="superscript"/>
          </w:rPr>
          <w:t>10</w:t>
        </w:r>
        <w:r>
          <w:t xml:space="preserve"> </w:t>
        </w:r>
      </w:hyperlink>
      <w:r>
        <w:t>och på sidorna</w:t>
      </w:r>
      <w:r>
        <w:rPr>
          <w:spacing w:val="-57"/>
        </w:rPr>
        <w:t xml:space="preserve"> </w:t>
      </w:r>
      <w:r>
        <w:t>430–435 och 438–442 i bilaga 3 till den bedömning som beretts som en del av Finlands program för</w:t>
      </w:r>
      <w:r>
        <w:rPr>
          <w:spacing w:val="-57"/>
        </w:rPr>
        <w:t xml:space="preserve"> </w:t>
      </w:r>
      <w:r>
        <w:t>hållbar</w:t>
      </w:r>
      <w:r>
        <w:rPr>
          <w:spacing w:val="-1"/>
        </w:rPr>
        <w:t xml:space="preserve"> </w:t>
      </w:r>
      <w:r>
        <w:t>tillväxt:</w:t>
      </w:r>
    </w:p>
    <w:p w14:paraId="2F6D0DEE" w14:textId="77777777" w:rsidR="003917DC" w:rsidRDefault="003917DC">
      <w:pPr>
        <w:pStyle w:val="BodyText"/>
        <w:spacing w:before="10"/>
        <w:rPr>
          <w:sz w:val="20"/>
        </w:rPr>
      </w:pPr>
    </w:p>
    <w:p w14:paraId="05BC1F2F" w14:textId="77777777" w:rsidR="003917DC" w:rsidRDefault="00F5214C">
      <w:pPr>
        <w:pStyle w:val="ListParagraph"/>
        <w:numPr>
          <w:ilvl w:val="0"/>
          <w:numId w:val="7"/>
        </w:numPr>
        <w:tabs>
          <w:tab w:val="left" w:pos="832"/>
          <w:tab w:val="left" w:pos="833"/>
        </w:tabs>
        <w:ind w:right="191"/>
        <w:rPr>
          <w:sz w:val="24"/>
        </w:rPr>
      </w:pPr>
      <w:hyperlink r:id="rId16">
        <w:r w:rsidR="00B5786B">
          <w:rPr>
            <w:color w:val="0000FF"/>
            <w:sz w:val="24"/>
            <w:u w:val="single" w:color="0000FF"/>
          </w:rPr>
          <w:t>Teknisk vägledning om tillämpningen av principen ”inte orsaka betydande skada” i enlighet</w:t>
        </w:r>
      </w:hyperlink>
      <w:r w:rsidR="00B5786B">
        <w:rPr>
          <w:color w:val="0000FF"/>
          <w:spacing w:val="-58"/>
          <w:sz w:val="24"/>
        </w:rPr>
        <w:t xml:space="preserve"> </w:t>
      </w:r>
      <w:hyperlink r:id="rId17">
        <w:r w:rsidR="00B5786B">
          <w:rPr>
            <w:color w:val="0000FF"/>
            <w:sz w:val="24"/>
            <w:u w:val="single" w:color="0000FF"/>
          </w:rPr>
          <w:t>med förordningen om förordningen om faciliteten för återhämtning och resiliens (2021/C</w:t>
        </w:r>
      </w:hyperlink>
      <w:r w:rsidR="00B5786B">
        <w:rPr>
          <w:color w:val="0000FF"/>
          <w:spacing w:val="1"/>
          <w:sz w:val="24"/>
        </w:rPr>
        <w:t xml:space="preserve"> </w:t>
      </w:r>
      <w:hyperlink r:id="rId18">
        <w:r w:rsidR="00B5786B">
          <w:rPr>
            <w:color w:val="0000FF"/>
            <w:sz w:val="24"/>
            <w:u w:val="single" w:color="0000FF"/>
          </w:rPr>
          <w:t>58/01)</w:t>
        </w:r>
      </w:hyperlink>
    </w:p>
    <w:p w14:paraId="1D04F8A3" w14:textId="77777777" w:rsidR="003917DC" w:rsidRDefault="00F5214C">
      <w:pPr>
        <w:pStyle w:val="ListParagraph"/>
        <w:numPr>
          <w:ilvl w:val="0"/>
          <w:numId w:val="7"/>
        </w:numPr>
        <w:tabs>
          <w:tab w:val="left" w:pos="832"/>
          <w:tab w:val="left" w:pos="833"/>
        </w:tabs>
        <w:ind w:hanging="361"/>
        <w:rPr>
          <w:sz w:val="24"/>
        </w:rPr>
      </w:pPr>
      <w:hyperlink r:id="rId19">
        <w:r w:rsidR="00B5786B">
          <w:rPr>
            <w:color w:val="0000FF"/>
            <w:sz w:val="24"/>
            <w:u w:val="single" w:color="0000FF"/>
          </w:rPr>
          <w:t>Finlands</w:t>
        </w:r>
        <w:r w:rsidR="00B5786B">
          <w:rPr>
            <w:color w:val="0000FF"/>
            <w:spacing w:val="-2"/>
            <w:sz w:val="24"/>
            <w:u w:val="single" w:color="0000FF"/>
          </w:rPr>
          <w:t xml:space="preserve"> </w:t>
        </w:r>
        <w:r w:rsidR="00B5786B">
          <w:rPr>
            <w:color w:val="0000FF"/>
            <w:sz w:val="24"/>
            <w:u w:val="single" w:color="0000FF"/>
          </w:rPr>
          <w:t>program</w:t>
        </w:r>
        <w:r w:rsidR="00B5786B">
          <w:rPr>
            <w:color w:val="0000FF"/>
            <w:spacing w:val="-1"/>
            <w:sz w:val="24"/>
            <w:u w:val="single" w:color="0000FF"/>
          </w:rPr>
          <w:t xml:space="preserve"> </w:t>
        </w:r>
        <w:r w:rsidR="00B5786B">
          <w:rPr>
            <w:color w:val="0000FF"/>
            <w:sz w:val="24"/>
            <w:u w:val="single" w:color="0000FF"/>
          </w:rPr>
          <w:t>för</w:t>
        </w:r>
        <w:r w:rsidR="00B5786B">
          <w:rPr>
            <w:color w:val="0000FF"/>
            <w:spacing w:val="-3"/>
            <w:sz w:val="24"/>
            <w:u w:val="single" w:color="0000FF"/>
          </w:rPr>
          <w:t xml:space="preserve"> </w:t>
        </w:r>
        <w:r w:rsidR="00B5786B">
          <w:rPr>
            <w:color w:val="0000FF"/>
            <w:sz w:val="24"/>
            <w:u w:val="single" w:color="0000FF"/>
          </w:rPr>
          <w:t>hållbar</w:t>
        </w:r>
        <w:r w:rsidR="00B5786B">
          <w:rPr>
            <w:color w:val="0000FF"/>
            <w:spacing w:val="-2"/>
            <w:sz w:val="24"/>
            <w:u w:val="single" w:color="0000FF"/>
          </w:rPr>
          <w:t xml:space="preserve"> </w:t>
        </w:r>
        <w:r w:rsidR="00B5786B">
          <w:rPr>
            <w:color w:val="0000FF"/>
            <w:sz w:val="24"/>
            <w:u w:val="single" w:color="0000FF"/>
          </w:rPr>
          <w:t>tillväxt:</w:t>
        </w:r>
      </w:hyperlink>
      <w:hyperlink r:id="rId20">
        <w:r w:rsidR="00B5786B">
          <w:rPr>
            <w:color w:val="0000FF"/>
            <w:sz w:val="24"/>
            <w:u w:val="single" w:color="0000FF"/>
          </w:rPr>
          <w:t>Planen</w:t>
        </w:r>
        <w:r w:rsidR="00B5786B">
          <w:rPr>
            <w:color w:val="0000FF"/>
            <w:spacing w:val="-1"/>
            <w:sz w:val="24"/>
            <w:u w:val="single" w:color="0000FF"/>
          </w:rPr>
          <w:t xml:space="preserve"> </w:t>
        </w:r>
        <w:r w:rsidR="00B5786B">
          <w:rPr>
            <w:color w:val="0000FF"/>
            <w:sz w:val="24"/>
            <w:u w:val="single" w:color="0000FF"/>
          </w:rPr>
          <w:t>för</w:t>
        </w:r>
        <w:r w:rsidR="00B5786B">
          <w:rPr>
            <w:color w:val="0000FF"/>
            <w:spacing w:val="-3"/>
            <w:sz w:val="24"/>
            <w:u w:val="single" w:color="0000FF"/>
          </w:rPr>
          <w:t xml:space="preserve"> </w:t>
        </w:r>
        <w:r w:rsidR="00B5786B">
          <w:rPr>
            <w:color w:val="0000FF"/>
            <w:sz w:val="24"/>
            <w:u w:val="single" w:color="0000FF"/>
          </w:rPr>
          <w:t>återhämtning</w:t>
        </w:r>
        <w:r w:rsidR="00B5786B">
          <w:rPr>
            <w:color w:val="0000FF"/>
            <w:spacing w:val="-4"/>
            <w:sz w:val="24"/>
            <w:u w:val="single" w:color="0000FF"/>
          </w:rPr>
          <w:t xml:space="preserve"> </w:t>
        </w:r>
        <w:r w:rsidR="00B5786B">
          <w:rPr>
            <w:color w:val="0000FF"/>
            <w:sz w:val="24"/>
            <w:u w:val="single" w:color="0000FF"/>
          </w:rPr>
          <w:t>och</w:t>
        </w:r>
        <w:r w:rsidR="00B5786B">
          <w:rPr>
            <w:color w:val="0000FF"/>
            <w:spacing w:val="-2"/>
            <w:sz w:val="24"/>
            <w:u w:val="single" w:color="0000FF"/>
          </w:rPr>
          <w:t xml:space="preserve"> </w:t>
        </w:r>
        <w:r w:rsidR="00B5786B">
          <w:rPr>
            <w:color w:val="0000FF"/>
            <w:sz w:val="24"/>
            <w:u w:val="single" w:color="0000FF"/>
          </w:rPr>
          <w:t>resiliens</w:t>
        </w:r>
      </w:hyperlink>
    </w:p>
    <w:p w14:paraId="62C33F48" w14:textId="77777777" w:rsidR="003917DC" w:rsidRDefault="003917DC">
      <w:pPr>
        <w:pStyle w:val="BodyText"/>
        <w:spacing w:before="10"/>
        <w:rPr>
          <w:sz w:val="20"/>
        </w:rPr>
      </w:pPr>
    </w:p>
    <w:p w14:paraId="775FA497" w14:textId="77777777" w:rsidR="003917DC" w:rsidRDefault="00B5786B">
      <w:pPr>
        <w:pStyle w:val="BodyText"/>
        <w:ind w:left="112" w:right="187"/>
        <w:jc w:val="both"/>
      </w:pPr>
      <w:r>
        <w:rPr>
          <w:u w:val="single"/>
        </w:rPr>
        <w:t>I ansökan ska det göras en anteckning i punkt 7 om huruvida projektet omfattas av tillämpningsom-</w:t>
      </w:r>
      <w:r>
        <w:rPr>
          <w:spacing w:val="-57"/>
        </w:rPr>
        <w:t xml:space="preserve"> </w:t>
      </w:r>
      <w:r>
        <w:rPr>
          <w:u w:val="single"/>
        </w:rPr>
        <w:t>rådet</w:t>
      </w:r>
      <w:r>
        <w:rPr>
          <w:spacing w:val="-1"/>
          <w:u w:val="single"/>
        </w:rPr>
        <w:t xml:space="preserve"> </w:t>
      </w:r>
      <w:r>
        <w:rPr>
          <w:u w:val="single"/>
        </w:rPr>
        <w:t>för</w:t>
      </w:r>
      <w:r>
        <w:rPr>
          <w:spacing w:val="-1"/>
          <w:u w:val="single"/>
        </w:rPr>
        <w:t xml:space="preserve"> </w:t>
      </w:r>
      <w:r>
        <w:rPr>
          <w:u w:val="single"/>
        </w:rPr>
        <w:t>utsläppshandelslagen (311/2011).</w:t>
      </w:r>
    </w:p>
    <w:p w14:paraId="2B3A233A" w14:textId="77777777" w:rsidR="003917DC" w:rsidRDefault="003917DC">
      <w:pPr>
        <w:pStyle w:val="BodyText"/>
        <w:spacing w:before="10"/>
        <w:rPr>
          <w:sz w:val="20"/>
        </w:rPr>
      </w:pPr>
    </w:p>
    <w:p w14:paraId="706630F9" w14:textId="77777777" w:rsidR="003917DC" w:rsidRDefault="00B5786B">
      <w:pPr>
        <w:pStyle w:val="BodyText"/>
        <w:ind w:left="112"/>
        <w:jc w:val="both"/>
      </w:pPr>
      <w:r>
        <w:rPr>
          <w:u w:val="single"/>
        </w:rPr>
        <w:t>Överensstämmelse</w:t>
      </w:r>
      <w:r>
        <w:rPr>
          <w:spacing w:val="-4"/>
          <w:u w:val="single"/>
        </w:rPr>
        <w:t xml:space="preserve"> </w:t>
      </w:r>
      <w:r>
        <w:rPr>
          <w:u w:val="single"/>
        </w:rPr>
        <w:t>med</w:t>
      </w:r>
      <w:r>
        <w:rPr>
          <w:spacing w:val="-2"/>
          <w:u w:val="single"/>
        </w:rPr>
        <w:t xml:space="preserve"> </w:t>
      </w:r>
      <w:r>
        <w:rPr>
          <w:u w:val="single"/>
        </w:rPr>
        <w:t>förteckningen</w:t>
      </w:r>
      <w:r>
        <w:rPr>
          <w:spacing w:val="-2"/>
          <w:u w:val="single"/>
        </w:rPr>
        <w:t xml:space="preserve"> </w:t>
      </w:r>
      <w:r>
        <w:rPr>
          <w:u w:val="single"/>
        </w:rPr>
        <w:t>över</w:t>
      </w:r>
      <w:r>
        <w:rPr>
          <w:spacing w:val="-3"/>
          <w:u w:val="single"/>
        </w:rPr>
        <w:t xml:space="preserve"> </w:t>
      </w:r>
      <w:r>
        <w:rPr>
          <w:u w:val="single"/>
        </w:rPr>
        <w:t>undantagna</w:t>
      </w:r>
      <w:r>
        <w:rPr>
          <w:spacing w:val="-3"/>
          <w:u w:val="single"/>
        </w:rPr>
        <w:t xml:space="preserve"> </w:t>
      </w:r>
      <w:r>
        <w:rPr>
          <w:u w:val="single"/>
        </w:rPr>
        <w:t>projekt</w:t>
      </w:r>
    </w:p>
    <w:p w14:paraId="1B71B68C" w14:textId="77777777" w:rsidR="003917DC" w:rsidRDefault="003917DC">
      <w:pPr>
        <w:pStyle w:val="BodyText"/>
        <w:spacing w:before="10"/>
        <w:rPr>
          <w:sz w:val="20"/>
        </w:rPr>
      </w:pPr>
    </w:p>
    <w:p w14:paraId="7474D686" w14:textId="77777777" w:rsidR="003917DC" w:rsidRDefault="00B5786B">
      <w:pPr>
        <w:pStyle w:val="BodyText"/>
        <w:ind w:left="112" w:right="385"/>
        <w:jc w:val="both"/>
      </w:pPr>
      <w:r>
        <w:t>Projektet får inte innefatta åtgärder som ingår i förteckningen över undantagna verksamheter. Sö-</w:t>
      </w:r>
      <w:r>
        <w:rPr>
          <w:spacing w:val="-57"/>
        </w:rPr>
        <w:t xml:space="preserve"> </w:t>
      </w:r>
      <w:r>
        <w:t>kanden ska lämna tillräckliga uppgifter med vilka man kan säkerställa att projektet inte är ett pro-</w:t>
      </w:r>
      <w:r>
        <w:rPr>
          <w:spacing w:val="-57"/>
        </w:rPr>
        <w:t xml:space="preserve"> </w:t>
      </w:r>
      <w:r>
        <w:t>jekt</w:t>
      </w:r>
      <w:r>
        <w:rPr>
          <w:spacing w:val="-1"/>
        </w:rPr>
        <w:t xml:space="preserve"> </w:t>
      </w:r>
      <w:r>
        <w:t>enligt förteckningen</w:t>
      </w:r>
      <w:r>
        <w:rPr>
          <w:spacing w:val="2"/>
        </w:rPr>
        <w:t xml:space="preserve"> </w:t>
      </w:r>
      <w:r>
        <w:t>över</w:t>
      </w:r>
      <w:r>
        <w:rPr>
          <w:spacing w:val="-1"/>
        </w:rPr>
        <w:t xml:space="preserve"> </w:t>
      </w:r>
      <w:r>
        <w:t>undantagna</w:t>
      </w:r>
      <w:r>
        <w:rPr>
          <w:spacing w:val="-1"/>
        </w:rPr>
        <w:t xml:space="preserve"> </w:t>
      </w:r>
      <w:r>
        <w:t>verksamheter.</w:t>
      </w:r>
    </w:p>
    <w:p w14:paraId="4156BF53" w14:textId="77777777" w:rsidR="003917DC" w:rsidRDefault="003917DC">
      <w:pPr>
        <w:pStyle w:val="BodyText"/>
        <w:spacing w:before="10"/>
        <w:rPr>
          <w:sz w:val="20"/>
        </w:rPr>
      </w:pPr>
    </w:p>
    <w:p w14:paraId="37F6BBAE" w14:textId="77777777" w:rsidR="003917DC" w:rsidRDefault="00B5786B">
      <w:pPr>
        <w:pStyle w:val="BodyText"/>
        <w:ind w:left="112" w:right="168"/>
      </w:pPr>
      <w:r>
        <w:t>Nedan presenteras innehållet i förteckningen om undantagna projekt</w:t>
      </w:r>
      <w:hyperlink w:anchor="_bookmark20" w:history="1">
        <w:r>
          <w:rPr>
            <w:vertAlign w:val="superscript"/>
          </w:rPr>
          <w:t>11</w:t>
        </w:r>
        <w:r>
          <w:t xml:space="preserve"> </w:t>
        </w:r>
      </w:hyperlink>
      <w:r>
        <w:t>enligt bilagan till Europeiska</w:t>
      </w:r>
      <w:r>
        <w:rPr>
          <w:spacing w:val="-57"/>
        </w:rPr>
        <w:t xml:space="preserve"> </w:t>
      </w:r>
      <w:r>
        <w:t>unionens råds genomförandebeslut. Målen i Finlands program för hållbar tillväxt, beskrivningarna</w:t>
      </w:r>
      <w:r>
        <w:rPr>
          <w:spacing w:val="1"/>
        </w:rPr>
        <w:t xml:space="preserve"> </w:t>
      </w:r>
      <w:r>
        <w:t>av åtgärderna och bedömningen av efterföljande av principen om ingen betydande skada begränsar</w:t>
      </w:r>
      <w:r>
        <w:rPr>
          <w:spacing w:val="1"/>
        </w:rPr>
        <w:t xml:space="preserve"> </w:t>
      </w:r>
      <w:r>
        <w:t>projekttyperna i programmets bilaga 3 delvis snävare än innehållet i förteckningen över undantagna</w:t>
      </w:r>
      <w:r>
        <w:rPr>
          <w:spacing w:val="-57"/>
        </w:rPr>
        <w:t xml:space="preserve"> </w:t>
      </w:r>
      <w:r>
        <w:t>projekt</w:t>
      </w:r>
      <w:r>
        <w:rPr>
          <w:spacing w:val="-1"/>
        </w:rPr>
        <w:t xml:space="preserve"> </w:t>
      </w:r>
      <w:r>
        <w:t>som beskrivs nedan.</w:t>
      </w:r>
    </w:p>
    <w:p w14:paraId="0F8AC49A" w14:textId="77777777" w:rsidR="003917DC" w:rsidRDefault="003917DC">
      <w:pPr>
        <w:pStyle w:val="BodyText"/>
        <w:spacing w:before="10"/>
        <w:rPr>
          <w:sz w:val="20"/>
        </w:rPr>
      </w:pPr>
    </w:p>
    <w:p w14:paraId="59A4F8DF" w14:textId="77777777" w:rsidR="003917DC" w:rsidRDefault="00B5786B">
      <w:pPr>
        <w:pStyle w:val="BodyText"/>
        <w:ind w:left="112"/>
      </w:pPr>
      <w:r>
        <w:t>Enligt</w:t>
      </w:r>
      <w:r>
        <w:rPr>
          <w:spacing w:val="-2"/>
        </w:rPr>
        <w:t xml:space="preserve"> </w:t>
      </w:r>
      <w:r>
        <w:t>förteckningen</w:t>
      </w:r>
      <w:r>
        <w:rPr>
          <w:spacing w:val="-1"/>
        </w:rPr>
        <w:t xml:space="preserve"> </w:t>
      </w:r>
      <w:r>
        <w:t>över</w:t>
      </w:r>
      <w:r>
        <w:rPr>
          <w:spacing w:val="-2"/>
        </w:rPr>
        <w:t xml:space="preserve"> </w:t>
      </w:r>
      <w:r>
        <w:t>undantagna</w:t>
      </w:r>
      <w:r>
        <w:rPr>
          <w:spacing w:val="-3"/>
        </w:rPr>
        <w:t xml:space="preserve"> </w:t>
      </w:r>
      <w:r>
        <w:t>projekt</w:t>
      </w:r>
      <w:r>
        <w:rPr>
          <w:spacing w:val="-1"/>
        </w:rPr>
        <w:t xml:space="preserve"> </w:t>
      </w:r>
      <w:r>
        <w:t>kan</w:t>
      </w:r>
      <w:r>
        <w:rPr>
          <w:spacing w:val="1"/>
        </w:rPr>
        <w:t xml:space="preserve"> </w:t>
      </w:r>
      <w:r>
        <w:t>stöd</w:t>
      </w:r>
      <w:r>
        <w:rPr>
          <w:spacing w:val="-2"/>
        </w:rPr>
        <w:t xml:space="preserve"> </w:t>
      </w:r>
      <w:r>
        <w:t>inte</w:t>
      </w:r>
      <w:r>
        <w:rPr>
          <w:spacing w:val="-2"/>
        </w:rPr>
        <w:t xml:space="preserve"> </w:t>
      </w:r>
      <w:r>
        <w:t>beviljas:</w:t>
      </w:r>
    </w:p>
    <w:p w14:paraId="28EC744E" w14:textId="77777777" w:rsidR="003917DC" w:rsidRDefault="003917DC">
      <w:pPr>
        <w:pStyle w:val="BodyText"/>
        <w:spacing w:before="10"/>
        <w:rPr>
          <w:sz w:val="20"/>
        </w:rPr>
      </w:pPr>
    </w:p>
    <w:p w14:paraId="1236A064" w14:textId="77777777" w:rsidR="003917DC" w:rsidRDefault="00B5786B">
      <w:pPr>
        <w:pStyle w:val="ListParagraph"/>
        <w:numPr>
          <w:ilvl w:val="0"/>
          <w:numId w:val="6"/>
        </w:numPr>
        <w:tabs>
          <w:tab w:val="left" w:pos="833"/>
        </w:tabs>
        <w:spacing w:before="1"/>
        <w:ind w:right="507"/>
        <w:rPr>
          <w:sz w:val="24"/>
        </w:rPr>
      </w:pPr>
      <w:r>
        <w:rPr>
          <w:sz w:val="24"/>
        </w:rPr>
        <w:t>till verksamhet med anknytning till fossila bränslen, inklusive användning i efterföljande</w:t>
      </w:r>
      <w:r>
        <w:rPr>
          <w:spacing w:val="-57"/>
          <w:sz w:val="24"/>
        </w:rPr>
        <w:t xml:space="preserve"> </w:t>
      </w:r>
      <w:r>
        <w:rPr>
          <w:sz w:val="24"/>
        </w:rPr>
        <w:t>led.</w:t>
      </w:r>
    </w:p>
    <w:p w14:paraId="54B3DDD1" w14:textId="77777777" w:rsidR="003917DC" w:rsidRDefault="00B5786B">
      <w:pPr>
        <w:pStyle w:val="ListParagraph"/>
        <w:numPr>
          <w:ilvl w:val="1"/>
          <w:numId w:val="6"/>
        </w:numPr>
        <w:tabs>
          <w:tab w:val="left" w:pos="1553"/>
        </w:tabs>
        <w:ind w:right="169"/>
        <w:rPr>
          <w:sz w:val="24"/>
        </w:rPr>
      </w:pPr>
      <w:r>
        <w:rPr>
          <w:sz w:val="24"/>
        </w:rPr>
        <w:t>Som undantag kan stöd dock beviljas åt en sådan verksamhet som använder naturgas</w:t>
      </w:r>
      <w:r>
        <w:rPr>
          <w:spacing w:val="-57"/>
          <w:sz w:val="24"/>
        </w:rPr>
        <w:t xml:space="preserve"> </w:t>
      </w:r>
      <w:r>
        <w:rPr>
          <w:sz w:val="24"/>
        </w:rPr>
        <w:t>som gäller produktion av el eller värme samt tillhörande överförings- och distribut-</w:t>
      </w:r>
      <w:r>
        <w:rPr>
          <w:spacing w:val="1"/>
          <w:sz w:val="24"/>
        </w:rPr>
        <w:t xml:space="preserve"> </w:t>
      </w:r>
      <w:r>
        <w:rPr>
          <w:sz w:val="24"/>
        </w:rPr>
        <w:t>ionsinfrastruktur som använder naturgas. Beviljandet av stöd förutsätter emellertid</w:t>
      </w:r>
      <w:r>
        <w:rPr>
          <w:spacing w:val="1"/>
          <w:sz w:val="24"/>
        </w:rPr>
        <w:t xml:space="preserve"> </w:t>
      </w:r>
      <w:r>
        <w:rPr>
          <w:sz w:val="24"/>
        </w:rPr>
        <w:t>då även att verksamheterna i fråga uppfyller de särskilda villkor som presenteras i</w:t>
      </w:r>
      <w:r>
        <w:rPr>
          <w:spacing w:val="1"/>
          <w:sz w:val="24"/>
        </w:rPr>
        <w:t xml:space="preserve"> </w:t>
      </w:r>
      <w:r>
        <w:rPr>
          <w:sz w:val="24"/>
        </w:rPr>
        <w:t>bilaga</w:t>
      </w:r>
      <w:r>
        <w:rPr>
          <w:spacing w:val="2"/>
          <w:sz w:val="24"/>
        </w:rPr>
        <w:t xml:space="preserve"> </w:t>
      </w:r>
      <w:r>
        <w:rPr>
          <w:sz w:val="24"/>
        </w:rPr>
        <w:t>III</w:t>
      </w:r>
      <w:r>
        <w:rPr>
          <w:spacing w:val="-4"/>
          <w:sz w:val="24"/>
        </w:rPr>
        <w:t xml:space="preserve"> </w:t>
      </w:r>
      <w:r>
        <w:rPr>
          <w:sz w:val="24"/>
        </w:rPr>
        <w:t>till kommissionens tekniska</w:t>
      </w:r>
      <w:r>
        <w:rPr>
          <w:spacing w:val="-2"/>
          <w:sz w:val="24"/>
        </w:rPr>
        <w:t xml:space="preserve"> </w:t>
      </w:r>
      <w:r>
        <w:rPr>
          <w:sz w:val="24"/>
        </w:rPr>
        <w:t>vägledning.</w:t>
      </w:r>
    </w:p>
    <w:p w14:paraId="13516B54" w14:textId="77777777" w:rsidR="003917DC" w:rsidRDefault="003917DC">
      <w:pPr>
        <w:pStyle w:val="BodyText"/>
      </w:pPr>
    </w:p>
    <w:p w14:paraId="358F252C" w14:textId="77777777" w:rsidR="003917DC" w:rsidRDefault="00B5786B">
      <w:pPr>
        <w:pStyle w:val="ListParagraph"/>
        <w:numPr>
          <w:ilvl w:val="0"/>
          <w:numId w:val="6"/>
        </w:numPr>
        <w:tabs>
          <w:tab w:val="left" w:pos="833"/>
        </w:tabs>
        <w:ind w:right="184"/>
        <w:rPr>
          <w:sz w:val="24"/>
        </w:rPr>
      </w:pPr>
      <w:r>
        <w:rPr>
          <w:sz w:val="24"/>
        </w:rPr>
        <w:t>Till verksamhet inom ramen för EU:s utsläppshandelssystem vars prognostiserade växthus-</w:t>
      </w:r>
      <w:r>
        <w:rPr>
          <w:spacing w:val="1"/>
          <w:sz w:val="24"/>
        </w:rPr>
        <w:t xml:space="preserve"> </w:t>
      </w:r>
      <w:r>
        <w:rPr>
          <w:sz w:val="24"/>
        </w:rPr>
        <w:t>gasutsläpp inte är lägre än de relevanta riktmärkena. Jämförelsevärdena för de verksamheter</w:t>
      </w:r>
      <w:r>
        <w:rPr>
          <w:spacing w:val="-57"/>
          <w:sz w:val="24"/>
        </w:rPr>
        <w:t xml:space="preserve"> </w:t>
      </w:r>
      <w:r>
        <w:rPr>
          <w:sz w:val="24"/>
        </w:rPr>
        <w:t>som omfattas av utsläppshandelsystemet för att fördela utsläppsrätterna fastställs enligt</w:t>
      </w:r>
      <w:r>
        <w:rPr>
          <w:color w:val="0000FF"/>
          <w:spacing w:val="1"/>
          <w:sz w:val="24"/>
        </w:rPr>
        <w:t xml:space="preserve"> </w:t>
      </w:r>
      <w:hyperlink r:id="rId21">
        <w:r>
          <w:rPr>
            <w:color w:val="0000FF"/>
            <w:sz w:val="24"/>
            <w:u w:val="single" w:color="0000FF"/>
          </w:rPr>
          <w:t>kommissionens</w:t>
        </w:r>
        <w:r>
          <w:rPr>
            <w:color w:val="0000FF"/>
            <w:spacing w:val="-1"/>
            <w:sz w:val="24"/>
            <w:u w:val="single" w:color="0000FF"/>
          </w:rPr>
          <w:t xml:space="preserve"> </w:t>
        </w:r>
        <w:r>
          <w:rPr>
            <w:color w:val="0000FF"/>
            <w:sz w:val="24"/>
            <w:u w:val="single" w:color="0000FF"/>
          </w:rPr>
          <w:t>genomförandeförordning</w:t>
        </w:r>
        <w:r>
          <w:rPr>
            <w:color w:val="0000FF"/>
            <w:spacing w:val="-3"/>
            <w:sz w:val="24"/>
            <w:u w:val="single" w:color="0000FF"/>
          </w:rPr>
          <w:t xml:space="preserve"> </w:t>
        </w:r>
        <w:r>
          <w:rPr>
            <w:color w:val="0000FF"/>
            <w:sz w:val="24"/>
            <w:u w:val="single" w:color="0000FF"/>
          </w:rPr>
          <w:t>(EU)</w:t>
        </w:r>
        <w:r>
          <w:rPr>
            <w:color w:val="0000FF"/>
            <w:spacing w:val="-1"/>
            <w:sz w:val="24"/>
            <w:u w:val="single" w:color="0000FF"/>
          </w:rPr>
          <w:t xml:space="preserve"> </w:t>
        </w:r>
        <w:r>
          <w:rPr>
            <w:color w:val="0000FF"/>
            <w:sz w:val="24"/>
            <w:u w:val="single" w:color="0000FF"/>
          </w:rPr>
          <w:t>2021/447</w:t>
        </w:r>
      </w:hyperlink>
      <w:r>
        <w:rPr>
          <w:sz w:val="24"/>
        </w:rPr>
        <w:t>.</w:t>
      </w:r>
    </w:p>
    <w:p w14:paraId="4F91D08A" w14:textId="77777777" w:rsidR="003917DC" w:rsidRDefault="00B5786B">
      <w:pPr>
        <w:pStyle w:val="ListParagraph"/>
        <w:numPr>
          <w:ilvl w:val="1"/>
          <w:numId w:val="6"/>
        </w:numPr>
        <w:tabs>
          <w:tab w:val="left" w:pos="1553"/>
        </w:tabs>
        <w:ind w:right="255"/>
        <w:rPr>
          <w:sz w:val="24"/>
        </w:rPr>
      </w:pPr>
      <w:r>
        <w:rPr>
          <w:sz w:val="24"/>
        </w:rPr>
        <w:t>Som undantag kan stöd beviljas verksamhet som leder till prognostiserade växthus-</w:t>
      </w:r>
      <w:r>
        <w:rPr>
          <w:spacing w:val="-57"/>
          <w:sz w:val="24"/>
        </w:rPr>
        <w:t xml:space="preserve"> </w:t>
      </w:r>
      <w:r>
        <w:rPr>
          <w:sz w:val="24"/>
        </w:rPr>
        <w:t>gasutsläpp</w:t>
      </w:r>
      <w:r>
        <w:rPr>
          <w:spacing w:val="-2"/>
          <w:sz w:val="24"/>
        </w:rPr>
        <w:t xml:space="preserve"> </w:t>
      </w:r>
      <w:r>
        <w:rPr>
          <w:sz w:val="24"/>
        </w:rPr>
        <w:t>som</w:t>
      </w:r>
      <w:r>
        <w:rPr>
          <w:spacing w:val="-1"/>
          <w:sz w:val="24"/>
        </w:rPr>
        <w:t xml:space="preserve"> </w:t>
      </w:r>
      <w:r>
        <w:rPr>
          <w:sz w:val="24"/>
        </w:rPr>
        <w:t>inte</w:t>
      </w:r>
      <w:r>
        <w:rPr>
          <w:spacing w:val="-2"/>
          <w:sz w:val="24"/>
        </w:rPr>
        <w:t xml:space="preserve"> </w:t>
      </w:r>
      <w:r>
        <w:rPr>
          <w:sz w:val="24"/>
        </w:rPr>
        <w:t>är</w:t>
      </w:r>
      <w:r>
        <w:rPr>
          <w:spacing w:val="-2"/>
          <w:sz w:val="24"/>
        </w:rPr>
        <w:t xml:space="preserve"> </w:t>
      </w:r>
      <w:r>
        <w:rPr>
          <w:sz w:val="24"/>
        </w:rPr>
        <w:t>betydligt</w:t>
      </w:r>
      <w:r>
        <w:rPr>
          <w:spacing w:val="-1"/>
          <w:sz w:val="24"/>
        </w:rPr>
        <w:t xml:space="preserve"> </w:t>
      </w:r>
      <w:r>
        <w:rPr>
          <w:sz w:val="24"/>
        </w:rPr>
        <w:t>lägre</w:t>
      </w:r>
      <w:r>
        <w:rPr>
          <w:spacing w:val="-2"/>
          <w:sz w:val="24"/>
        </w:rPr>
        <w:t xml:space="preserve"> </w:t>
      </w:r>
      <w:r>
        <w:rPr>
          <w:sz w:val="24"/>
        </w:rPr>
        <w:t>än</w:t>
      </w:r>
      <w:r>
        <w:rPr>
          <w:spacing w:val="-1"/>
          <w:sz w:val="24"/>
        </w:rPr>
        <w:t xml:space="preserve"> </w:t>
      </w:r>
      <w:r>
        <w:rPr>
          <w:sz w:val="24"/>
        </w:rPr>
        <w:t>de</w:t>
      </w:r>
      <w:r>
        <w:rPr>
          <w:spacing w:val="-2"/>
          <w:sz w:val="24"/>
        </w:rPr>
        <w:t xml:space="preserve"> </w:t>
      </w:r>
      <w:r>
        <w:rPr>
          <w:sz w:val="24"/>
        </w:rPr>
        <w:t>relevanta</w:t>
      </w:r>
      <w:r>
        <w:rPr>
          <w:spacing w:val="-2"/>
          <w:sz w:val="24"/>
        </w:rPr>
        <w:t xml:space="preserve"> </w:t>
      </w:r>
      <w:r>
        <w:rPr>
          <w:sz w:val="24"/>
        </w:rPr>
        <w:t>riktmärkena</w:t>
      </w:r>
      <w:r>
        <w:rPr>
          <w:spacing w:val="-2"/>
          <w:sz w:val="24"/>
        </w:rPr>
        <w:t xml:space="preserve"> </w:t>
      </w:r>
      <w:r>
        <w:rPr>
          <w:sz w:val="24"/>
        </w:rPr>
        <w:t>om</w:t>
      </w:r>
      <w:r>
        <w:rPr>
          <w:spacing w:val="-1"/>
          <w:sz w:val="24"/>
        </w:rPr>
        <w:t xml:space="preserve"> </w:t>
      </w:r>
      <w:r>
        <w:rPr>
          <w:sz w:val="24"/>
        </w:rPr>
        <w:t>stödsökanden</w:t>
      </w:r>
    </w:p>
    <w:p w14:paraId="27FA29E2" w14:textId="5588BB84" w:rsidR="003917DC" w:rsidRDefault="008B79F9">
      <w:pPr>
        <w:pStyle w:val="BodyText"/>
        <w:spacing w:before="4"/>
        <w:rPr>
          <w:sz w:val="22"/>
        </w:rPr>
      </w:pPr>
      <w:r>
        <w:rPr>
          <w:noProof/>
          <w:lang w:val="en-GB" w:eastAsia="en-GB"/>
        </w:rPr>
        <mc:AlternateContent>
          <mc:Choice Requires="wps">
            <w:drawing>
              <wp:anchor distT="0" distB="0" distL="0" distR="0" simplePos="0" relativeHeight="251658244" behindDoc="1" locked="0" layoutInCell="1" allowOverlap="1" wp14:anchorId="0A5A93F6" wp14:editId="399CF5A6">
                <wp:simplePos x="0" y="0"/>
                <wp:positionH relativeFrom="page">
                  <wp:posOffset>719455</wp:posOffset>
                </wp:positionH>
                <wp:positionV relativeFrom="paragraph">
                  <wp:posOffset>179070</wp:posOffset>
                </wp:positionV>
                <wp:extent cx="1828800" cy="7620"/>
                <wp:effectExtent l="0" t="0" r="0" b="0"/>
                <wp:wrapTopAndBottom/>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48110" id="docshape8" o:spid="_x0000_s1026" style="position:absolute;margin-left:56.65pt;margin-top:14.1pt;width:2in;height:.6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" fillcolor="black" stroked="f">
                <w10:wrap type="topAndBottom" anchorx="page"/>
              </v:rect>
            </w:pict>
          </mc:Fallback>
        </mc:AlternateContent>
      </w:r>
    </w:p>
    <w:p w14:paraId="43257E38" w14:textId="77777777" w:rsidR="003917DC" w:rsidRDefault="00B5786B">
      <w:pPr>
        <w:spacing w:before="103"/>
        <w:ind w:left="112"/>
        <w:rPr>
          <w:sz w:val="20"/>
        </w:rPr>
      </w:pPr>
      <w:bookmarkStart w:id="26" w:name="_bookmark19"/>
      <w:bookmarkEnd w:id="26"/>
      <w:r>
        <w:rPr>
          <w:sz w:val="20"/>
          <w:vertAlign w:val="superscript"/>
        </w:rPr>
        <w:t>10</w:t>
      </w:r>
      <w:r>
        <w:rPr>
          <w:spacing w:val="-5"/>
          <w:sz w:val="20"/>
        </w:rPr>
        <w:t xml:space="preserve"> </w:t>
      </w:r>
      <w:r>
        <w:rPr>
          <w:sz w:val="20"/>
        </w:rPr>
        <w:t>Kommissionens</w:t>
      </w:r>
      <w:r>
        <w:rPr>
          <w:spacing w:val="-5"/>
          <w:sz w:val="20"/>
        </w:rPr>
        <w:t xml:space="preserve"> </w:t>
      </w:r>
      <w:r>
        <w:rPr>
          <w:sz w:val="20"/>
        </w:rPr>
        <w:t>tillkännagivande</w:t>
      </w:r>
      <w:r>
        <w:rPr>
          <w:spacing w:val="-5"/>
          <w:sz w:val="20"/>
        </w:rPr>
        <w:t xml:space="preserve"> </w:t>
      </w:r>
      <w:r>
        <w:rPr>
          <w:sz w:val="20"/>
        </w:rPr>
        <w:t>(2021/C</w:t>
      </w:r>
      <w:r>
        <w:rPr>
          <w:spacing w:val="-5"/>
          <w:sz w:val="20"/>
        </w:rPr>
        <w:t xml:space="preserve"> </w:t>
      </w:r>
      <w:r>
        <w:rPr>
          <w:sz w:val="20"/>
        </w:rPr>
        <w:t>58/01)</w:t>
      </w:r>
    </w:p>
    <w:p w14:paraId="10681040" w14:textId="77777777" w:rsidR="003917DC" w:rsidRDefault="00B5786B">
      <w:pPr>
        <w:spacing w:before="1"/>
        <w:ind w:left="112"/>
        <w:rPr>
          <w:sz w:val="20"/>
        </w:rPr>
      </w:pPr>
      <w:bookmarkStart w:id="27" w:name="_bookmark20"/>
      <w:bookmarkEnd w:id="27"/>
      <w:r>
        <w:rPr>
          <w:sz w:val="20"/>
          <w:vertAlign w:val="superscript"/>
        </w:rPr>
        <w:t>11</w:t>
      </w:r>
      <w:r>
        <w:rPr>
          <w:spacing w:val="-5"/>
          <w:sz w:val="20"/>
        </w:rPr>
        <w:t xml:space="preserve"> </w:t>
      </w:r>
      <w:r>
        <w:rPr>
          <w:sz w:val="20"/>
        </w:rPr>
        <w:t>Finlands</w:t>
      </w:r>
      <w:r>
        <w:rPr>
          <w:spacing w:val="-5"/>
          <w:sz w:val="20"/>
        </w:rPr>
        <w:t xml:space="preserve"> </w:t>
      </w:r>
      <w:r>
        <w:rPr>
          <w:sz w:val="20"/>
        </w:rPr>
        <w:t>plan</w:t>
      </w:r>
      <w:r>
        <w:rPr>
          <w:spacing w:val="-3"/>
          <w:sz w:val="20"/>
        </w:rPr>
        <w:t xml:space="preserve"> </w:t>
      </w:r>
      <w:r>
        <w:rPr>
          <w:sz w:val="20"/>
        </w:rPr>
        <w:t>för</w:t>
      </w:r>
      <w:r>
        <w:rPr>
          <w:spacing w:val="-3"/>
          <w:sz w:val="20"/>
        </w:rPr>
        <w:t xml:space="preserve"> </w:t>
      </w:r>
      <w:r>
        <w:rPr>
          <w:sz w:val="20"/>
        </w:rPr>
        <w:t>återhämtning</w:t>
      </w:r>
      <w:r>
        <w:rPr>
          <w:spacing w:val="-6"/>
          <w:sz w:val="20"/>
        </w:rPr>
        <w:t xml:space="preserve"> </w:t>
      </w:r>
      <w:r>
        <w:rPr>
          <w:sz w:val="20"/>
        </w:rPr>
        <w:t>och</w:t>
      </w:r>
      <w:r>
        <w:rPr>
          <w:spacing w:val="-5"/>
          <w:sz w:val="20"/>
        </w:rPr>
        <w:t xml:space="preserve"> </w:t>
      </w:r>
      <w:r>
        <w:rPr>
          <w:sz w:val="20"/>
        </w:rPr>
        <w:t>resiliens</w:t>
      </w:r>
      <w:r>
        <w:rPr>
          <w:spacing w:val="-2"/>
          <w:sz w:val="20"/>
        </w:rPr>
        <w:t xml:space="preserve"> </w:t>
      </w:r>
      <w:r>
        <w:rPr>
          <w:sz w:val="20"/>
        </w:rPr>
        <w:t>har</w:t>
      </w:r>
      <w:r>
        <w:rPr>
          <w:spacing w:val="-3"/>
          <w:sz w:val="20"/>
        </w:rPr>
        <w:t xml:space="preserve"> </w:t>
      </w:r>
      <w:r>
        <w:rPr>
          <w:sz w:val="20"/>
        </w:rPr>
        <w:t>godkänts</w:t>
      </w:r>
      <w:r>
        <w:rPr>
          <w:spacing w:val="-3"/>
          <w:sz w:val="20"/>
        </w:rPr>
        <w:t xml:space="preserve"> </w:t>
      </w:r>
      <w:r>
        <w:rPr>
          <w:sz w:val="20"/>
        </w:rPr>
        <w:t>genom</w:t>
      </w:r>
      <w:r>
        <w:rPr>
          <w:spacing w:val="-8"/>
          <w:sz w:val="20"/>
        </w:rPr>
        <w:t xml:space="preserve"> </w:t>
      </w:r>
      <w:r>
        <w:rPr>
          <w:sz w:val="20"/>
        </w:rPr>
        <w:t>ett</w:t>
      </w:r>
      <w:r>
        <w:rPr>
          <w:spacing w:val="-2"/>
          <w:sz w:val="20"/>
        </w:rPr>
        <w:t xml:space="preserve"> </w:t>
      </w:r>
      <w:r>
        <w:rPr>
          <w:sz w:val="20"/>
        </w:rPr>
        <w:t>genomförandebeslut.</w:t>
      </w:r>
    </w:p>
    <w:p w14:paraId="03441BEE" w14:textId="77777777" w:rsidR="003917DC" w:rsidRDefault="003917DC">
      <w:pPr>
        <w:rPr>
          <w:sz w:val="20"/>
        </w:rPr>
        <w:sectPr w:rsidR="003917DC">
          <w:pgSz w:w="11910" w:h="16840"/>
          <w:pgMar w:top="960" w:right="1020" w:bottom="280" w:left="1020" w:header="713" w:footer="0" w:gutter="0"/>
          <w:cols w:space="708"/>
        </w:sectPr>
      </w:pPr>
    </w:p>
    <w:p w14:paraId="66F0212C" w14:textId="77777777" w:rsidR="003917DC" w:rsidRDefault="003917DC">
      <w:pPr>
        <w:pStyle w:val="BodyText"/>
        <w:spacing w:before="2"/>
        <w:rPr>
          <w:sz w:val="16"/>
        </w:rPr>
      </w:pPr>
    </w:p>
    <w:p w14:paraId="2535792B" w14:textId="77777777" w:rsidR="003917DC" w:rsidRDefault="00B5786B">
      <w:pPr>
        <w:pStyle w:val="BodyText"/>
        <w:spacing w:before="90"/>
        <w:ind w:left="1552" w:right="214"/>
      </w:pPr>
      <w:r>
        <w:t>lämnar en förklaring av skälen till varför detta inte är möjligt. Man kan förutsätta att</w:t>
      </w:r>
      <w:r>
        <w:rPr>
          <w:spacing w:val="-57"/>
        </w:rPr>
        <w:t xml:space="preserve"> </w:t>
      </w:r>
      <w:r>
        <w:t>stödsökanden</w:t>
      </w:r>
      <w:r>
        <w:rPr>
          <w:spacing w:val="-1"/>
        </w:rPr>
        <w:t xml:space="preserve"> </w:t>
      </w:r>
      <w:r>
        <w:t>utför</w:t>
      </w:r>
      <w:r>
        <w:rPr>
          <w:spacing w:val="-1"/>
        </w:rPr>
        <w:t xml:space="preserve"> </w:t>
      </w:r>
      <w:r>
        <w:t>en tredjepartsbedömning</w:t>
      </w:r>
      <w:r>
        <w:rPr>
          <w:spacing w:val="-3"/>
        </w:rPr>
        <w:t xml:space="preserve"> </w:t>
      </w:r>
      <w:r>
        <w:t>av det</w:t>
      </w:r>
      <w:r>
        <w:rPr>
          <w:spacing w:val="-1"/>
        </w:rPr>
        <w:t xml:space="preserve"> </w:t>
      </w:r>
      <w:r>
        <w:t>ovan nämnda.</w:t>
      </w:r>
    </w:p>
    <w:p w14:paraId="0F762B7C" w14:textId="77777777" w:rsidR="003917DC" w:rsidRDefault="003917DC">
      <w:pPr>
        <w:pStyle w:val="BodyText"/>
      </w:pPr>
    </w:p>
    <w:p w14:paraId="436EE4C0" w14:textId="77777777" w:rsidR="003917DC" w:rsidRDefault="00B5786B">
      <w:pPr>
        <w:pStyle w:val="BodyText"/>
        <w:ind w:left="1552" w:right="180"/>
      </w:pPr>
      <w:r>
        <w:t>Stöd kan inte beviljas till projekt där de prognostiserade utsläppen överskrider de re-</w:t>
      </w:r>
      <w:r>
        <w:rPr>
          <w:spacing w:val="-57"/>
        </w:rPr>
        <w:t xml:space="preserve"> </w:t>
      </w:r>
      <w:r>
        <w:t>levanta</w:t>
      </w:r>
      <w:r>
        <w:rPr>
          <w:spacing w:val="-2"/>
        </w:rPr>
        <w:t xml:space="preserve"> </w:t>
      </w:r>
      <w:r>
        <w:t>riktmärkena.</w:t>
      </w:r>
    </w:p>
    <w:p w14:paraId="104A7624" w14:textId="77777777" w:rsidR="003917DC" w:rsidRDefault="003917DC">
      <w:pPr>
        <w:pStyle w:val="BodyText"/>
      </w:pPr>
    </w:p>
    <w:p w14:paraId="13A2F522" w14:textId="77777777" w:rsidR="003917DC" w:rsidRDefault="00B5786B">
      <w:pPr>
        <w:pStyle w:val="ListParagraph"/>
        <w:numPr>
          <w:ilvl w:val="0"/>
          <w:numId w:val="6"/>
        </w:numPr>
        <w:tabs>
          <w:tab w:val="left" w:pos="833"/>
        </w:tabs>
        <w:ind w:right="453"/>
        <w:rPr>
          <w:sz w:val="24"/>
        </w:rPr>
      </w:pPr>
      <w:r>
        <w:rPr>
          <w:sz w:val="24"/>
        </w:rPr>
        <w:t>till verksamhet med anknytning till avfallsdeponier, förbränningsanläggningar och meka-</w:t>
      </w:r>
      <w:r>
        <w:rPr>
          <w:spacing w:val="-57"/>
          <w:sz w:val="24"/>
        </w:rPr>
        <w:t xml:space="preserve"> </w:t>
      </w:r>
      <w:r>
        <w:rPr>
          <w:sz w:val="24"/>
        </w:rPr>
        <w:t>niska/biologiska</w:t>
      </w:r>
      <w:r>
        <w:rPr>
          <w:spacing w:val="-2"/>
          <w:sz w:val="24"/>
        </w:rPr>
        <w:t xml:space="preserve"> </w:t>
      </w:r>
      <w:r>
        <w:rPr>
          <w:sz w:val="24"/>
        </w:rPr>
        <w:t>behandlingsanläggningar.</w:t>
      </w:r>
    </w:p>
    <w:p w14:paraId="6DA2D9B6" w14:textId="77777777" w:rsidR="003917DC" w:rsidRDefault="00B5786B">
      <w:pPr>
        <w:pStyle w:val="ListParagraph"/>
        <w:numPr>
          <w:ilvl w:val="1"/>
          <w:numId w:val="6"/>
        </w:numPr>
        <w:tabs>
          <w:tab w:val="left" w:pos="1553"/>
        </w:tabs>
        <w:ind w:right="225"/>
        <w:rPr>
          <w:sz w:val="24"/>
        </w:rPr>
      </w:pPr>
      <w:r>
        <w:rPr>
          <w:sz w:val="24"/>
        </w:rPr>
        <w:t>Detta undantag gäller inte insatser inom ramen för denna åtgärd i anläggningar som</w:t>
      </w:r>
      <w:r>
        <w:rPr>
          <w:spacing w:val="1"/>
          <w:sz w:val="24"/>
        </w:rPr>
        <w:t xml:space="preserve"> </w:t>
      </w:r>
      <w:r>
        <w:rPr>
          <w:sz w:val="24"/>
        </w:rPr>
        <w:t>uteslutande är avsedda för behandling av icke återvinningsbart farligt avfall och inte</w:t>
      </w:r>
      <w:r>
        <w:rPr>
          <w:spacing w:val="-57"/>
          <w:sz w:val="24"/>
        </w:rPr>
        <w:t xml:space="preserve"> </w:t>
      </w:r>
      <w:r>
        <w:rPr>
          <w:sz w:val="24"/>
        </w:rPr>
        <w:t>heller befintliga förbränningsanläggningar. Verksamheterna ska syfta till att öka</w:t>
      </w:r>
      <w:r>
        <w:rPr>
          <w:spacing w:val="1"/>
          <w:sz w:val="24"/>
        </w:rPr>
        <w:t xml:space="preserve"> </w:t>
      </w:r>
      <w:r>
        <w:rPr>
          <w:sz w:val="24"/>
        </w:rPr>
        <w:t>energieffektiviteten, tillvarata avfallsgaser för lagring eller användning eller ta till-</w:t>
      </w:r>
      <w:r>
        <w:rPr>
          <w:spacing w:val="1"/>
          <w:sz w:val="24"/>
        </w:rPr>
        <w:t xml:space="preserve"> </w:t>
      </w:r>
      <w:r>
        <w:rPr>
          <w:sz w:val="24"/>
        </w:rPr>
        <w:t>vara</w:t>
      </w:r>
      <w:r>
        <w:rPr>
          <w:spacing w:val="-2"/>
          <w:sz w:val="24"/>
        </w:rPr>
        <w:t xml:space="preserve"> </w:t>
      </w:r>
      <w:r>
        <w:rPr>
          <w:sz w:val="24"/>
        </w:rPr>
        <w:t>material från avfallsförbränningsanläggningens</w:t>
      </w:r>
      <w:r>
        <w:rPr>
          <w:spacing w:val="-1"/>
          <w:sz w:val="24"/>
        </w:rPr>
        <w:t xml:space="preserve"> </w:t>
      </w:r>
      <w:r>
        <w:rPr>
          <w:sz w:val="24"/>
        </w:rPr>
        <w:t>aska.</w:t>
      </w:r>
    </w:p>
    <w:p w14:paraId="1B871C72" w14:textId="77777777" w:rsidR="003917DC" w:rsidRDefault="003917DC">
      <w:pPr>
        <w:pStyle w:val="BodyText"/>
      </w:pPr>
    </w:p>
    <w:p w14:paraId="295B08AC" w14:textId="77777777" w:rsidR="003917DC" w:rsidRDefault="00B5786B">
      <w:pPr>
        <w:pStyle w:val="BodyText"/>
        <w:ind w:left="1552" w:right="181"/>
      </w:pPr>
      <w:r>
        <w:t>Detta undantag gäller inte insatser inom ramen för denna åtgärd i befintliga meka-</w:t>
      </w:r>
      <w:r>
        <w:rPr>
          <w:spacing w:val="1"/>
        </w:rPr>
        <w:t xml:space="preserve"> </w:t>
      </w:r>
      <w:r>
        <w:t>niska/biologiska behandlingsanläggningar, om åtgärderna inom ramen för denna åt-</w:t>
      </w:r>
      <w:r>
        <w:rPr>
          <w:spacing w:val="1"/>
        </w:rPr>
        <w:t xml:space="preserve"> </w:t>
      </w:r>
      <w:r>
        <w:t>gärd syftar till att öka energieffektiviteten eller till att modernisera återvinningsverk-</w:t>
      </w:r>
      <w:r>
        <w:rPr>
          <w:spacing w:val="-57"/>
        </w:rPr>
        <w:t xml:space="preserve"> </w:t>
      </w:r>
      <w:r>
        <w:t>samheten för att omvandla sorterat avfall till kompostering av bioavfall och anaerob</w:t>
      </w:r>
      <w:r>
        <w:rPr>
          <w:spacing w:val="-57"/>
        </w:rPr>
        <w:t xml:space="preserve"> </w:t>
      </w:r>
      <w:r>
        <w:t>nedbrytning</w:t>
      </w:r>
      <w:r>
        <w:rPr>
          <w:spacing w:val="-1"/>
        </w:rPr>
        <w:t xml:space="preserve"> </w:t>
      </w:r>
      <w:r>
        <w:t>av bioavfall.</w:t>
      </w:r>
    </w:p>
    <w:p w14:paraId="24687E5C" w14:textId="77777777" w:rsidR="003917DC" w:rsidRDefault="003917DC">
      <w:pPr>
        <w:pStyle w:val="BodyText"/>
      </w:pPr>
    </w:p>
    <w:p w14:paraId="57C45B06" w14:textId="77777777" w:rsidR="003917DC" w:rsidRDefault="00B5786B">
      <w:pPr>
        <w:pStyle w:val="BodyText"/>
        <w:ind w:left="1552" w:right="193"/>
      </w:pPr>
      <w:r>
        <w:t>Beviljandet av stöd förutsätter då dessutom att funktionerna i fråga inte ökar anlägg-</w:t>
      </w:r>
      <w:r>
        <w:rPr>
          <w:spacing w:val="-57"/>
        </w:rPr>
        <w:t xml:space="preserve"> </w:t>
      </w:r>
      <w:r>
        <w:t>ningens avfallshanteringskapacitet eller förlänger dess livslängd. Stödsökanden ska</w:t>
      </w:r>
      <w:r>
        <w:rPr>
          <w:spacing w:val="1"/>
        </w:rPr>
        <w:t xml:space="preserve"> </w:t>
      </w:r>
      <w:r>
        <w:t>påvisa att de särskilda förutsättningarna som nämns i stycket uppfylls på anlägg-</w:t>
      </w:r>
      <w:r>
        <w:rPr>
          <w:spacing w:val="1"/>
        </w:rPr>
        <w:t xml:space="preserve"> </w:t>
      </w:r>
      <w:r>
        <w:t>ningsnivå. Man kan förutsätta att stödsökanden utför en tredjepartsbedömning av att</w:t>
      </w:r>
      <w:r>
        <w:rPr>
          <w:spacing w:val="-57"/>
        </w:rPr>
        <w:t xml:space="preserve"> </w:t>
      </w:r>
      <w:r>
        <w:t>förutsättningen</w:t>
      </w:r>
      <w:r>
        <w:rPr>
          <w:spacing w:val="-1"/>
        </w:rPr>
        <w:t xml:space="preserve"> </w:t>
      </w:r>
      <w:r>
        <w:t>uppfylls.</w:t>
      </w:r>
    </w:p>
    <w:p w14:paraId="22E4D996" w14:textId="77777777" w:rsidR="003917DC" w:rsidRDefault="003917DC">
      <w:pPr>
        <w:pStyle w:val="BodyText"/>
      </w:pPr>
    </w:p>
    <w:p w14:paraId="407C1241" w14:textId="77777777" w:rsidR="003917DC" w:rsidRDefault="00B5786B">
      <w:pPr>
        <w:pStyle w:val="ListParagraph"/>
        <w:numPr>
          <w:ilvl w:val="0"/>
          <w:numId w:val="6"/>
        </w:numPr>
        <w:tabs>
          <w:tab w:val="left" w:pos="833"/>
        </w:tabs>
        <w:ind w:right="354"/>
        <w:rPr>
          <w:sz w:val="24"/>
        </w:rPr>
      </w:pPr>
      <w:r>
        <w:rPr>
          <w:sz w:val="24"/>
        </w:rPr>
        <w:t>– för verksamhet där den långvariga slutförvaringen av avfallet kan orsaka olägenheter för</w:t>
      </w:r>
      <w:r>
        <w:rPr>
          <w:spacing w:val="-57"/>
          <w:sz w:val="24"/>
        </w:rPr>
        <w:t xml:space="preserve"> </w:t>
      </w:r>
      <w:r>
        <w:rPr>
          <w:sz w:val="24"/>
        </w:rPr>
        <w:t>miljön.</w:t>
      </w:r>
    </w:p>
    <w:p w14:paraId="72D51B61" w14:textId="77777777" w:rsidR="003917DC" w:rsidRDefault="003917DC">
      <w:pPr>
        <w:pStyle w:val="BodyText"/>
        <w:spacing w:before="10"/>
        <w:rPr>
          <w:sz w:val="20"/>
        </w:rPr>
      </w:pPr>
    </w:p>
    <w:p w14:paraId="74885B49" w14:textId="77777777" w:rsidR="003917DC" w:rsidRDefault="00B5786B">
      <w:pPr>
        <w:pStyle w:val="BodyText"/>
        <w:ind w:left="112"/>
      </w:pPr>
      <w:r>
        <w:rPr>
          <w:u w:val="single"/>
        </w:rPr>
        <w:t>Överensstämmande</w:t>
      </w:r>
      <w:r>
        <w:rPr>
          <w:spacing w:val="-6"/>
          <w:u w:val="single"/>
        </w:rPr>
        <w:t xml:space="preserve"> </w:t>
      </w:r>
      <w:r>
        <w:rPr>
          <w:u w:val="single"/>
        </w:rPr>
        <w:t>med</w:t>
      </w:r>
      <w:r>
        <w:rPr>
          <w:spacing w:val="-2"/>
          <w:u w:val="single"/>
        </w:rPr>
        <w:t xml:space="preserve"> </w:t>
      </w:r>
      <w:r>
        <w:rPr>
          <w:u w:val="single"/>
        </w:rPr>
        <w:t>miljölagstiftningen</w:t>
      </w:r>
    </w:p>
    <w:p w14:paraId="2E22F3E2" w14:textId="77777777" w:rsidR="003917DC" w:rsidRDefault="003917DC">
      <w:pPr>
        <w:pStyle w:val="BodyText"/>
        <w:spacing w:before="10"/>
        <w:rPr>
          <w:sz w:val="20"/>
        </w:rPr>
      </w:pPr>
    </w:p>
    <w:p w14:paraId="0DF30264" w14:textId="77777777" w:rsidR="003917DC" w:rsidRDefault="00B5786B">
      <w:pPr>
        <w:pStyle w:val="BodyText"/>
        <w:ind w:left="112" w:right="246"/>
      </w:pPr>
      <w:r>
        <w:t>Sökanden ska intyga att projektet följer EU:s och den nationella miljölagstiftningen. Stödsökanden</w:t>
      </w:r>
      <w:r>
        <w:rPr>
          <w:spacing w:val="-57"/>
        </w:rPr>
        <w:t xml:space="preserve"> </w:t>
      </w:r>
      <w:r>
        <w:t>kan förutsättas lämna uppgifter om tillstånd och behandlingen av tillstånden med anknytning till</w:t>
      </w:r>
      <w:r>
        <w:rPr>
          <w:spacing w:val="1"/>
        </w:rPr>
        <w:t xml:space="preserve"> </w:t>
      </w:r>
      <w:r>
        <w:t>miljökonsekvenserna.</w:t>
      </w:r>
    </w:p>
    <w:p w14:paraId="3EAF6F46" w14:textId="77777777" w:rsidR="003917DC" w:rsidRDefault="003917DC">
      <w:pPr>
        <w:pStyle w:val="BodyText"/>
        <w:spacing w:before="5"/>
        <w:rPr>
          <w:sz w:val="28"/>
        </w:rPr>
      </w:pPr>
    </w:p>
    <w:p w14:paraId="6B4CAC11" w14:textId="77777777" w:rsidR="003917DC" w:rsidRDefault="00B5786B">
      <w:pPr>
        <w:pStyle w:val="Heading2"/>
        <w:numPr>
          <w:ilvl w:val="1"/>
          <w:numId w:val="12"/>
        </w:numPr>
        <w:tabs>
          <w:tab w:val="left" w:pos="1188"/>
        </w:tabs>
      </w:pPr>
      <w:bookmarkStart w:id="28" w:name="4.3_Särskilda_förutsättningar_för_bevilj"/>
      <w:bookmarkStart w:id="29" w:name="_bookmark21"/>
      <w:bookmarkEnd w:id="28"/>
      <w:bookmarkEnd w:id="29"/>
      <w:r>
        <w:t>Särskilda</w:t>
      </w:r>
      <w:r>
        <w:rPr>
          <w:spacing w:val="-5"/>
        </w:rPr>
        <w:t xml:space="preserve"> </w:t>
      </w:r>
      <w:r>
        <w:t>förutsättningar</w:t>
      </w:r>
      <w:r>
        <w:rPr>
          <w:spacing w:val="-3"/>
        </w:rPr>
        <w:t xml:space="preserve"> </w:t>
      </w:r>
      <w:r>
        <w:t>för</w:t>
      </w:r>
      <w:r>
        <w:rPr>
          <w:spacing w:val="-3"/>
        </w:rPr>
        <w:t xml:space="preserve"> </w:t>
      </w:r>
      <w:r>
        <w:t>beviljande</w:t>
      </w:r>
      <w:r>
        <w:rPr>
          <w:spacing w:val="-3"/>
        </w:rPr>
        <w:t xml:space="preserve"> </w:t>
      </w:r>
      <w:r>
        <w:t>av</w:t>
      </w:r>
      <w:r>
        <w:rPr>
          <w:spacing w:val="-1"/>
        </w:rPr>
        <w:t xml:space="preserve"> </w:t>
      </w:r>
      <w:r>
        <w:t>stöd</w:t>
      </w:r>
    </w:p>
    <w:p w14:paraId="7771E7A2" w14:textId="77777777" w:rsidR="003917DC" w:rsidRDefault="00B5786B">
      <w:pPr>
        <w:pStyle w:val="BodyText"/>
        <w:spacing w:before="194"/>
        <w:ind w:left="112"/>
      </w:pPr>
      <w:r>
        <w:t>För</w:t>
      </w:r>
      <w:r>
        <w:rPr>
          <w:spacing w:val="-3"/>
        </w:rPr>
        <w:t xml:space="preserve"> </w:t>
      </w:r>
      <w:r>
        <w:t>att</w:t>
      </w:r>
      <w:r>
        <w:rPr>
          <w:spacing w:val="-1"/>
        </w:rPr>
        <w:t xml:space="preserve"> </w:t>
      </w:r>
      <w:r>
        <w:t>bevilja</w:t>
      </w:r>
      <w:r>
        <w:rPr>
          <w:spacing w:val="-2"/>
        </w:rPr>
        <w:t xml:space="preserve"> </w:t>
      </w:r>
      <w:r>
        <w:t>stöd</w:t>
      </w:r>
      <w:r>
        <w:rPr>
          <w:spacing w:val="-1"/>
        </w:rPr>
        <w:t xml:space="preserve"> </w:t>
      </w:r>
      <w:r>
        <w:t>för</w:t>
      </w:r>
      <w:r>
        <w:rPr>
          <w:spacing w:val="-2"/>
        </w:rPr>
        <w:t xml:space="preserve"> </w:t>
      </w:r>
      <w:r>
        <w:t>vissa</w:t>
      </w:r>
      <w:r>
        <w:rPr>
          <w:spacing w:val="-2"/>
        </w:rPr>
        <w:t xml:space="preserve"> </w:t>
      </w:r>
      <w:r>
        <w:t>investeringar</w:t>
      </w:r>
      <w:r>
        <w:rPr>
          <w:spacing w:val="-3"/>
        </w:rPr>
        <w:t xml:space="preserve"> </w:t>
      </w:r>
      <w:r>
        <w:t>har</w:t>
      </w:r>
      <w:r>
        <w:rPr>
          <w:spacing w:val="-2"/>
        </w:rPr>
        <w:t xml:space="preserve"> </w:t>
      </w:r>
      <w:r>
        <w:t>tilläggsförutsättningar</w:t>
      </w:r>
      <w:r>
        <w:rPr>
          <w:spacing w:val="-2"/>
        </w:rPr>
        <w:t xml:space="preserve"> </w:t>
      </w:r>
      <w:r>
        <w:t>ställts</w:t>
      </w:r>
      <w:r>
        <w:rPr>
          <w:spacing w:val="-1"/>
        </w:rPr>
        <w:t xml:space="preserve"> </w:t>
      </w:r>
      <w:r>
        <w:t>upp:</w:t>
      </w:r>
    </w:p>
    <w:p w14:paraId="67D01B93" w14:textId="77777777" w:rsidR="003917DC" w:rsidRDefault="003917DC">
      <w:pPr>
        <w:pStyle w:val="BodyText"/>
        <w:spacing w:before="10"/>
        <w:rPr>
          <w:sz w:val="20"/>
        </w:rPr>
      </w:pPr>
    </w:p>
    <w:p w14:paraId="35BEBBA2" w14:textId="77777777" w:rsidR="003917DC" w:rsidRDefault="00B5786B">
      <w:pPr>
        <w:pStyle w:val="BodyText"/>
        <w:ind w:left="112" w:right="161"/>
      </w:pPr>
      <w:r>
        <w:t>Stöd kan inte beviljas sådan energieffektivitetsåtgärd vars syfte endast är att säkerställa att stödmot-</w:t>
      </w:r>
      <w:r>
        <w:rPr>
          <w:spacing w:val="-57"/>
        </w:rPr>
        <w:t xml:space="preserve"> </w:t>
      </w:r>
      <w:r>
        <w:t>tagaren</w:t>
      </w:r>
      <w:r>
        <w:rPr>
          <w:spacing w:val="1"/>
        </w:rPr>
        <w:t xml:space="preserve"> </w:t>
      </w:r>
      <w:r>
        <w:t>följer</w:t>
      </w:r>
      <w:r>
        <w:rPr>
          <w:spacing w:val="-2"/>
        </w:rPr>
        <w:t xml:space="preserve"> </w:t>
      </w:r>
      <w:r>
        <w:t>Europeiska unionens</w:t>
      </w:r>
      <w:r>
        <w:rPr>
          <w:spacing w:val="-1"/>
        </w:rPr>
        <w:t xml:space="preserve"> </w:t>
      </w:r>
      <w:r>
        <w:t>normer</w:t>
      </w:r>
      <w:r>
        <w:rPr>
          <w:spacing w:val="-2"/>
        </w:rPr>
        <w:t xml:space="preserve"> </w:t>
      </w:r>
      <w:r>
        <w:t>som</w:t>
      </w:r>
      <w:r>
        <w:rPr>
          <w:spacing w:val="-1"/>
        </w:rPr>
        <w:t xml:space="preserve"> </w:t>
      </w:r>
      <w:r>
        <w:t>redan</w:t>
      </w:r>
      <w:r>
        <w:rPr>
          <w:spacing w:val="-1"/>
        </w:rPr>
        <w:t xml:space="preserve"> </w:t>
      </w:r>
      <w:r>
        <w:t>godkänts</w:t>
      </w:r>
      <w:r>
        <w:rPr>
          <w:spacing w:val="-1"/>
        </w:rPr>
        <w:t xml:space="preserve"> </w:t>
      </w:r>
      <w:r>
        <w:t>även</w:t>
      </w:r>
      <w:r>
        <w:rPr>
          <w:spacing w:val="-1"/>
        </w:rPr>
        <w:t xml:space="preserve"> </w:t>
      </w:r>
      <w:r>
        <w:t>om</w:t>
      </w:r>
      <w:r>
        <w:rPr>
          <w:spacing w:val="-1"/>
        </w:rPr>
        <w:t xml:space="preserve"> </w:t>
      </w:r>
      <w:r>
        <w:t>dessa</w:t>
      </w:r>
      <w:r>
        <w:rPr>
          <w:spacing w:val="-2"/>
        </w:rPr>
        <w:t xml:space="preserve"> </w:t>
      </w:r>
      <w:r>
        <w:t>inte</w:t>
      </w:r>
      <w:r>
        <w:rPr>
          <w:spacing w:val="-2"/>
        </w:rPr>
        <w:t xml:space="preserve"> </w:t>
      </w:r>
      <w:r>
        <w:t>ännu</w:t>
      </w:r>
      <w:r>
        <w:rPr>
          <w:spacing w:val="-1"/>
        </w:rPr>
        <w:t xml:space="preserve"> </w:t>
      </w:r>
      <w:r>
        <w:t>är</w:t>
      </w:r>
      <w:r>
        <w:rPr>
          <w:spacing w:val="-2"/>
        </w:rPr>
        <w:t xml:space="preserve"> </w:t>
      </w:r>
      <w:r>
        <w:t>i</w:t>
      </w:r>
      <w:r>
        <w:rPr>
          <w:spacing w:val="-1"/>
        </w:rPr>
        <w:t xml:space="preserve"> </w:t>
      </w:r>
      <w:r>
        <w:t>kraft.</w:t>
      </w:r>
    </w:p>
    <w:p w14:paraId="7130F889" w14:textId="77777777" w:rsidR="003917DC" w:rsidRDefault="003917DC">
      <w:pPr>
        <w:pStyle w:val="BodyText"/>
        <w:spacing w:before="10"/>
        <w:rPr>
          <w:sz w:val="20"/>
        </w:rPr>
      </w:pPr>
    </w:p>
    <w:p w14:paraId="7EBB92EE" w14:textId="77777777" w:rsidR="003917DC" w:rsidRDefault="00B5786B">
      <w:pPr>
        <w:pStyle w:val="BodyText"/>
        <w:ind w:left="112" w:right="660"/>
      </w:pPr>
      <w:r>
        <w:rPr>
          <w:u w:val="single"/>
        </w:rPr>
        <w:t>Baserat på bilaga 6 i RRF-förordningen ska följande beaktas i projekt i anslutning till åtgärden</w:t>
      </w:r>
      <w:r>
        <w:rPr>
          <w:spacing w:val="-57"/>
        </w:rPr>
        <w:t xml:space="preserve"> </w:t>
      </w:r>
      <w:r>
        <w:rPr>
          <w:u w:val="single"/>
        </w:rPr>
        <w:t>P1C2I2:</w:t>
      </w:r>
    </w:p>
    <w:p w14:paraId="7D00BBB4" w14:textId="77777777" w:rsidR="003917DC" w:rsidRDefault="003917DC">
      <w:pPr>
        <w:pStyle w:val="BodyText"/>
        <w:spacing w:before="10"/>
        <w:rPr>
          <w:sz w:val="20"/>
        </w:rPr>
      </w:pPr>
    </w:p>
    <w:p w14:paraId="202DE35A" w14:textId="77777777" w:rsidR="003917DC" w:rsidRDefault="00B5786B">
      <w:pPr>
        <w:pStyle w:val="BodyText"/>
        <w:spacing w:before="1"/>
        <w:ind w:left="112" w:right="167"/>
      </w:pPr>
      <w:r>
        <w:t>I projekt som gäller elektrifieringen av industri är en förutsättning för beviljande av stöd att pro-</w:t>
      </w:r>
      <w:r>
        <w:rPr>
          <w:spacing w:val="1"/>
        </w:rPr>
        <w:t xml:space="preserve"> </w:t>
      </w:r>
      <w:r>
        <w:t>jektet i genomsnitt uppnår en reducering på minst 30 procent av direkta och indirekta växthusgasut-</w:t>
      </w:r>
      <w:r>
        <w:rPr>
          <w:spacing w:val="-57"/>
        </w:rPr>
        <w:t xml:space="preserve"> </w:t>
      </w:r>
      <w:r>
        <w:t>släpp jämfört med tidigare</w:t>
      </w:r>
      <w:r>
        <w:rPr>
          <w:spacing w:val="-1"/>
        </w:rPr>
        <w:t xml:space="preserve"> </w:t>
      </w:r>
      <w:r>
        <w:t>utsläpp.</w:t>
      </w:r>
      <w:hyperlink w:anchor="_bookmark22" w:history="1">
        <w:r>
          <w:rPr>
            <w:vertAlign w:val="superscript"/>
          </w:rPr>
          <w:t>12</w:t>
        </w:r>
      </w:hyperlink>
    </w:p>
    <w:p w14:paraId="1B77AA05" w14:textId="77777777" w:rsidR="003917DC" w:rsidRDefault="003917DC">
      <w:pPr>
        <w:pStyle w:val="BodyText"/>
        <w:rPr>
          <w:sz w:val="20"/>
        </w:rPr>
      </w:pPr>
    </w:p>
    <w:p w14:paraId="58C24FBE" w14:textId="77777777" w:rsidR="003917DC" w:rsidRDefault="003917DC">
      <w:pPr>
        <w:pStyle w:val="BodyText"/>
        <w:rPr>
          <w:sz w:val="20"/>
        </w:rPr>
      </w:pPr>
    </w:p>
    <w:p w14:paraId="317A0244" w14:textId="77777777" w:rsidR="003917DC" w:rsidRDefault="003917DC">
      <w:pPr>
        <w:pStyle w:val="BodyText"/>
        <w:rPr>
          <w:sz w:val="20"/>
        </w:rPr>
      </w:pPr>
    </w:p>
    <w:p w14:paraId="30B5C72A" w14:textId="7CA030C5" w:rsidR="003917DC" w:rsidRDefault="008B79F9">
      <w:pPr>
        <w:pStyle w:val="BodyText"/>
        <w:spacing w:before="7"/>
        <w:rPr>
          <w:sz w:val="20"/>
        </w:rPr>
      </w:pPr>
      <w:r>
        <w:rPr>
          <w:noProof/>
          <w:lang w:val="en-GB" w:eastAsia="en-GB"/>
        </w:rPr>
        <mc:AlternateContent>
          <mc:Choice Requires="wps">
            <w:drawing>
              <wp:anchor distT="0" distB="0" distL="0" distR="0" simplePos="0" relativeHeight="251658245" behindDoc="1" locked="0" layoutInCell="1" allowOverlap="1" wp14:anchorId="4FEAF4B2" wp14:editId="681EB204">
                <wp:simplePos x="0" y="0"/>
                <wp:positionH relativeFrom="page">
                  <wp:posOffset>719455</wp:posOffset>
                </wp:positionH>
                <wp:positionV relativeFrom="paragraph">
                  <wp:posOffset>165735</wp:posOffset>
                </wp:positionV>
                <wp:extent cx="1828800" cy="7620"/>
                <wp:effectExtent l="0" t="0" r="0" b="0"/>
                <wp:wrapTopAndBottom/>
                <wp:docPr id="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B5B40" id="docshape9" o:spid="_x0000_s1026" style="position:absolute;margin-left:56.65pt;margin-top:13.05pt;width:2in;height:.6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MpdAIAAPc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" fillcolor="black" stroked="f">
                <w10:wrap type="topAndBottom" anchorx="page"/>
              </v:rect>
            </w:pict>
          </mc:Fallback>
        </mc:AlternateContent>
      </w:r>
    </w:p>
    <w:p w14:paraId="48A675A4" w14:textId="77777777" w:rsidR="003917DC" w:rsidRDefault="00B5786B">
      <w:pPr>
        <w:spacing w:before="103"/>
        <w:ind w:left="112"/>
        <w:rPr>
          <w:sz w:val="20"/>
        </w:rPr>
      </w:pPr>
      <w:bookmarkStart w:id="30" w:name="_bookmark22"/>
      <w:bookmarkEnd w:id="30"/>
      <w:r>
        <w:rPr>
          <w:sz w:val="20"/>
          <w:vertAlign w:val="superscript"/>
        </w:rPr>
        <w:t>12</w:t>
      </w:r>
      <w:r>
        <w:rPr>
          <w:spacing w:val="-4"/>
          <w:sz w:val="20"/>
        </w:rPr>
        <w:t xml:space="preserve"> </w:t>
      </w:r>
      <w:r>
        <w:rPr>
          <w:sz w:val="20"/>
        </w:rPr>
        <w:t>Bilaga</w:t>
      </w:r>
      <w:r>
        <w:rPr>
          <w:spacing w:val="-4"/>
          <w:sz w:val="20"/>
        </w:rPr>
        <w:t xml:space="preserve"> </w:t>
      </w:r>
      <w:r>
        <w:rPr>
          <w:sz w:val="20"/>
        </w:rPr>
        <w:t>VI</w:t>
      </w:r>
      <w:r>
        <w:rPr>
          <w:spacing w:val="-3"/>
          <w:sz w:val="20"/>
        </w:rPr>
        <w:t xml:space="preserve"> </w:t>
      </w:r>
      <w:r>
        <w:rPr>
          <w:sz w:val="20"/>
        </w:rPr>
        <w:t>till</w:t>
      </w:r>
      <w:r>
        <w:rPr>
          <w:spacing w:val="-3"/>
          <w:sz w:val="20"/>
        </w:rPr>
        <w:t xml:space="preserve"> </w:t>
      </w:r>
      <w:r>
        <w:rPr>
          <w:sz w:val="20"/>
        </w:rPr>
        <w:t>RRF-förordningen,</w:t>
      </w:r>
      <w:r>
        <w:rPr>
          <w:spacing w:val="-3"/>
          <w:sz w:val="20"/>
        </w:rPr>
        <w:t xml:space="preserve"> </w:t>
      </w:r>
      <w:r>
        <w:rPr>
          <w:sz w:val="20"/>
        </w:rPr>
        <w:t>insatsområde</w:t>
      </w:r>
      <w:r>
        <w:rPr>
          <w:spacing w:val="-4"/>
          <w:sz w:val="20"/>
        </w:rPr>
        <w:t xml:space="preserve"> </w:t>
      </w:r>
      <w:r>
        <w:rPr>
          <w:sz w:val="20"/>
        </w:rPr>
        <w:t>024b</w:t>
      </w:r>
      <w:r>
        <w:rPr>
          <w:spacing w:val="-3"/>
          <w:sz w:val="20"/>
        </w:rPr>
        <w:t xml:space="preserve"> </w:t>
      </w:r>
      <w:r>
        <w:rPr>
          <w:sz w:val="20"/>
        </w:rPr>
        <w:t>fotnot</w:t>
      </w:r>
      <w:r>
        <w:rPr>
          <w:spacing w:val="-3"/>
          <w:sz w:val="20"/>
        </w:rPr>
        <w:t xml:space="preserve"> </w:t>
      </w:r>
      <w:r>
        <w:rPr>
          <w:sz w:val="20"/>
        </w:rPr>
        <w:t>3</w:t>
      </w:r>
    </w:p>
    <w:p w14:paraId="34FBF72F" w14:textId="77777777" w:rsidR="003917DC" w:rsidRDefault="003917DC">
      <w:pPr>
        <w:rPr>
          <w:sz w:val="20"/>
        </w:rPr>
        <w:sectPr w:rsidR="003917DC">
          <w:pgSz w:w="11910" w:h="16840"/>
          <w:pgMar w:top="960" w:right="1020" w:bottom="280" w:left="1020" w:header="713" w:footer="0" w:gutter="0"/>
          <w:cols w:space="708"/>
        </w:sectPr>
      </w:pPr>
    </w:p>
    <w:p w14:paraId="4146A169" w14:textId="77777777" w:rsidR="003917DC" w:rsidRDefault="003917DC">
      <w:pPr>
        <w:pStyle w:val="BodyText"/>
        <w:rPr>
          <w:sz w:val="17"/>
        </w:rPr>
      </w:pPr>
    </w:p>
    <w:p w14:paraId="4DAB2318" w14:textId="77777777" w:rsidR="003917DC" w:rsidRDefault="00B5786B">
      <w:pPr>
        <w:pStyle w:val="Heading1"/>
        <w:numPr>
          <w:ilvl w:val="0"/>
          <w:numId w:val="12"/>
        </w:numPr>
        <w:tabs>
          <w:tab w:val="left" w:pos="315"/>
        </w:tabs>
        <w:spacing w:before="88"/>
        <w:ind w:hanging="203"/>
      </w:pPr>
      <w:bookmarkStart w:id="31" w:name="5_Stödets_maximibelopp"/>
      <w:bookmarkStart w:id="32" w:name="_bookmark23"/>
      <w:bookmarkEnd w:id="31"/>
      <w:bookmarkEnd w:id="32"/>
      <w:r>
        <w:t>Stödets</w:t>
      </w:r>
      <w:r>
        <w:rPr>
          <w:spacing w:val="-5"/>
        </w:rPr>
        <w:t xml:space="preserve"> </w:t>
      </w:r>
      <w:r>
        <w:t>maximibelopp</w:t>
      </w:r>
    </w:p>
    <w:p w14:paraId="396E236A" w14:textId="77777777" w:rsidR="003917DC" w:rsidRDefault="00B5786B">
      <w:pPr>
        <w:pStyle w:val="BodyText"/>
        <w:spacing w:before="192"/>
        <w:ind w:left="112" w:right="467"/>
      </w:pPr>
      <w:r>
        <w:t>Beviljandet av stödet och det enskilda beviljade stödets stödintensitet är alltid baserat på övervä-</w:t>
      </w:r>
      <w:r>
        <w:rPr>
          <w:spacing w:val="-57"/>
        </w:rPr>
        <w:t xml:space="preserve"> </w:t>
      </w:r>
      <w:r>
        <w:t>gande</w:t>
      </w:r>
      <w:r>
        <w:rPr>
          <w:spacing w:val="-2"/>
        </w:rPr>
        <w:t xml:space="preserve"> </w:t>
      </w:r>
      <w:r>
        <w:t>från</w:t>
      </w:r>
      <w:r>
        <w:rPr>
          <w:spacing w:val="-1"/>
        </w:rPr>
        <w:t xml:space="preserve"> </w:t>
      </w:r>
      <w:r>
        <w:t>fall till</w:t>
      </w:r>
      <w:r>
        <w:rPr>
          <w:spacing w:val="-1"/>
        </w:rPr>
        <w:t xml:space="preserve"> </w:t>
      </w:r>
      <w:r>
        <w:t>fall och</w:t>
      </w:r>
      <w:r>
        <w:rPr>
          <w:spacing w:val="-1"/>
        </w:rPr>
        <w:t xml:space="preserve"> </w:t>
      </w:r>
      <w:r>
        <w:t>på</w:t>
      </w:r>
      <w:r>
        <w:rPr>
          <w:spacing w:val="-2"/>
        </w:rPr>
        <w:t xml:space="preserve"> </w:t>
      </w:r>
      <w:r>
        <w:t>en bedömning</w:t>
      </w:r>
      <w:r>
        <w:rPr>
          <w:spacing w:val="-4"/>
        </w:rPr>
        <w:t xml:space="preserve"> </w:t>
      </w:r>
      <w:r>
        <w:t>av behovet</w:t>
      </w:r>
      <w:r>
        <w:rPr>
          <w:spacing w:val="-1"/>
        </w:rPr>
        <w:t xml:space="preserve"> </w:t>
      </w:r>
      <w:r>
        <w:t>av</w:t>
      </w:r>
      <w:r>
        <w:rPr>
          <w:spacing w:val="-1"/>
        </w:rPr>
        <w:t xml:space="preserve"> </w:t>
      </w:r>
      <w:r>
        <w:t>minimistöd för</w:t>
      </w:r>
      <w:r>
        <w:rPr>
          <w:spacing w:val="-2"/>
        </w:rPr>
        <w:t xml:space="preserve"> </w:t>
      </w:r>
      <w:r>
        <w:t>att inleda</w:t>
      </w:r>
      <w:r>
        <w:rPr>
          <w:spacing w:val="-2"/>
        </w:rPr>
        <w:t xml:space="preserve"> </w:t>
      </w:r>
      <w:r>
        <w:t>projektet.</w:t>
      </w:r>
    </w:p>
    <w:p w14:paraId="51516F3A" w14:textId="77777777" w:rsidR="003917DC" w:rsidRDefault="003917DC">
      <w:pPr>
        <w:pStyle w:val="BodyText"/>
        <w:spacing w:before="10"/>
        <w:rPr>
          <w:sz w:val="20"/>
        </w:rPr>
      </w:pPr>
    </w:p>
    <w:p w14:paraId="3C24D61E" w14:textId="77777777" w:rsidR="003917DC" w:rsidRDefault="00B5786B">
      <w:pPr>
        <w:pStyle w:val="BodyText"/>
        <w:spacing w:before="1"/>
        <w:ind w:left="112"/>
      </w:pPr>
      <w:r>
        <w:rPr>
          <w:u w:val="single"/>
        </w:rPr>
        <w:t>Stödets</w:t>
      </w:r>
      <w:r>
        <w:rPr>
          <w:spacing w:val="-1"/>
          <w:u w:val="single"/>
        </w:rPr>
        <w:t xml:space="preserve"> </w:t>
      </w:r>
      <w:r>
        <w:rPr>
          <w:u w:val="single"/>
        </w:rPr>
        <w:t>andel</w:t>
      </w:r>
      <w:r>
        <w:rPr>
          <w:spacing w:val="-1"/>
          <w:u w:val="single"/>
        </w:rPr>
        <w:t xml:space="preserve"> </w:t>
      </w:r>
      <w:r>
        <w:rPr>
          <w:u w:val="single"/>
        </w:rPr>
        <w:t>av</w:t>
      </w:r>
      <w:r>
        <w:rPr>
          <w:spacing w:val="-1"/>
          <w:u w:val="single"/>
        </w:rPr>
        <w:t xml:space="preserve"> </w:t>
      </w:r>
      <w:r>
        <w:rPr>
          <w:u w:val="single"/>
        </w:rPr>
        <w:t>de</w:t>
      </w:r>
      <w:r>
        <w:rPr>
          <w:spacing w:val="-2"/>
          <w:u w:val="single"/>
        </w:rPr>
        <w:t xml:space="preserve"> </w:t>
      </w:r>
      <w:r>
        <w:rPr>
          <w:u w:val="single"/>
        </w:rPr>
        <w:t>stödberättigade</w:t>
      </w:r>
      <w:r>
        <w:rPr>
          <w:spacing w:val="-2"/>
          <w:u w:val="single"/>
        </w:rPr>
        <w:t xml:space="preserve"> </w:t>
      </w:r>
      <w:r>
        <w:rPr>
          <w:u w:val="single"/>
        </w:rPr>
        <w:t>kostnaderna</w:t>
      </w:r>
      <w:r>
        <w:rPr>
          <w:spacing w:val="-2"/>
          <w:u w:val="single"/>
        </w:rPr>
        <w:t xml:space="preserve"> </w:t>
      </w:r>
      <w:r>
        <w:rPr>
          <w:u w:val="single"/>
        </w:rPr>
        <w:t>kan vara:</w:t>
      </w:r>
    </w:p>
    <w:p w14:paraId="78A54423" w14:textId="4EA2C45F" w:rsidR="003917DC" w:rsidRDefault="003917DC">
      <w:pPr>
        <w:pStyle w:val="BodyText"/>
        <w:spacing w:before="6"/>
        <w:rPr>
          <w:sz w:val="22"/>
        </w:rPr>
      </w:pPr>
    </w:p>
    <w:p w14:paraId="7733DFE2" w14:textId="7A8021B1" w:rsidR="003917DC" w:rsidRDefault="00463B54">
      <w:pPr>
        <w:pStyle w:val="ListParagraph"/>
        <w:numPr>
          <w:ilvl w:val="0"/>
          <w:numId w:val="5"/>
        </w:numPr>
        <w:tabs>
          <w:tab w:val="left" w:pos="473"/>
        </w:tabs>
        <w:spacing w:line="223" w:lineRule="auto"/>
        <w:ind w:right="215"/>
        <w:rPr>
          <w:sz w:val="24"/>
        </w:rPr>
      </w:pPr>
      <w:r>
        <w:rPr>
          <w:sz w:val="24"/>
        </w:rPr>
        <w:t>energiinfrastrukturprojekt (P1C1I1):</w:t>
      </w:r>
    </w:p>
    <w:p w14:paraId="7EFD15C2" w14:textId="77777777" w:rsidR="007E3B96" w:rsidRDefault="007E3B96" w:rsidP="00225D06">
      <w:pPr>
        <w:pStyle w:val="ListParagraph"/>
        <w:numPr>
          <w:ilvl w:val="1"/>
          <w:numId w:val="5"/>
        </w:numPr>
        <w:tabs>
          <w:tab w:val="left" w:pos="833"/>
        </w:tabs>
        <w:spacing w:before="18" w:line="223" w:lineRule="auto"/>
        <w:ind w:right="482"/>
        <w:rPr>
          <w:sz w:val="24"/>
        </w:rPr>
      </w:pPr>
      <w:r w:rsidRPr="007E3B96">
        <w:rPr>
          <w:sz w:val="24"/>
        </w:rPr>
        <w:t>i ett projekt som riktas mot utnyttjande och överföring av spillvärme, spillkyla och förnybar energi till fjärrvärmesystem och smarta lösningar kopplade till dessa, högst 45 procent</w:t>
      </w:r>
    </w:p>
    <w:p w14:paraId="3EC89A93" w14:textId="77777777" w:rsidR="007E3B96" w:rsidRDefault="007E3B96" w:rsidP="006F74B3">
      <w:pPr>
        <w:pStyle w:val="ListParagraph"/>
        <w:numPr>
          <w:ilvl w:val="1"/>
          <w:numId w:val="5"/>
        </w:numPr>
        <w:tabs>
          <w:tab w:val="left" w:pos="833"/>
        </w:tabs>
        <w:spacing w:before="18" w:line="223" w:lineRule="auto"/>
        <w:ind w:right="482"/>
        <w:rPr>
          <w:sz w:val="24"/>
        </w:rPr>
      </w:pPr>
      <w:r w:rsidRPr="007E3B96">
        <w:rPr>
          <w:sz w:val="24"/>
        </w:rPr>
        <w:t>i projekt som riktas mot elöverföring och distribution och stamnätsinnehavarens eller distributionsnätinnehavarens smarta lösningar i anslutning till dessa för att koppla förnybar energi till stamnätet och ta i bruk nya innovativa tekniker i distributionsnätet kan stöd endast beviljas till stamnätets innehavare eller distributionsnätsinnehavare, högst 50 procent</w:t>
      </w:r>
    </w:p>
    <w:p w14:paraId="32BEA395" w14:textId="726A6B31" w:rsidR="007E3B96" w:rsidRPr="007E3B96" w:rsidRDefault="007E3B96" w:rsidP="006F74B3">
      <w:pPr>
        <w:pStyle w:val="ListParagraph"/>
        <w:numPr>
          <w:ilvl w:val="1"/>
          <w:numId w:val="5"/>
        </w:numPr>
        <w:tabs>
          <w:tab w:val="left" w:pos="833"/>
        </w:tabs>
        <w:spacing w:before="18" w:line="223" w:lineRule="auto"/>
        <w:ind w:right="482"/>
        <w:rPr>
          <w:sz w:val="24"/>
        </w:rPr>
      </w:pPr>
      <w:r w:rsidRPr="007E3B96">
        <w:rPr>
          <w:sz w:val="24"/>
        </w:rPr>
        <w:t>projekt som riktas mot koldioxidsnål överföring och distribution av gas samt smarta lösningar kopplade till dessa, högst 50 procent</w:t>
      </w:r>
    </w:p>
    <w:p w14:paraId="3270961B" w14:textId="77777777" w:rsidR="003917DC" w:rsidRDefault="003917DC">
      <w:pPr>
        <w:pStyle w:val="BodyText"/>
        <w:rPr>
          <w:sz w:val="26"/>
        </w:rPr>
      </w:pPr>
    </w:p>
    <w:p w14:paraId="243B4873" w14:textId="77777777" w:rsidR="003917DC" w:rsidRDefault="003917DC">
      <w:pPr>
        <w:pStyle w:val="BodyText"/>
        <w:spacing w:before="9"/>
        <w:rPr>
          <w:sz w:val="26"/>
        </w:rPr>
      </w:pPr>
    </w:p>
    <w:p w14:paraId="115737ED" w14:textId="77777777" w:rsidR="003917DC" w:rsidRDefault="00B5786B">
      <w:pPr>
        <w:pStyle w:val="Heading1"/>
        <w:numPr>
          <w:ilvl w:val="0"/>
          <w:numId w:val="12"/>
        </w:numPr>
        <w:tabs>
          <w:tab w:val="left" w:pos="315"/>
        </w:tabs>
        <w:spacing w:before="1"/>
        <w:ind w:hanging="203"/>
      </w:pPr>
      <w:bookmarkStart w:id="33" w:name="6_Godtagbara_kostnader"/>
      <w:bookmarkStart w:id="34" w:name="_bookmark24"/>
      <w:bookmarkEnd w:id="33"/>
      <w:bookmarkEnd w:id="34"/>
      <w:r>
        <w:t>Godtagbara</w:t>
      </w:r>
      <w:r>
        <w:rPr>
          <w:spacing w:val="-6"/>
        </w:rPr>
        <w:t xml:space="preserve"> </w:t>
      </w:r>
      <w:r>
        <w:t>kostnader</w:t>
      </w:r>
    </w:p>
    <w:p w14:paraId="5A0931E6" w14:textId="77777777" w:rsidR="003917DC" w:rsidRDefault="00B5786B">
      <w:pPr>
        <w:pStyle w:val="BodyText"/>
        <w:spacing w:before="192"/>
        <w:ind w:left="112" w:right="340"/>
      </w:pPr>
      <w:r>
        <w:t>I beslut om beviljandet av enskilda stöd avgörs alltid från fall till fall i vilken utsträckning kostna-</w:t>
      </w:r>
      <w:r>
        <w:rPr>
          <w:spacing w:val="-57"/>
        </w:rPr>
        <w:t xml:space="preserve"> </w:t>
      </w:r>
      <w:r>
        <w:t>derna godkänns. Prövningsrätten styrs av de allmänna förvaltningsrättsliga principerna i förvalt-</w:t>
      </w:r>
      <w:r>
        <w:rPr>
          <w:spacing w:val="1"/>
        </w:rPr>
        <w:t xml:space="preserve"> </w:t>
      </w:r>
      <w:r>
        <w:t>ningslagen.</w:t>
      </w:r>
    </w:p>
    <w:p w14:paraId="2DCC243D" w14:textId="77777777" w:rsidR="003917DC" w:rsidRDefault="003917DC">
      <w:pPr>
        <w:pStyle w:val="BodyText"/>
        <w:spacing w:before="2"/>
        <w:rPr>
          <w:sz w:val="28"/>
        </w:rPr>
      </w:pPr>
    </w:p>
    <w:p w14:paraId="0B971048" w14:textId="05369A63" w:rsidR="003917DC" w:rsidRDefault="00B5786B">
      <w:pPr>
        <w:pStyle w:val="Heading2"/>
        <w:numPr>
          <w:ilvl w:val="1"/>
          <w:numId w:val="12"/>
        </w:numPr>
        <w:tabs>
          <w:tab w:val="left" w:pos="1188"/>
        </w:tabs>
        <w:spacing w:line="242" w:lineRule="auto"/>
        <w:ind w:left="1972" w:right="162" w:hanging="1152"/>
      </w:pPr>
      <w:bookmarkStart w:id="35" w:name="6.1_Godtagbara_kostnader_för_projekt_för"/>
      <w:bookmarkStart w:id="36" w:name="_bookmark25"/>
      <w:bookmarkEnd w:id="35"/>
      <w:bookmarkEnd w:id="36"/>
      <w:r>
        <w:t xml:space="preserve">Godtagbara kostnader för </w:t>
      </w:r>
      <w:r w:rsidR="004B5795">
        <w:t>energiinfrastruktur</w:t>
      </w:r>
      <w:r>
        <w:t xml:space="preserve">projekt </w:t>
      </w:r>
      <w:r w:rsidR="004B5795">
        <w:t>(P1</w:t>
      </w:r>
      <w:r w:rsidR="0086273A">
        <w:t>C1I1)</w:t>
      </w:r>
    </w:p>
    <w:p w14:paraId="3D583EA6" w14:textId="156408B0" w:rsidR="003917DC" w:rsidRDefault="00A44648">
      <w:pPr>
        <w:pStyle w:val="BodyText"/>
        <w:spacing w:before="232"/>
        <w:ind w:left="112" w:right="294"/>
      </w:pPr>
      <w:r>
        <w:t xml:space="preserve">Skäliga kostnader som kan godtas för ett energiinfrastrukturprojekt är: </w:t>
      </w:r>
      <w:r w:rsidR="004B5795">
        <w:rPr>
          <w:spacing w:val="-2"/>
        </w:rPr>
        <w:t xml:space="preserve"> </w:t>
      </w:r>
    </w:p>
    <w:p w14:paraId="7D682B63" w14:textId="77777777" w:rsidR="003917DC" w:rsidRDefault="003917DC">
      <w:pPr>
        <w:pStyle w:val="BodyText"/>
        <w:spacing w:before="10"/>
        <w:rPr>
          <w:sz w:val="20"/>
        </w:rPr>
      </w:pPr>
    </w:p>
    <w:p w14:paraId="00AB7921" w14:textId="17F2AB6E" w:rsidR="00273D2A" w:rsidRPr="00273D2A" w:rsidRDefault="00273D2A" w:rsidP="00273D2A">
      <w:pPr>
        <w:pStyle w:val="ListParagraph"/>
        <w:numPr>
          <w:ilvl w:val="0"/>
          <w:numId w:val="4"/>
        </w:numPr>
        <w:tabs>
          <w:tab w:val="left" w:pos="833"/>
        </w:tabs>
        <w:ind w:hanging="361"/>
        <w:rPr>
          <w:sz w:val="24"/>
        </w:rPr>
      </w:pPr>
      <w:r w:rsidRPr="00273D2A">
        <w:rPr>
          <w:sz w:val="24"/>
        </w:rPr>
        <w:t>kostnader för anskaffningen och installationen av komponenter, maskiner, utrustning och</w:t>
      </w:r>
      <w:r>
        <w:rPr>
          <w:sz w:val="24"/>
        </w:rPr>
        <w:t xml:space="preserve"> </w:t>
      </w:r>
      <w:r w:rsidRPr="00273D2A">
        <w:rPr>
          <w:sz w:val="24"/>
        </w:rPr>
        <w:t>datasystem som hör till överförings- och distributionsnätet och fjärrvärmesystemet;</w:t>
      </w:r>
    </w:p>
    <w:p w14:paraId="0674A74A" w14:textId="77777777" w:rsidR="003917DC" w:rsidRDefault="003917DC">
      <w:pPr>
        <w:pStyle w:val="BodyText"/>
        <w:spacing w:before="10"/>
        <w:rPr>
          <w:sz w:val="20"/>
        </w:rPr>
      </w:pPr>
    </w:p>
    <w:p w14:paraId="64F48D3C" w14:textId="77777777" w:rsidR="00273D2A" w:rsidRDefault="00B5786B" w:rsidP="00273D2A">
      <w:pPr>
        <w:pStyle w:val="ListParagraph"/>
        <w:numPr>
          <w:ilvl w:val="0"/>
          <w:numId w:val="4"/>
        </w:numPr>
        <w:tabs>
          <w:tab w:val="left" w:pos="833"/>
        </w:tabs>
        <w:ind w:hanging="361"/>
        <w:rPr>
          <w:sz w:val="24"/>
        </w:rPr>
      </w:pPr>
      <w:r>
        <w:rPr>
          <w:sz w:val="24"/>
        </w:rPr>
        <w:t>kostnader</w:t>
      </w:r>
      <w:r>
        <w:rPr>
          <w:spacing w:val="-2"/>
          <w:sz w:val="24"/>
        </w:rPr>
        <w:t xml:space="preserve"> </w:t>
      </w:r>
      <w:r>
        <w:rPr>
          <w:sz w:val="24"/>
        </w:rPr>
        <w:t>för</w:t>
      </w:r>
      <w:r>
        <w:rPr>
          <w:spacing w:val="-2"/>
          <w:sz w:val="24"/>
        </w:rPr>
        <w:t xml:space="preserve"> </w:t>
      </w:r>
      <w:r>
        <w:rPr>
          <w:sz w:val="24"/>
        </w:rPr>
        <w:t>byggnader;</w:t>
      </w:r>
    </w:p>
    <w:p w14:paraId="59CE3CEF" w14:textId="77777777" w:rsidR="00273D2A" w:rsidRPr="00273D2A" w:rsidRDefault="00273D2A" w:rsidP="00273D2A">
      <w:pPr>
        <w:pStyle w:val="ListParagraph"/>
        <w:rPr>
          <w:sz w:val="24"/>
        </w:rPr>
      </w:pPr>
    </w:p>
    <w:p w14:paraId="2A7B2165" w14:textId="77777777" w:rsidR="00273D2A" w:rsidRDefault="00273D2A" w:rsidP="00DF3B09">
      <w:pPr>
        <w:pStyle w:val="ListParagraph"/>
        <w:numPr>
          <w:ilvl w:val="0"/>
          <w:numId w:val="4"/>
        </w:numPr>
        <w:tabs>
          <w:tab w:val="left" w:pos="833"/>
        </w:tabs>
        <w:ind w:hanging="361"/>
        <w:rPr>
          <w:sz w:val="24"/>
        </w:rPr>
      </w:pPr>
      <w:r w:rsidRPr="00273D2A">
        <w:rPr>
          <w:sz w:val="24"/>
        </w:rPr>
        <w:t>kostnader för byggtekniska arbeten och övervakningen av byggarbetet;</w:t>
      </w:r>
    </w:p>
    <w:p w14:paraId="72975095" w14:textId="77777777" w:rsidR="00273D2A" w:rsidRPr="00273D2A" w:rsidRDefault="00273D2A" w:rsidP="00273D2A">
      <w:pPr>
        <w:pStyle w:val="ListParagraph"/>
        <w:rPr>
          <w:sz w:val="24"/>
        </w:rPr>
      </w:pPr>
    </w:p>
    <w:p w14:paraId="23F810E6" w14:textId="77777777" w:rsidR="00273D2A" w:rsidRDefault="00273D2A" w:rsidP="006F6EFF">
      <w:pPr>
        <w:pStyle w:val="ListParagraph"/>
        <w:numPr>
          <w:ilvl w:val="0"/>
          <w:numId w:val="4"/>
        </w:numPr>
        <w:tabs>
          <w:tab w:val="left" w:pos="833"/>
        </w:tabs>
        <w:ind w:hanging="361"/>
        <w:rPr>
          <w:sz w:val="24"/>
        </w:rPr>
      </w:pPr>
      <w:r w:rsidRPr="00273D2A">
        <w:rPr>
          <w:sz w:val="24"/>
        </w:rPr>
        <w:t>kostnaderna för anskaffningen av markområden eller deras nyttjanderätt som direkt har anknytning till investeringen till den del de inte överskrider tio procent av projektets godtagbara totala kostnader samt kostnader för röjnings- och markbyggnadsarbeten;</w:t>
      </w:r>
    </w:p>
    <w:p w14:paraId="0DD751F0" w14:textId="77777777" w:rsidR="00273D2A" w:rsidRPr="00273D2A" w:rsidRDefault="00273D2A" w:rsidP="00273D2A">
      <w:pPr>
        <w:pStyle w:val="ListParagraph"/>
        <w:rPr>
          <w:sz w:val="24"/>
        </w:rPr>
      </w:pPr>
    </w:p>
    <w:p w14:paraId="1A87C98A" w14:textId="77777777" w:rsidR="00273D2A" w:rsidRDefault="00273D2A" w:rsidP="00EE1B93">
      <w:pPr>
        <w:pStyle w:val="ListParagraph"/>
        <w:numPr>
          <w:ilvl w:val="0"/>
          <w:numId w:val="4"/>
        </w:numPr>
        <w:tabs>
          <w:tab w:val="left" w:pos="833"/>
        </w:tabs>
        <w:ind w:hanging="361"/>
        <w:rPr>
          <w:sz w:val="24"/>
        </w:rPr>
      </w:pPr>
      <w:r w:rsidRPr="00273D2A">
        <w:rPr>
          <w:sz w:val="24"/>
        </w:rPr>
        <w:t>berednings- och planeringskostnader till den del de inte överskrider 20 procent av projektets godtagbara kostnader;</w:t>
      </w:r>
    </w:p>
    <w:p w14:paraId="7278A07C" w14:textId="77777777" w:rsidR="00273D2A" w:rsidRPr="00273D2A" w:rsidRDefault="00273D2A" w:rsidP="00273D2A">
      <w:pPr>
        <w:pStyle w:val="ListParagraph"/>
        <w:rPr>
          <w:sz w:val="24"/>
        </w:rPr>
      </w:pPr>
    </w:p>
    <w:p w14:paraId="660E5A4E" w14:textId="77777777" w:rsidR="00273D2A" w:rsidRDefault="00273D2A" w:rsidP="009E54C2">
      <w:pPr>
        <w:pStyle w:val="ListParagraph"/>
        <w:numPr>
          <w:ilvl w:val="0"/>
          <w:numId w:val="4"/>
        </w:numPr>
        <w:tabs>
          <w:tab w:val="left" w:pos="833"/>
        </w:tabs>
        <w:ind w:hanging="361"/>
        <w:rPr>
          <w:sz w:val="24"/>
        </w:rPr>
      </w:pPr>
      <w:r w:rsidRPr="00273D2A">
        <w:rPr>
          <w:sz w:val="24"/>
        </w:rPr>
        <w:t>kostnader för ibruktagandet av den egendom investeringen riktar sig till och kostnader för den utbildning som driftspersonalen måste genomgå för ibruktagandet;</w:t>
      </w:r>
    </w:p>
    <w:p w14:paraId="54B5F9F8" w14:textId="77777777" w:rsidR="00273D2A" w:rsidRPr="00273D2A" w:rsidRDefault="00273D2A" w:rsidP="00273D2A">
      <w:pPr>
        <w:pStyle w:val="ListParagraph"/>
        <w:rPr>
          <w:sz w:val="24"/>
        </w:rPr>
      </w:pPr>
    </w:p>
    <w:p w14:paraId="7E61D32F" w14:textId="585A0AEE" w:rsidR="00273D2A" w:rsidRDefault="00273D2A" w:rsidP="009E54C2">
      <w:pPr>
        <w:pStyle w:val="ListParagraph"/>
        <w:numPr>
          <w:ilvl w:val="0"/>
          <w:numId w:val="4"/>
        </w:numPr>
        <w:tabs>
          <w:tab w:val="left" w:pos="833"/>
        </w:tabs>
        <w:ind w:hanging="361"/>
        <w:rPr>
          <w:sz w:val="24"/>
        </w:rPr>
      </w:pPr>
      <w:r w:rsidRPr="00273D2A">
        <w:rPr>
          <w:sz w:val="24"/>
        </w:rPr>
        <w:t>kostnaderna för uppföljning av investeringen under högst ett år från ibruktagandet av investeringen om detta är motiverat på grund av särdrag kring projektet eller annan särskild orsak.</w:t>
      </w:r>
    </w:p>
    <w:p w14:paraId="11621F1C" w14:textId="5B3DD381" w:rsidR="00273D2A" w:rsidRPr="00273D2A" w:rsidRDefault="00273D2A" w:rsidP="00273D2A">
      <w:pPr>
        <w:tabs>
          <w:tab w:val="left" w:pos="833"/>
        </w:tabs>
        <w:rPr>
          <w:sz w:val="24"/>
        </w:rPr>
      </w:pPr>
    </w:p>
    <w:p w14:paraId="09EFAA30" w14:textId="77777777" w:rsidR="00273D2A" w:rsidRPr="00273D2A" w:rsidRDefault="00273D2A" w:rsidP="00273D2A">
      <w:pPr>
        <w:tabs>
          <w:tab w:val="left" w:pos="833"/>
        </w:tabs>
        <w:rPr>
          <w:sz w:val="24"/>
        </w:rPr>
      </w:pPr>
      <w:r w:rsidRPr="00273D2A">
        <w:rPr>
          <w:sz w:val="24"/>
        </w:rPr>
        <w:t>Godtagbara kostnader i ett energiinfrastrukturprojekt är inte löner som stödmottagaren betalar</w:t>
      </w:r>
    </w:p>
    <w:p w14:paraId="4A60AD82" w14:textId="77777777" w:rsidR="00273D2A" w:rsidRPr="00273D2A" w:rsidRDefault="00273D2A" w:rsidP="00273D2A">
      <w:pPr>
        <w:tabs>
          <w:tab w:val="left" w:pos="833"/>
        </w:tabs>
        <w:rPr>
          <w:sz w:val="24"/>
        </w:rPr>
      </w:pPr>
      <w:r w:rsidRPr="00273D2A">
        <w:rPr>
          <w:sz w:val="24"/>
        </w:rPr>
        <w:t>ut, allmänna kostnader, representationskostnader, räntor och andra finansieringskostnader, avgifter</w:t>
      </w:r>
    </w:p>
    <w:p w14:paraId="79ED254C" w14:textId="77777777" w:rsidR="00273D2A" w:rsidRPr="00273D2A" w:rsidRDefault="00273D2A" w:rsidP="00273D2A">
      <w:pPr>
        <w:tabs>
          <w:tab w:val="left" w:pos="833"/>
        </w:tabs>
        <w:rPr>
          <w:sz w:val="24"/>
        </w:rPr>
      </w:pPr>
      <w:r w:rsidRPr="00273D2A">
        <w:rPr>
          <w:sz w:val="24"/>
        </w:rPr>
        <w:t>enligt lagen om grunderna för avgifter till staten (150/1992), kostnadsreserveringar, stödmottagarens resekostnader eller mervärdesskatter som stödmottagaren betalar på anskaffningspriset för</w:t>
      </w:r>
    </w:p>
    <w:p w14:paraId="19BCC2FB" w14:textId="77777777" w:rsidR="00273D2A" w:rsidRPr="00273D2A" w:rsidRDefault="00273D2A" w:rsidP="00273D2A">
      <w:pPr>
        <w:tabs>
          <w:tab w:val="left" w:pos="833"/>
        </w:tabs>
        <w:rPr>
          <w:sz w:val="24"/>
        </w:rPr>
      </w:pPr>
      <w:r w:rsidRPr="00273D2A">
        <w:rPr>
          <w:sz w:val="24"/>
        </w:rPr>
        <w:t xml:space="preserve">varor och tjänster även om dessa direkt eller indirekt är kopplade till godtagbara kostnader som avses i </w:t>
      </w:r>
      <w:r w:rsidRPr="00273D2A">
        <w:rPr>
          <w:sz w:val="24"/>
        </w:rPr>
        <w:lastRenderedPageBreak/>
        <w:t>punkterna 1–7. Mervärdesskatten kan emellertid med vissa förutsättningar godkännas som</w:t>
      </w:r>
    </w:p>
    <w:p w14:paraId="7990E016" w14:textId="77777777" w:rsidR="00273D2A" w:rsidRPr="00273D2A" w:rsidRDefault="00273D2A" w:rsidP="00273D2A">
      <w:pPr>
        <w:tabs>
          <w:tab w:val="left" w:pos="833"/>
        </w:tabs>
        <w:rPr>
          <w:sz w:val="24"/>
        </w:rPr>
      </w:pPr>
      <w:r w:rsidRPr="00273D2A">
        <w:rPr>
          <w:sz w:val="24"/>
        </w:rPr>
        <w:t>kostnader. Kostnaderna kan godkännas enligt anskaffningspriser inklusive mervärdesskatt om</w:t>
      </w:r>
    </w:p>
    <w:p w14:paraId="45F1A214" w14:textId="77777777" w:rsidR="00273D2A" w:rsidRPr="00273D2A" w:rsidRDefault="00273D2A" w:rsidP="00273D2A">
      <w:pPr>
        <w:tabs>
          <w:tab w:val="left" w:pos="833"/>
        </w:tabs>
        <w:rPr>
          <w:sz w:val="24"/>
        </w:rPr>
      </w:pPr>
      <w:r w:rsidRPr="00273D2A">
        <w:rPr>
          <w:sz w:val="24"/>
        </w:rPr>
        <w:t>finansieringsmottagaren inte är mervärdesskatteskyldig. Dessutom kan kostnaderna godkännas som</w:t>
      </w:r>
    </w:p>
    <w:p w14:paraId="1F47D9F7" w14:textId="104CFBD9" w:rsidR="00E4530B" w:rsidRPr="00273D2A" w:rsidRDefault="00273D2A" w:rsidP="00273D2A">
      <w:pPr>
        <w:tabs>
          <w:tab w:val="left" w:pos="833"/>
        </w:tabs>
        <w:rPr>
          <w:sz w:val="24"/>
        </w:rPr>
      </w:pPr>
      <w:r w:rsidRPr="00273D2A">
        <w:rPr>
          <w:sz w:val="24"/>
        </w:rPr>
        <w:t>anskaffningspriser inklusive mervärdesskatt även om de anknyter till en mervärdesskattefri verksamhet och om mervärdesskatten som ingår i anskaffningen av varor eller tjänster förblir stödmottagarens slutliga kostnad.</w:t>
      </w:r>
    </w:p>
    <w:p w14:paraId="77C607EF" w14:textId="77777777" w:rsidR="00E4530B" w:rsidRDefault="00E4530B">
      <w:pPr>
        <w:pStyle w:val="BodyText"/>
        <w:spacing w:before="10"/>
        <w:rPr>
          <w:sz w:val="20"/>
        </w:rPr>
      </w:pPr>
    </w:p>
    <w:p w14:paraId="4A71873C" w14:textId="77777777" w:rsidR="003917DC" w:rsidRDefault="00B5786B">
      <w:pPr>
        <w:pStyle w:val="BodyText"/>
        <w:ind w:left="112" w:right="126"/>
        <w:jc w:val="both"/>
      </w:pPr>
      <w:r>
        <w:t>Stödprogrammets primära syfte är att stödja investeringarna och därför riktas stödet i första hand till</w:t>
      </w:r>
      <w:r>
        <w:rPr>
          <w:spacing w:val="-57"/>
        </w:rPr>
        <w:t xml:space="preserve"> </w:t>
      </w:r>
      <w:r>
        <w:t>investeringskostnaderna, dvs. till maskiner, utrustning samt byggnader. Vid övervägningen av stöd-</w:t>
      </w:r>
      <w:r>
        <w:rPr>
          <w:spacing w:val="1"/>
        </w:rPr>
        <w:t xml:space="preserve"> </w:t>
      </w:r>
      <w:r>
        <w:t>beloppet</w:t>
      </w:r>
      <w:r>
        <w:rPr>
          <w:spacing w:val="-1"/>
        </w:rPr>
        <w:t xml:space="preserve"> </w:t>
      </w:r>
      <w:r>
        <w:t>kan man dock beakta</w:t>
      </w:r>
      <w:r>
        <w:rPr>
          <w:spacing w:val="-1"/>
        </w:rPr>
        <w:t xml:space="preserve"> </w:t>
      </w:r>
      <w:r>
        <w:t>investeringens</w:t>
      </w:r>
      <w:r>
        <w:rPr>
          <w:spacing w:val="-1"/>
        </w:rPr>
        <w:t xml:space="preserve"> </w:t>
      </w:r>
      <w:r>
        <w:t>kostnader</w:t>
      </w:r>
      <w:r>
        <w:rPr>
          <w:spacing w:val="-1"/>
        </w:rPr>
        <w:t xml:space="preserve"> </w:t>
      </w:r>
      <w:r>
        <w:t>som helhet.</w:t>
      </w:r>
    </w:p>
    <w:p w14:paraId="005DE2DD" w14:textId="77777777" w:rsidR="003917DC" w:rsidRDefault="003917DC">
      <w:pPr>
        <w:pStyle w:val="BodyText"/>
        <w:spacing w:before="10"/>
        <w:rPr>
          <w:sz w:val="20"/>
        </w:rPr>
      </w:pPr>
    </w:p>
    <w:p w14:paraId="2CD4F880" w14:textId="02CB58BA" w:rsidR="003917DC" w:rsidRDefault="00B5786B">
      <w:pPr>
        <w:pStyle w:val="BodyText"/>
        <w:ind w:left="112" w:right="294"/>
      </w:pPr>
      <w:r>
        <w:rPr>
          <w:u w:val="single"/>
        </w:rPr>
        <w:t xml:space="preserve">Finansiering av energiinfrastrukturprojektet med leasing eller delbetalning </w:t>
      </w:r>
    </w:p>
    <w:p w14:paraId="014E1388" w14:textId="77777777" w:rsidR="003917DC" w:rsidRDefault="003917DC">
      <w:pPr>
        <w:pStyle w:val="BodyText"/>
        <w:spacing w:before="10"/>
        <w:rPr>
          <w:sz w:val="20"/>
        </w:rPr>
      </w:pPr>
    </w:p>
    <w:p w14:paraId="11588976" w14:textId="6FCA7E10" w:rsidR="003917DC" w:rsidRPr="008E274F" w:rsidRDefault="00B5786B" w:rsidP="008E274F">
      <w:pPr>
        <w:pStyle w:val="BodyText"/>
        <w:ind w:left="112" w:right="268"/>
        <w:jc w:val="both"/>
        <w:rPr>
          <w:spacing w:val="-57"/>
        </w:rPr>
      </w:pPr>
      <w:r>
        <w:t>Om anläggningstillgångar anskaffas genom leasing, avbetalning eller på något annat motsvarande</w:t>
      </w:r>
      <w:r>
        <w:rPr>
          <w:spacing w:val="1"/>
        </w:rPr>
        <w:t xml:space="preserve"> </w:t>
      </w:r>
      <w:r>
        <w:t>sätt, kan som utgifter godtas</w:t>
      </w:r>
      <w:r>
        <w:rPr>
          <w:spacing w:val="-57"/>
        </w:rPr>
        <w:t xml:space="preserve"> </w:t>
      </w:r>
      <w:r w:rsidR="00273D2A">
        <w:rPr>
          <w:spacing w:val="-57"/>
        </w:rPr>
        <w:t xml:space="preserve">            </w:t>
      </w:r>
      <w:r>
        <w:t>högst de kostnader som motsvarar inköpspriset för anskaffningen, m</w:t>
      </w:r>
      <w:r w:rsidR="00273D2A">
        <w:t>en inte förvaltnings-, finansie</w:t>
      </w:r>
      <w:r>
        <w:rPr>
          <w:spacing w:val="-57"/>
        </w:rPr>
        <w:t xml:space="preserve"> </w:t>
      </w:r>
      <w:r>
        <w:t>rings-, försäkrings-,</w:t>
      </w:r>
      <w:r>
        <w:rPr>
          <w:spacing w:val="-1"/>
        </w:rPr>
        <w:t xml:space="preserve"> </w:t>
      </w:r>
      <w:r>
        <w:t>reparations-</w:t>
      </w:r>
      <w:r>
        <w:rPr>
          <w:spacing w:val="-2"/>
        </w:rPr>
        <w:t xml:space="preserve"> </w:t>
      </w:r>
      <w:r>
        <w:t>eller</w:t>
      </w:r>
      <w:r>
        <w:rPr>
          <w:spacing w:val="-3"/>
        </w:rPr>
        <w:t xml:space="preserve"> </w:t>
      </w:r>
      <w:r>
        <w:t>underhållskostnader</w:t>
      </w:r>
      <w:r>
        <w:rPr>
          <w:spacing w:val="-2"/>
        </w:rPr>
        <w:t xml:space="preserve"> </w:t>
      </w:r>
      <w:r>
        <w:t>eller andra</w:t>
      </w:r>
      <w:r>
        <w:rPr>
          <w:spacing w:val="-2"/>
        </w:rPr>
        <w:t xml:space="preserve"> </w:t>
      </w:r>
      <w:r>
        <w:t>motsvarande</w:t>
      </w:r>
      <w:r>
        <w:rPr>
          <w:spacing w:val="-3"/>
        </w:rPr>
        <w:t xml:space="preserve"> </w:t>
      </w:r>
      <w:r>
        <w:t>kostnader.</w:t>
      </w:r>
      <w:bookmarkStart w:id="37" w:name="6.2_Godtagbara_kostnader_för_energiinfra"/>
      <w:bookmarkStart w:id="38" w:name="_bookmark26"/>
      <w:bookmarkEnd w:id="37"/>
      <w:bookmarkEnd w:id="38"/>
    </w:p>
    <w:p w14:paraId="0C9E1D88" w14:textId="77777777" w:rsidR="003917DC" w:rsidRDefault="003917DC">
      <w:pPr>
        <w:rPr>
          <w:sz w:val="20"/>
        </w:rPr>
        <w:sectPr w:rsidR="003917DC">
          <w:pgSz w:w="11910" w:h="16840"/>
          <w:pgMar w:top="960" w:right="1020" w:bottom="280" w:left="1020" w:header="713" w:footer="0" w:gutter="0"/>
          <w:cols w:space="708"/>
        </w:sectPr>
      </w:pPr>
    </w:p>
    <w:p w14:paraId="28DF9D96" w14:textId="77777777" w:rsidR="003917DC" w:rsidRDefault="003917DC">
      <w:pPr>
        <w:pStyle w:val="BodyText"/>
        <w:spacing w:before="2"/>
        <w:rPr>
          <w:sz w:val="16"/>
        </w:rPr>
      </w:pPr>
    </w:p>
    <w:p w14:paraId="12F31275" w14:textId="77777777" w:rsidR="003917DC" w:rsidRDefault="003917DC">
      <w:pPr>
        <w:pStyle w:val="BodyText"/>
        <w:spacing w:before="2"/>
        <w:rPr>
          <w:sz w:val="28"/>
        </w:rPr>
      </w:pPr>
    </w:p>
    <w:p w14:paraId="1217D15F" w14:textId="77777777" w:rsidR="003917DC" w:rsidRDefault="00B5786B">
      <w:pPr>
        <w:pStyle w:val="Heading2"/>
        <w:numPr>
          <w:ilvl w:val="1"/>
          <w:numId w:val="12"/>
        </w:numPr>
        <w:tabs>
          <w:tab w:val="left" w:pos="1188"/>
        </w:tabs>
        <w:spacing w:line="242" w:lineRule="auto"/>
        <w:ind w:left="1972" w:right="313" w:hanging="1152"/>
      </w:pPr>
      <w:bookmarkStart w:id="39" w:name="6.3_Anskaffningar_från_en_instans_som_st"/>
      <w:bookmarkStart w:id="40" w:name="_bookmark28"/>
      <w:bookmarkEnd w:id="39"/>
      <w:bookmarkEnd w:id="40"/>
      <w:r>
        <w:t>Anskaffningar från en instans som står i ekonomisk intressegemenskap med stöd-</w:t>
      </w:r>
      <w:r>
        <w:rPr>
          <w:spacing w:val="-57"/>
        </w:rPr>
        <w:t xml:space="preserve"> </w:t>
      </w:r>
      <w:r>
        <w:t>mottagaren</w:t>
      </w:r>
    </w:p>
    <w:p w14:paraId="36C7F7B3" w14:textId="77777777" w:rsidR="003917DC" w:rsidRDefault="00B5786B">
      <w:pPr>
        <w:pStyle w:val="BodyText"/>
        <w:spacing w:before="230"/>
        <w:ind w:left="112" w:right="248"/>
      </w:pPr>
      <w:r>
        <w:t>Kostnader för anskaffningar hos parter som står i ekonomisk intressegemenskap med stödtagaren</w:t>
      </w:r>
      <w:r>
        <w:rPr>
          <w:spacing w:val="1"/>
        </w:rPr>
        <w:t xml:space="preserve"> </w:t>
      </w:r>
      <w:r>
        <w:t>kan godtas endast till den del stödtagaren visar att kostnaderna motsvarar självkostnadspriset. Par-</w:t>
      </w:r>
      <w:r>
        <w:rPr>
          <w:spacing w:val="1"/>
        </w:rPr>
        <w:t xml:space="preserve"> </w:t>
      </w:r>
      <w:r>
        <w:t>terna i en affärstransaktion står i ekonomisk intressegemenskap med varandra, om den ena parten</w:t>
      </w:r>
      <w:r>
        <w:rPr>
          <w:spacing w:val="1"/>
        </w:rPr>
        <w:t xml:space="preserve"> </w:t>
      </w:r>
      <w:r>
        <w:t>kan utöva bestämmande inflytande eller betydande inflytande över den andra parten vid beslutsfat-</w:t>
      </w:r>
      <w:r>
        <w:rPr>
          <w:spacing w:val="-57"/>
        </w:rPr>
        <w:t xml:space="preserve"> </w:t>
      </w:r>
      <w:r>
        <w:t>tande om dess ekonomi och affärsverksamhet eller om en tredje part ensam eller tillsammans med</w:t>
      </w:r>
      <w:r>
        <w:rPr>
          <w:spacing w:val="1"/>
        </w:rPr>
        <w:t xml:space="preserve"> </w:t>
      </w:r>
      <w:r>
        <w:t>sin</w:t>
      </w:r>
      <w:r>
        <w:rPr>
          <w:spacing w:val="-1"/>
        </w:rPr>
        <w:t xml:space="preserve"> </w:t>
      </w:r>
      <w:r>
        <w:t>närståendekrets</w:t>
      </w:r>
      <w:r>
        <w:rPr>
          <w:spacing w:val="-1"/>
        </w:rPr>
        <w:t xml:space="preserve"> </w:t>
      </w:r>
      <w:r>
        <w:t>utövar</w:t>
      </w:r>
      <w:r>
        <w:rPr>
          <w:spacing w:val="-2"/>
        </w:rPr>
        <w:t xml:space="preserve"> </w:t>
      </w:r>
      <w:r>
        <w:t>bestämmande</w:t>
      </w:r>
      <w:r>
        <w:rPr>
          <w:spacing w:val="-2"/>
        </w:rPr>
        <w:t xml:space="preserve"> </w:t>
      </w:r>
      <w:r>
        <w:t>inflytande</w:t>
      </w:r>
      <w:r>
        <w:rPr>
          <w:spacing w:val="-1"/>
        </w:rPr>
        <w:t xml:space="preserve"> </w:t>
      </w:r>
      <w:r>
        <w:t>över</w:t>
      </w:r>
      <w:r>
        <w:rPr>
          <w:spacing w:val="-2"/>
        </w:rPr>
        <w:t xml:space="preserve"> </w:t>
      </w:r>
      <w:r>
        <w:t>båda</w:t>
      </w:r>
      <w:r>
        <w:rPr>
          <w:spacing w:val="-2"/>
        </w:rPr>
        <w:t xml:space="preserve"> </w:t>
      </w:r>
      <w:r>
        <w:t>parterna</w:t>
      </w:r>
      <w:r>
        <w:rPr>
          <w:spacing w:val="-2"/>
        </w:rPr>
        <w:t xml:space="preserve"> </w:t>
      </w:r>
      <w:r>
        <w:t>i</w:t>
      </w:r>
      <w:r>
        <w:rPr>
          <w:spacing w:val="1"/>
        </w:rPr>
        <w:t xml:space="preserve"> </w:t>
      </w:r>
      <w:r>
        <w:t>affärstransaktionen.</w:t>
      </w:r>
    </w:p>
    <w:p w14:paraId="3076697B" w14:textId="77777777" w:rsidR="003917DC" w:rsidRDefault="003917DC">
      <w:pPr>
        <w:pStyle w:val="BodyText"/>
        <w:rPr>
          <w:sz w:val="26"/>
        </w:rPr>
      </w:pPr>
    </w:p>
    <w:p w14:paraId="49B94E94" w14:textId="77777777" w:rsidR="003917DC" w:rsidRDefault="003917DC">
      <w:pPr>
        <w:pStyle w:val="BodyText"/>
        <w:spacing w:before="5"/>
        <w:rPr>
          <w:sz w:val="26"/>
        </w:rPr>
      </w:pPr>
    </w:p>
    <w:p w14:paraId="650854C3" w14:textId="77777777" w:rsidR="003917DC" w:rsidRDefault="00B5786B">
      <w:pPr>
        <w:pStyle w:val="Heading1"/>
        <w:numPr>
          <w:ilvl w:val="0"/>
          <w:numId w:val="12"/>
        </w:numPr>
        <w:tabs>
          <w:tab w:val="left" w:pos="315"/>
        </w:tabs>
        <w:ind w:hanging="203"/>
      </w:pPr>
      <w:bookmarkStart w:id="41" w:name="7_Ansökan_av_stöd_och_tidsplan"/>
      <w:bookmarkStart w:id="42" w:name="_bookmark29"/>
      <w:bookmarkEnd w:id="41"/>
      <w:bookmarkEnd w:id="42"/>
      <w:r>
        <w:t>Ansökan</w:t>
      </w:r>
      <w:r>
        <w:rPr>
          <w:spacing w:val="-4"/>
        </w:rPr>
        <w:t xml:space="preserve"> </w:t>
      </w:r>
      <w:r>
        <w:t>av</w:t>
      </w:r>
      <w:r>
        <w:rPr>
          <w:spacing w:val="-4"/>
        </w:rPr>
        <w:t xml:space="preserve"> </w:t>
      </w:r>
      <w:r>
        <w:t>stöd</w:t>
      </w:r>
      <w:r>
        <w:rPr>
          <w:spacing w:val="-4"/>
        </w:rPr>
        <w:t xml:space="preserve"> </w:t>
      </w:r>
      <w:r>
        <w:t>och</w:t>
      </w:r>
      <w:r>
        <w:rPr>
          <w:spacing w:val="-4"/>
        </w:rPr>
        <w:t xml:space="preserve"> </w:t>
      </w:r>
      <w:r>
        <w:t>tidsplan</w:t>
      </w:r>
    </w:p>
    <w:p w14:paraId="0BA8A43F" w14:textId="608C94C2" w:rsidR="003917DC" w:rsidRDefault="00E4530B" w:rsidP="0B39F8A7">
      <w:pPr>
        <w:spacing w:before="236"/>
        <w:ind w:left="112"/>
        <w:rPr>
          <w:b/>
          <w:bCs/>
          <w:sz w:val="24"/>
          <w:szCs w:val="24"/>
        </w:rPr>
      </w:pPr>
      <w:r w:rsidRPr="000A54E8">
        <w:rPr>
          <w:sz w:val="24"/>
          <w:szCs w:val="24"/>
        </w:rPr>
        <w:t xml:space="preserve">För </w:t>
      </w:r>
      <w:r w:rsidR="00273D2A" w:rsidRPr="000A54E8">
        <w:rPr>
          <w:sz w:val="24"/>
          <w:szCs w:val="24"/>
        </w:rPr>
        <w:t>den femte</w:t>
      </w:r>
      <w:r w:rsidRPr="000A54E8">
        <w:rPr>
          <w:sz w:val="24"/>
          <w:szCs w:val="24"/>
        </w:rPr>
        <w:t xml:space="preserve"> </w:t>
      </w:r>
      <w:r w:rsidR="00B5786B" w:rsidRPr="000A54E8">
        <w:rPr>
          <w:sz w:val="24"/>
          <w:szCs w:val="24"/>
        </w:rPr>
        <w:t>ansökningsomgången</w:t>
      </w:r>
      <w:r w:rsidR="00B5786B" w:rsidRPr="000A54E8">
        <w:rPr>
          <w:spacing w:val="-1"/>
          <w:sz w:val="24"/>
          <w:szCs w:val="24"/>
        </w:rPr>
        <w:t xml:space="preserve"> </w:t>
      </w:r>
      <w:r w:rsidR="00B5786B" w:rsidRPr="000A54E8">
        <w:rPr>
          <w:sz w:val="24"/>
          <w:szCs w:val="24"/>
        </w:rPr>
        <w:t>ska</w:t>
      </w:r>
      <w:r w:rsidR="00B5786B" w:rsidRPr="000A54E8">
        <w:rPr>
          <w:spacing w:val="-2"/>
          <w:sz w:val="24"/>
          <w:szCs w:val="24"/>
        </w:rPr>
        <w:t xml:space="preserve"> </w:t>
      </w:r>
      <w:r w:rsidR="00B5786B" w:rsidRPr="000A54E8">
        <w:rPr>
          <w:sz w:val="24"/>
          <w:szCs w:val="24"/>
        </w:rPr>
        <w:t>ansökningarna</w:t>
      </w:r>
      <w:r w:rsidR="00B5786B" w:rsidRPr="000A54E8">
        <w:rPr>
          <w:spacing w:val="-2"/>
          <w:sz w:val="24"/>
          <w:szCs w:val="24"/>
        </w:rPr>
        <w:t xml:space="preserve"> </w:t>
      </w:r>
      <w:r w:rsidR="00B5786B" w:rsidRPr="000A54E8">
        <w:rPr>
          <w:sz w:val="24"/>
          <w:szCs w:val="24"/>
        </w:rPr>
        <w:t>lämnas</w:t>
      </w:r>
      <w:r w:rsidR="00B5786B" w:rsidRPr="000A54E8">
        <w:rPr>
          <w:spacing w:val="-1"/>
          <w:sz w:val="24"/>
          <w:szCs w:val="24"/>
        </w:rPr>
        <w:t xml:space="preserve"> </w:t>
      </w:r>
      <w:r w:rsidR="00B5786B" w:rsidRPr="000A54E8">
        <w:rPr>
          <w:sz w:val="24"/>
          <w:szCs w:val="24"/>
        </w:rPr>
        <w:t>in</w:t>
      </w:r>
      <w:r w:rsidR="00B5786B" w:rsidRPr="000A54E8">
        <w:rPr>
          <w:spacing w:val="-1"/>
          <w:sz w:val="24"/>
          <w:szCs w:val="24"/>
        </w:rPr>
        <w:t xml:space="preserve"> </w:t>
      </w:r>
      <w:r w:rsidR="00B5786B" w:rsidRPr="000A54E8">
        <w:rPr>
          <w:b/>
          <w:bCs/>
          <w:sz w:val="24"/>
          <w:szCs w:val="24"/>
        </w:rPr>
        <w:t>senast</w:t>
      </w:r>
      <w:r w:rsidR="00B5786B" w:rsidRPr="000A54E8">
        <w:rPr>
          <w:b/>
          <w:bCs/>
          <w:spacing w:val="-2"/>
          <w:sz w:val="24"/>
          <w:szCs w:val="24"/>
        </w:rPr>
        <w:t xml:space="preserve"> </w:t>
      </w:r>
      <w:r w:rsidR="008558F3" w:rsidRPr="000A54E8">
        <w:rPr>
          <w:b/>
          <w:bCs/>
          <w:sz w:val="24"/>
          <w:szCs w:val="24"/>
        </w:rPr>
        <w:t xml:space="preserve">den </w:t>
      </w:r>
      <w:r w:rsidR="000A54E8" w:rsidRPr="000A54E8">
        <w:rPr>
          <w:b/>
          <w:bCs/>
          <w:sz w:val="24"/>
          <w:szCs w:val="24"/>
        </w:rPr>
        <w:t>15.5</w:t>
      </w:r>
      <w:r w:rsidR="00273D2A" w:rsidRPr="000A54E8">
        <w:rPr>
          <w:b/>
          <w:bCs/>
          <w:sz w:val="24"/>
          <w:szCs w:val="24"/>
        </w:rPr>
        <w:t>.2024</w:t>
      </w:r>
      <w:r w:rsidR="000A54E8" w:rsidRPr="000A54E8">
        <w:rPr>
          <w:b/>
          <w:bCs/>
          <w:sz w:val="24"/>
          <w:szCs w:val="24"/>
        </w:rPr>
        <w:t xml:space="preserve"> kl. 16:15</w:t>
      </w:r>
      <w:r w:rsidR="00B5786B" w:rsidRPr="000A54E8">
        <w:rPr>
          <w:b/>
          <w:bCs/>
          <w:sz w:val="24"/>
          <w:szCs w:val="24"/>
        </w:rPr>
        <w:t>.</w:t>
      </w:r>
    </w:p>
    <w:p w14:paraId="5FB1AB79" w14:textId="77777777" w:rsidR="003917DC" w:rsidRDefault="003917DC">
      <w:pPr>
        <w:pStyle w:val="BodyText"/>
        <w:spacing w:before="7"/>
        <w:rPr>
          <w:b/>
          <w:sz w:val="20"/>
        </w:rPr>
      </w:pPr>
    </w:p>
    <w:p w14:paraId="3E0C2FB4" w14:textId="529EC22F" w:rsidR="003917DC" w:rsidRDefault="00B5786B">
      <w:pPr>
        <w:pStyle w:val="BodyText"/>
        <w:spacing w:before="1"/>
        <w:ind w:left="112" w:right="545"/>
      </w:pPr>
      <w:r>
        <w:t>Stödet söks via Business Finlands elektroniska system. Finansieringsansökan lämnas i Business</w:t>
      </w:r>
      <w:r w:rsidRPr="0B39F8A7">
        <w:t xml:space="preserve"> </w:t>
      </w:r>
      <w:r>
        <w:t>Finlands</w:t>
      </w:r>
      <w:r w:rsidRPr="0B39F8A7">
        <w:t xml:space="preserve"> </w:t>
      </w:r>
      <w:hyperlink r:id="rId22">
        <w:r>
          <w:rPr>
            <w:color w:val="0000FF"/>
            <w:u w:val="single" w:color="0000FF"/>
          </w:rPr>
          <w:t>E-tjänst</w:t>
        </w:r>
        <w:r>
          <w:t>.</w:t>
        </w:r>
      </w:hyperlink>
      <w:r w:rsidR="008558F3">
        <w:t xml:space="preserve"> </w:t>
      </w:r>
    </w:p>
    <w:p w14:paraId="748ED1B2" w14:textId="77777777" w:rsidR="003917DC" w:rsidRDefault="003917DC">
      <w:pPr>
        <w:pStyle w:val="BodyText"/>
        <w:spacing w:before="9"/>
        <w:rPr>
          <w:sz w:val="20"/>
        </w:rPr>
      </w:pPr>
    </w:p>
    <w:p w14:paraId="260F9A8B" w14:textId="77777777" w:rsidR="003917DC" w:rsidRDefault="00B5786B">
      <w:pPr>
        <w:pStyle w:val="BodyText"/>
        <w:spacing w:before="1"/>
        <w:ind w:left="112" w:right="159"/>
      </w:pPr>
      <w:r>
        <w:t>Finansiering söks genom ansökan om energistöd (Energistöd – investeringsprojekt). I ansökningens</w:t>
      </w:r>
      <w:r>
        <w:rPr>
          <w:spacing w:val="-57"/>
        </w:rPr>
        <w:t xml:space="preserve"> </w:t>
      </w:r>
      <w:r>
        <w:t xml:space="preserve">punkt RRF – Finlands program för hållbar tillväxt väljs ansökningskoden </w:t>
      </w:r>
      <w:r>
        <w:rPr>
          <w:rFonts w:ascii="Cambria" w:hAnsi="Cambria"/>
          <w:b/>
        </w:rPr>
        <w:t xml:space="preserve">RRF – </w:t>
      </w:r>
      <w:r>
        <w:rPr>
          <w:b/>
        </w:rPr>
        <w:t>Energiinveste-</w:t>
      </w:r>
      <w:r>
        <w:rPr>
          <w:b/>
          <w:spacing w:val="1"/>
        </w:rPr>
        <w:t xml:space="preserve"> </w:t>
      </w:r>
      <w:r>
        <w:rPr>
          <w:b/>
        </w:rPr>
        <w:t>ringsstöd</w:t>
      </w:r>
      <w:r>
        <w:t>. Till ansökan fogas en separat blankett för ansökan om RFF-stöd samt de bilagor som</w:t>
      </w:r>
      <w:r>
        <w:rPr>
          <w:spacing w:val="1"/>
        </w:rPr>
        <w:t xml:space="preserve"> </w:t>
      </w:r>
      <w:r>
        <w:t>nämns</w:t>
      </w:r>
      <w:r>
        <w:rPr>
          <w:spacing w:val="-1"/>
        </w:rPr>
        <w:t xml:space="preserve"> </w:t>
      </w:r>
      <w:r>
        <w:t>i blanketten och anvisningarna</w:t>
      </w:r>
      <w:r>
        <w:rPr>
          <w:spacing w:val="-1"/>
        </w:rPr>
        <w:t xml:space="preserve"> </w:t>
      </w:r>
      <w:r>
        <w:t>för</w:t>
      </w:r>
      <w:r>
        <w:rPr>
          <w:spacing w:val="-1"/>
        </w:rPr>
        <w:t xml:space="preserve"> </w:t>
      </w:r>
      <w:r>
        <w:t>stödansökan.</w:t>
      </w:r>
    </w:p>
    <w:p w14:paraId="3FA88A28" w14:textId="77777777" w:rsidR="003917DC" w:rsidRDefault="003917DC">
      <w:pPr>
        <w:pStyle w:val="BodyText"/>
        <w:rPr>
          <w:sz w:val="21"/>
        </w:rPr>
      </w:pPr>
    </w:p>
    <w:p w14:paraId="3FC8FB32" w14:textId="0C9F7CE9" w:rsidR="003917DC" w:rsidRDefault="00B5786B">
      <w:pPr>
        <w:pStyle w:val="BodyText"/>
        <w:ind w:left="112" w:right="553"/>
      </w:pPr>
      <w:r>
        <w:t>Ansökningsblanketten och dess bilagor lämnas in på finska eller svenska. Annat material än det</w:t>
      </w:r>
      <w:r>
        <w:rPr>
          <w:spacing w:val="-57"/>
        </w:rPr>
        <w:t xml:space="preserve"> </w:t>
      </w:r>
      <w:r>
        <w:t>som</w:t>
      </w:r>
      <w:r>
        <w:rPr>
          <w:spacing w:val="-1"/>
        </w:rPr>
        <w:t xml:space="preserve"> </w:t>
      </w:r>
      <w:r>
        <w:t>begärts i anvisningarna</w:t>
      </w:r>
      <w:r>
        <w:rPr>
          <w:spacing w:val="-1"/>
        </w:rPr>
        <w:t xml:space="preserve"> </w:t>
      </w:r>
      <w:r>
        <w:t>ska</w:t>
      </w:r>
      <w:r>
        <w:rPr>
          <w:spacing w:val="-1"/>
        </w:rPr>
        <w:t xml:space="preserve"> </w:t>
      </w:r>
      <w:r>
        <w:t>inte</w:t>
      </w:r>
      <w:r>
        <w:rPr>
          <w:spacing w:val="-1"/>
        </w:rPr>
        <w:t xml:space="preserve"> </w:t>
      </w:r>
      <w:r>
        <w:t>skickas in.</w:t>
      </w:r>
    </w:p>
    <w:p w14:paraId="5D87B55C" w14:textId="77777777" w:rsidR="008558F3" w:rsidRDefault="008558F3">
      <w:pPr>
        <w:pStyle w:val="BodyText"/>
        <w:ind w:left="112" w:right="553"/>
      </w:pPr>
    </w:p>
    <w:p w14:paraId="1C597EC3" w14:textId="61331ED7" w:rsidR="003917DC" w:rsidRDefault="008A1D41" w:rsidP="008E274F">
      <w:pPr>
        <w:pStyle w:val="BodyText"/>
        <w:spacing w:before="90"/>
        <w:ind w:left="112" w:right="127"/>
        <w:sectPr w:rsidR="003917DC">
          <w:pgSz w:w="11910" w:h="16840"/>
          <w:pgMar w:top="960" w:right="1020" w:bottom="280" w:left="1020" w:header="713" w:footer="0" w:gutter="0"/>
          <w:cols w:space="708"/>
        </w:sectPr>
      </w:pPr>
      <w:r>
        <w:t>S</w:t>
      </w:r>
      <w:r w:rsidR="008558F3">
        <w:t>tödbesluten</w:t>
      </w:r>
      <w:r>
        <w:t>s behandlingstid</w:t>
      </w:r>
      <w:r w:rsidR="008558F3">
        <w:t xml:space="preserve"> beror på antal</w:t>
      </w:r>
      <w:r>
        <w:t>et inkomna an</w:t>
      </w:r>
      <w:r w:rsidR="008558F3">
        <w:t>sökningar</w:t>
      </w:r>
      <w:r w:rsidR="008558F3">
        <w:rPr>
          <w:spacing w:val="-2"/>
        </w:rPr>
        <w:t xml:space="preserve"> </w:t>
      </w:r>
      <w:r w:rsidR="008E274F">
        <w:t>och behovet av handläggning</w:t>
      </w:r>
    </w:p>
    <w:p w14:paraId="3060D143" w14:textId="77777777" w:rsidR="003917DC" w:rsidRDefault="003917DC">
      <w:pPr>
        <w:pStyle w:val="BodyText"/>
        <w:spacing w:before="2"/>
        <w:rPr>
          <w:sz w:val="16"/>
        </w:rPr>
      </w:pPr>
    </w:p>
    <w:p w14:paraId="3C6E3051" w14:textId="77777777" w:rsidR="003917DC" w:rsidRDefault="003917DC">
      <w:pPr>
        <w:pStyle w:val="BodyText"/>
        <w:spacing w:before="4"/>
        <w:rPr>
          <w:sz w:val="28"/>
        </w:rPr>
      </w:pPr>
    </w:p>
    <w:p w14:paraId="6A4062EC" w14:textId="77777777" w:rsidR="003917DC" w:rsidRDefault="00B5786B">
      <w:pPr>
        <w:pStyle w:val="Heading2"/>
        <w:numPr>
          <w:ilvl w:val="1"/>
          <w:numId w:val="12"/>
        </w:numPr>
        <w:tabs>
          <w:tab w:val="left" w:pos="1248"/>
        </w:tabs>
        <w:ind w:left="1248" w:hanging="428"/>
      </w:pPr>
      <w:bookmarkStart w:id="43" w:name="7.1__Uppgifter_som_krävs_i_ansökan"/>
      <w:bookmarkStart w:id="44" w:name="_bookmark30"/>
      <w:bookmarkEnd w:id="43"/>
      <w:bookmarkEnd w:id="44"/>
      <w:r>
        <w:t>Uppgifter</w:t>
      </w:r>
      <w:r>
        <w:rPr>
          <w:spacing w:val="-2"/>
        </w:rPr>
        <w:t xml:space="preserve"> </w:t>
      </w:r>
      <w:r>
        <w:t>som</w:t>
      </w:r>
      <w:r>
        <w:rPr>
          <w:spacing w:val="-5"/>
        </w:rPr>
        <w:t xml:space="preserve"> </w:t>
      </w:r>
      <w:r>
        <w:t>krävs</w:t>
      </w:r>
      <w:r>
        <w:rPr>
          <w:spacing w:val="-1"/>
        </w:rPr>
        <w:t xml:space="preserve"> </w:t>
      </w:r>
      <w:r>
        <w:t>i</w:t>
      </w:r>
      <w:r>
        <w:rPr>
          <w:spacing w:val="2"/>
        </w:rPr>
        <w:t xml:space="preserve"> </w:t>
      </w:r>
      <w:r>
        <w:t>ansökan</w:t>
      </w:r>
    </w:p>
    <w:p w14:paraId="431FED39" w14:textId="77777777" w:rsidR="003917DC" w:rsidRDefault="00B5786B">
      <w:pPr>
        <w:pStyle w:val="BodyText"/>
        <w:spacing w:before="195"/>
        <w:ind w:left="112" w:right="446"/>
      </w:pPr>
      <w:r>
        <w:t>Den som ansöker om stöd ska lämna de uppgifter som behövs för att ärendet ska kunna bedömas</w:t>
      </w:r>
      <w:r>
        <w:rPr>
          <w:spacing w:val="-57"/>
        </w:rPr>
        <w:t xml:space="preserve"> </w:t>
      </w:r>
      <w:r>
        <w:t>och</w:t>
      </w:r>
      <w:r>
        <w:rPr>
          <w:spacing w:val="-1"/>
        </w:rPr>
        <w:t xml:space="preserve"> </w:t>
      </w:r>
      <w:r>
        <w:t>avgöras.</w:t>
      </w:r>
    </w:p>
    <w:p w14:paraId="3ADC765B" w14:textId="77777777" w:rsidR="003917DC" w:rsidRDefault="003917DC">
      <w:pPr>
        <w:pStyle w:val="BodyText"/>
        <w:spacing w:before="10"/>
        <w:rPr>
          <w:sz w:val="20"/>
        </w:rPr>
      </w:pPr>
    </w:p>
    <w:p w14:paraId="36B541F3" w14:textId="77777777" w:rsidR="003917DC" w:rsidRDefault="00B5786B">
      <w:pPr>
        <w:pStyle w:val="BodyText"/>
        <w:ind w:left="112"/>
      </w:pPr>
      <w:r>
        <w:rPr>
          <w:u w:val="single"/>
        </w:rPr>
        <w:t>I</w:t>
      </w:r>
      <w:r>
        <w:rPr>
          <w:spacing w:val="-5"/>
          <w:u w:val="single"/>
        </w:rPr>
        <w:t xml:space="preserve"> </w:t>
      </w:r>
      <w:r>
        <w:rPr>
          <w:u w:val="single"/>
        </w:rPr>
        <w:t>stödansökan</w:t>
      </w:r>
      <w:r>
        <w:rPr>
          <w:spacing w:val="-1"/>
          <w:u w:val="single"/>
        </w:rPr>
        <w:t xml:space="preserve"> </w:t>
      </w:r>
      <w:r>
        <w:rPr>
          <w:u w:val="single"/>
        </w:rPr>
        <w:t>och dess</w:t>
      </w:r>
      <w:r>
        <w:rPr>
          <w:spacing w:val="-1"/>
          <w:u w:val="single"/>
        </w:rPr>
        <w:t xml:space="preserve"> </w:t>
      </w:r>
      <w:r>
        <w:rPr>
          <w:u w:val="single"/>
        </w:rPr>
        <w:t>bilagor</w:t>
      </w:r>
      <w:r>
        <w:rPr>
          <w:spacing w:val="-1"/>
          <w:u w:val="single"/>
        </w:rPr>
        <w:t xml:space="preserve"> </w:t>
      </w:r>
      <w:r>
        <w:rPr>
          <w:u w:val="single"/>
        </w:rPr>
        <w:t>ska</w:t>
      </w:r>
      <w:r>
        <w:rPr>
          <w:spacing w:val="-2"/>
          <w:u w:val="single"/>
        </w:rPr>
        <w:t xml:space="preserve"> </w:t>
      </w:r>
      <w:r>
        <w:rPr>
          <w:u w:val="single"/>
        </w:rPr>
        <w:t>åtminstone</w:t>
      </w:r>
      <w:r>
        <w:rPr>
          <w:spacing w:val="-2"/>
          <w:u w:val="single"/>
        </w:rPr>
        <w:t xml:space="preserve"> </w:t>
      </w:r>
      <w:r>
        <w:rPr>
          <w:u w:val="single"/>
        </w:rPr>
        <w:t>följande</w:t>
      </w:r>
      <w:r>
        <w:rPr>
          <w:spacing w:val="-1"/>
          <w:u w:val="single"/>
        </w:rPr>
        <w:t xml:space="preserve"> </w:t>
      </w:r>
      <w:r>
        <w:rPr>
          <w:u w:val="single"/>
        </w:rPr>
        <w:t>uppgifter</w:t>
      </w:r>
      <w:r>
        <w:rPr>
          <w:spacing w:val="-2"/>
          <w:u w:val="single"/>
        </w:rPr>
        <w:t xml:space="preserve"> </w:t>
      </w:r>
      <w:r>
        <w:rPr>
          <w:u w:val="single"/>
        </w:rPr>
        <w:t>lämnas:</w:t>
      </w:r>
    </w:p>
    <w:p w14:paraId="62AFC64A" w14:textId="77777777" w:rsidR="003917DC" w:rsidRDefault="003917DC">
      <w:pPr>
        <w:pStyle w:val="BodyText"/>
        <w:spacing w:before="10"/>
        <w:rPr>
          <w:sz w:val="20"/>
        </w:rPr>
      </w:pPr>
    </w:p>
    <w:p w14:paraId="0C56FBDF" w14:textId="77777777" w:rsidR="003917DC" w:rsidRDefault="00B5786B">
      <w:pPr>
        <w:pStyle w:val="ListParagraph"/>
        <w:numPr>
          <w:ilvl w:val="0"/>
          <w:numId w:val="2"/>
        </w:numPr>
        <w:tabs>
          <w:tab w:val="left" w:pos="833"/>
        </w:tabs>
        <w:ind w:right="451"/>
        <w:rPr>
          <w:sz w:val="24"/>
        </w:rPr>
      </w:pPr>
      <w:r>
        <w:rPr>
          <w:sz w:val="24"/>
        </w:rPr>
        <w:t>sökandens officiella namn, adress, e-postadress, företags- och organisationsnummer samt</w:t>
      </w:r>
      <w:r>
        <w:rPr>
          <w:spacing w:val="-57"/>
          <w:sz w:val="24"/>
        </w:rPr>
        <w:t xml:space="preserve"> </w:t>
      </w:r>
      <w:r>
        <w:rPr>
          <w:sz w:val="24"/>
        </w:rPr>
        <w:t>företagets</w:t>
      </w:r>
      <w:r>
        <w:rPr>
          <w:spacing w:val="-1"/>
          <w:sz w:val="24"/>
        </w:rPr>
        <w:t xml:space="preserve"> </w:t>
      </w:r>
      <w:r>
        <w:rPr>
          <w:sz w:val="24"/>
        </w:rPr>
        <w:t>storlek;</w:t>
      </w:r>
    </w:p>
    <w:p w14:paraId="00095E93" w14:textId="77777777" w:rsidR="003917DC" w:rsidRDefault="00B5786B">
      <w:pPr>
        <w:pStyle w:val="ListParagraph"/>
        <w:numPr>
          <w:ilvl w:val="0"/>
          <w:numId w:val="2"/>
        </w:numPr>
        <w:tabs>
          <w:tab w:val="left" w:pos="833"/>
        </w:tabs>
        <w:ind w:hanging="361"/>
        <w:rPr>
          <w:sz w:val="24"/>
        </w:rPr>
      </w:pPr>
      <w:r>
        <w:rPr>
          <w:sz w:val="24"/>
        </w:rPr>
        <w:t>projektets</w:t>
      </w:r>
      <w:r>
        <w:rPr>
          <w:spacing w:val="3"/>
          <w:sz w:val="24"/>
        </w:rPr>
        <w:t xml:space="preserve"> </w:t>
      </w:r>
      <w:r>
        <w:rPr>
          <w:sz w:val="24"/>
        </w:rPr>
        <w:t>primära</w:t>
      </w:r>
      <w:r>
        <w:rPr>
          <w:spacing w:val="2"/>
          <w:sz w:val="24"/>
        </w:rPr>
        <w:t xml:space="preserve"> </w:t>
      </w:r>
      <w:r>
        <w:rPr>
          <w:sz w:val="24"/>
        </w:rPr>
        <w:t>objekt</w:t>
      </w:r>
      <w:hyperlink w:anchor="_bookmark31" w:history="1">
        <w:r>
          <w:rPr>
            <w:sz w:val="24"/>
            <w:vertAlign w:val="superscript"/>
          </w:rPr>
          <w:t>14</w:t>
        </w:r>
      </w:hyperlink>
      <w:r>
        <w:rPr>
          <w:sz w:val="24"/>
        </w:rPr>
        <w:t>;</w:t>
      </w:r>
    </w:p>
    <w:p w14:paraId="027DE89A" w14:textId="77777777" w:rsidR="003917DC" w:rsidRDefault="00B5786B">
      <w:pPr>
        <w:pStyle w:val="ListParagraph"/>
        <w:numPr>
          <w:ilvl w:val="0"/>
          <w:numId w:val="2"/>
        </w:numPr>
        <w:tabs>
          <w:tab w:val="left" w:pos="833"/>
        </w:tabs>
        <w:ind w:hanging="361"/>
        <w:rPr>
          <w:sz w:val="24"/>
        </w:rPr>
      </w:pPr>
      <w:r>
        <w:rPr>
          <w:sz w:val="24"/>
        </w:rPr>
        <w:t>en beskrivning</w:t>
      </w:r>
      <w:r>
        <w:rPr>
          <w:spacing w:val="-3"/>
          <w:sz w:val="24"/>
        </w:rPr>
        <w:t xml:space="preserve"> </w:t>
      </w:r>
      <w:r>
        <w:rPr>
          <w:sz w:val="24"/>
        </w:rPr>
        <w:t>av projektet och dess</w:t>
      </w:r>
      <w:r>
        <w:rPr>
          <w:spacing w:val="3"/>
          <w:sz w:val="24"/>
        </w:rPr>
        <w:t xml:space="preserve"> </w:t>
      </w:r>
      <w:r>
        <w:rPr>
          <w:sz w:val="24"/>
        </w:rPr>
        <w:t>genomförandeplan och -tidtabell</w:t>
      </w:r>
      <w:hyperlink w:anchor="_bookmark32" w:history="1">
        <w:r>
          <w:rPr>
            <w:sz w:val="24"/>
            <w:vertAlign w:val="superscript"/>
          </w:rPr>
          <w:t>15</w:t>
        </w:r>
      </w:hyperlink>
      <w:r>
        <w:rPr>
          <w:sz w:val="24"/>
        </w:rPr>
        <w:t>;</w:t>
      </w:r>
    </w:p>
    <w:p w14:paraId="3350FC18" w14:textId="77777777" w:rsidR="003917DC" w:rsidRDefault="00B5786B">
      <w:pPr>
        <w:pStyle w:val="ListParagraph"/>
        <w:numPr>
          <w:ilvl w:val="0"/>
          <w:numId w:val="2"/>
        </w:numPr>
        <w:tabs>
          <w:tab w:val="left" w:pos="833"/>
        </w:tabs>
        <w:ind w:right="247"/>
        <w:rPr>
          <w:sz w:val="24"/>
        </w:rPr>
      </w:pPr>
      <w:r>
        <w:rPr>
          <w:sz w:val="24"/>
        </w:rPr>
        <w:t>en uppskattning av projektets energiekonomiska konsekvenser, konsekvenserna gällande</w:t>
      </w:r>
      <w:r>
        <w:rPr>
          <w:spacing w:val="1"/>
          <w:sz w:val="24"/>
        </w:rPr>
        <w:t xml:space="preserve"> </w:t>
      </w:r>
      <w:r>
        <w:rPr>
          <w:sz w:val="24"/>
        </w:rPr>
        <w:t>växthusgasutsläpp och andra betydande miljökonsekvenser samt sysselsättningskonsekven-</w:t>
      </w:r>
      <w:r>
        <w:rPr>
          <w:spacing w:val="-57"/>
          <w:sz w:val="24"/>
        </w:rPr>
        <w:t xml:space="preserve"> </w:t>
      </w:r>
      <w:r>
        <w:rPr>
          <w:sz w:val="24"/>
        </w:rPr>
        <w:t>ser</w:t>
      </w:r>
      <w:r>
        <w:rPr>
          <w:spacing w:val="-2"/>
          <w:sz w:val="24"/>
        </w:rPr>
        <w:t xml:space="preserve"> </w:t>
      </w:r>
      <w:r>
        <w:rPr>
          <w:sz w:val="24"/>
        </w:rPr>
        <w:t>och andra</w:t>
      </w:r>
      <w:r>
        <w:rPr>
          <w:spacing w:val="-1"/>
          <w:sz w:val="24"/>
        </w:rPr>
        <w:t xml:space="preserve"> </w:t>
      </w:r>
      <w:r>
        <w:rPr>
          <w:sz w:val="24"/>
        </w:rPr>
        <w:t>konsekvenser;</w:t>
      </w:r>
    </w:p>
    <w:p w14:paraId="44E3E2EE" w14:textId="77777777" w:rsidR="003917DC" w:rsidRDefault="00B5786B">
      <w:pPr>
        <w:pStyle w:val="ListParagraph"/>
        <w:numPr>
          <w:ilvl w:val="0"/>
          <w:numId w:val="2"/>
        </w:numPr>
        <w:tabs>
          <w:tab w:val="left" w:pos="833"/>
        </w:tabs>
        <w:ind w:hanging="361"/>
        <w:rPr>
          <w:sz w:val="24"/>
        </w:rPr>
      </w:pPr>
      <w:r>
        <w:rPr>
          <w:sz w:val="24"/>
        </w:rPr>
        <w:t>projektets</w:t>
      </w:r>
      <w:r>
        <w:rPr>
          <w:spacing w:val="-3"/>
          <w:sz w:val="24"/>
        </w:rPr>
        <w:t xml:space="preserve"> </w:t>
      </w:r>
      <w:r>
        <w:rPr>
          <w:sz w:val="24"/>
        </w:rPr>
        <w:t>specificerade</w:t>
      </w:r>
      <w:r>
        <w:rPr>
          <w:spacing w:val="-3"/>
          <w:sz w:val="24"/>
        </w:rPr>
        <w:t xml:space="preserve"> </w:t>
      </w:r>
      <w:r>
        <w:rPr>
          <w:sz w:val="24"/>
        </w:rPr>
        <w:t>budget;</w:t>
      </w:r>
    </w:p>
    <w:p w14:paraId="75858D4A" w14:textId="77777777" w:rsidR="003917DC" w:rsidRDefault="00B5786B">
      <w:pPr>
        <w:pStyle w:val="ListParagraph"/>
        <w:numPr>
          <w:ilvl w:val="0"/>
          <w:numId w:val="2"/>
        </w:numPr>
        <w:tabs>
          <w:tab w:val="left" w:pos="833"/>
        </w:tabs>
        <w:ind w:hanging="361"/>
        <w:rPr>
          <w:sz w:val="24"/>
        </w:rPr>
      </w:pPr>
      <w:r>
        <w:rPr>
          <w:sz w:val="24"/>
        </w:rPr>
        <w:t>projektets</w:t>
      </w:r>
      <w:r>
        <w:rPr>
          <w:spacing w:val="-3"/>
          <w:sz w:val="24"/>
        </w:rPr>
        <w:t xml:space="preserve"> </w:t>
      </w:r>
      <w:r>
        <w:rPr>
          <w:sz w:val="24"/>
        </w:rPr>
        <w:t>finansieringsplan;</w:t>
      </w:r>
    </w:p>
    <w:p w14:paraId="1F8A3F01" w14:textId="77777777" w:rsidR="003917DC" w:rsidRDefault="00B5786B">
      <w:pPr>
        <w:pStyle w:val="ListParagraph"/>
        <w:numPr>
          <w:ilvl w:val="0"/>
          <w:numId w:val="2"/>
        </w:numPr>
        <w:tabs>
          <w:tab w:val="left" w:pos="833"/>
        </w:tabs>
        <w:ind w:right="308"/>
        <w:rPr>
          <w:sz w:val="24"/>
        </w:rPr>
      </w:pPr>
      <w:r>
        <w:rPr>
          <w:sz w:val="24"/>
        </w:rPr>
        <w:t>minimistödbelopp som man uppskattar behöva för att inleda projektet och motiveringar till</w:t>
      </w:r>
      <w:r>
        <w:rPr>
          <w:spacing w:val="-57"/>
          <w:sz w:val="24"/>
        </w:rPr>
        <w:t xml:space="preserve"> </w:t>
      </w:r>
      <w:r>
        <w:rPr>
          <w:sz w:val="24"/>
        </w:rPr>
        <w:t>detta;</w:t>
      </w:r>
    </w:p>
    <w:p w14:paraId="159FCB3A" w14:textId="77777777" w:rsidR="003917DC" w:rsidRDefault="00B5786B">
      <w:pPr>
        <w:pStyle w:val="ListParagraph"/>
        <w:numPr>
          <w:ilvl w:val="0"/>
          <w:numId w:val="2"/>
        </w:numPr>
        <w:tabs>
          <w:tab w:val="left" w:pos="833"/>
        </w:tabs>
        <w:ind w:hanging="361"/>
        <w:rPr>
          <w:sz w:val="24"/>
        </w:rPr>
      </w:pPr>
      <w:r>
        <w:rPr>
          <w:sz w:val="24"/>
        </w:rPr>
        <w:t>projektets lönsamhetskalkyl utan</w:t>
      </w:r>
      <w:r>
        <w:rPr>
          <w:spacing w:val="1"/>
          <w:sz w:val="24"/>
        </w:rPr>
        <w:t xml:space="preserve"> </w:t>
      </w:r>
      <w:r>
        <w:rPr>
          <w:sz w:val="24"/>
        </w:rPr>
        <w:t>stöd och</w:t>
      </w:r>
      <w:r>
        <w:rPr>
          <w:spacing w:val="1"/>
          <w:sz w:val="24"/>
        </w:rPr>
        <w:t xml:space="preserve"> </w:t>
      </w:r>
      <w:r>
        <w:rPr>
          <w:sz w:val="24"/>
        </w:rPr>
        <w:t>inklusive</w:t>
      </w:r>
      <w:r>
        <w:rPr>
          <w:spacing w:val="-1"/>
          <w:sz w:val="24"/>
        </w:rPr>
        <w:t xml:space="preserve"> </w:t>
      </w:r>
      <w:r>
        <w:rPr>
          <w:sz w:val="24"/>
        </w:rPr>
        <w:t>stöd</w:t>
      </w:r>
      <w:hyperlink w:anchor="_bookmark33" w:history="1">
        <w:r>
          <w:rPr>
            <w:sz w:val="24"/>
            <w:vertAlign w:val="superscript"/>
          </w:rPr>
          <w:t>16</w:t>
        </w:r>
      </w:hyperlink>
      <w:r>
        <w:rPr>
          <w:sz w:val="24"/>
        </w:rPr>
        <w:t>;</w:t>
      </w:r>
    </w:p>
    <w:p w14:paraId="2E443CF3" w14:textId="77777777" w:rsidR="003917DC" w:rsidRDefault="00B5786B">
      <w:pPr>
        <w:pStyle w:val="ListParagraph"/>
        <w:numPr>
          <w:ilvl w:val="0"/>
          <w:numId w:val="2"/>
        </w:numPr>
        <w:tabs>
          <w:tab w:val="left" w:pos="833"/>
        </w:tabs>
        <w:ind w:right="226"/>
        <w:rPr>
          <w:sz w:val="24"/>
        </w:rPr>
      </w:pPr>
      <w:r>
        <w:rPr>
          <w:sz w:val="24"/>
        </w:rPr>
        <w:t>en utredning över andra offentliga stöd som sökts och beviljats projektet inklusive stöd som</w:t>
      </w:r>
      <w:r>
        <w:rPr>
          <w:spacing w:val="-57"/>
          <w:sz w:val="24"/>
        </w:rPr>
        <w:t xml:space="preserve"> </w:t>
      </w:r>
      <w:r>
        <w:rPr>
          <w:sz w:val="24"/>
        </w:rPr>
        <w:t>beviljas</w:t>
      </w:r>
      <w:r>
        <w:rPr>
          <w:spacing w:val="-1"/>
          <w:sz w:val="24"/>
        </w:rPr>
        <w:t xml:space="preserve"> </w:t>
      </w:r>
      <w:r>
        <w:rPr>
          <w:sz w:val="24"/>
        </w:rPr>
        <w:t>av Europeiska</w:t>
      </w:r>
      <w:r>
        <w:rPr>
          <w:spacing w:val="-1"/>
          <w:sz w:val="24"/>
        </w:rPr>
        <w:t xml:space="preserve"> </w:t>
      </w:r>
      <w:r>
        <w:rPr>
          <w:sz w:val="24"/>
        </w:rPr>
        <w:t>unionen;</w:t>
      </w:r>
    </w:p>
    <w:p w14:paraId="0AE2F7B1" w14:textId="77777777" w:rsidR="003917DC" w:rsidRDefault="00B5786B">
      <w:pPr>
        <w:pStyle w:val="ListParagraph"/>
        <w:numPr>
          <w:ilvl w:val="0"/>
          <w:numId w:val="2"/>
        </w:numPr>
        <w:tabs>
          <w:tab w:val="left" w:pos="833"/>
        </w:tabs>
        <w:ind w:right="189"/>
        <w:rPr>
          <w:sz w:val="24"/>
        </w:rPr>
      </w:pPr>
      <w:r>
        <w:rPr>
          <w:sz w:val="24"/>
        </w:rPr>
        <w:t>en redogörelse över att principen om ingen betydande skada är implementeras i projektet</w:t>
      </w:r>
      <w:hyperlink w:anchor="_bookmark34" w:history="1">
        <w:r>
          <w:rPr>
            <w:sz w:val="24"/>
            <w:vertAlign w:val="superscript"/>
          </w:rPr>
          <w:t>17</w:t>
        </w:r>
      </w:hyperlink>
      <w:r>
        <w:rPr>
          <w:sz w:val="24"/>
        </w:rPr>
        <w:t>.</w:t>
      </w:r>
      <w:r>
        <w:rPr>
          <w:spacing w:val="1"/>
          <w:sz w:val="24"/>
        </w:rPr>
        <w:t xml:space="preserve"> </w:t>
      </w:r>
      <w:r>
        <w:rPr>
          <w:sz w:val="24"/>
        </w:rPr>
        <w:t>Man kan förutsätta att stödsökanden utför en tredjepartsbedömning av att principen uppfylls</w:t>
      </w:r>
      <w:r>
        <w:rPr>
          <w:spacing w:val="-57"/>
          <w:sz w:val="24"/>
        </w:rPr>
        <w:t xml:space="preserve"> </w:t>
      </w:r>
      <w:r>
        <w:rPr>
          <w:sz w:val="24"/>
        </w:rPr>
        <w:t>inom</w:t>
      </w:r>
      <w:r>
        <w:rPr>
          <w:spacing w:val="-1"/>
          <w:sz w:val="24"/>
        </w:rPr>
        <w:t xml:space="preserve"> </w:t>
      </w:r>
      <w:r>
        <w:rPr>
          <w:sz w:val="24"/>
        </w:rPr>
        <w:t>projektet.</w:t>
      </w:r>
    </w:p>
    <w:p w14:paraId="40450ABB" w14:textId="77777777" w:rsidR="003917DC" w:rsidRDefault="003917DC">
      <w:pPr>
        <w:pStyle w:val="BodyText"/>
        <w:spacing w:before="10"/>
        <w:rPr>
          <w:sz w:val="20"/>
        </w:rPr>
      </w:pPr>
    </w:p>
    <w:p w14:paraId="33B98213" w14:textId="77777777" w:rsidR="003917DC" w:rsidRDefault="00B5786B">
      <w:pPr>
        <w:pStyle w:val="BodyText"/>
        <w:ind w:left="472" w:right="113"/>
      </w:pPr>
      <w:r>
        <w:t>Om det är frågan om ett projekt som utnyttjar ny teknik ska man i ansökan och dess bilagor ut-</w:t>
      </w:r>
      <w:r>
        <w:rPr>
          <w:spacing w:val="1"/>
        </w:rPr>
        <w:t xml:space="preserve"> </w:t>
      </w:r>
      <w:r>
        <w:t>reda teknikens nyhetsvärde och risker samt dess utnyttjandemöjligheter och de tilläggskostnader</w:t>
      </w:r>
      <w:r>
        <w:rPr>
          <w:spacing w:val="-57"/>
        </w:rPr>
        <w:t xml:space="preserve"> </w:t>
      </w:r>
      <w:r>
        <w:t>som tekniken orsakar jämfört med ett projekt som utnyttjar traditionell teknik. Med ny teknik</w:t>
      </w:r>
      <w:r>
        <w:rPr>
          <w:spacing w:val="1"/>
        </w:rPr>
        <w:t xml:space="preserve"> </w:t>
      </w:r>
      <w:r>
        <w:t>avses sådana nya lösningar som inte i någon större utsträckning har prövats i Finland. Ett typiskt</w:t>
      </w:r>
      <w:r>
        <w:rPr>
          <w:spacing w:val="-57"/>
        </w:rPr>
        <w:t xml:space="preserve"> </w:t>
      </w:r>
      <w:r>
        <w:t>fall är ett projekt för byggande av den första eller de första demonstrationsanläggningarna. Till</w:t>
      </w:r>
      <w:r>
        <w:rPr>
          <w:spacing w:val="1"/>
        </w:rPr>
        <w:t xml:space="preserve"> </w:t>
      </w:r>
      <w:r>
        <w:t>projekt</w:t>
      </w:r>
      <w:r>
        <w:rPr>
          <w:spacing w:val="-1"/>
        </w:rPr>
        <w:t xml:space="preserve"> </w:t>
      </w:r>
      <w:r>
        <w:t>med</w:t>
      </w:r>
      <w:r>
        <w:rPr>
          <w:spacing w:val="-1"/>
        </w:rPr>
        <w:t xml:space="preserve"> </w:t>
      </w:r>
      <w:r>
        <w:t>ny</w:t>
      </w:r>
      <w:r>
        <w:rPr>
          <w:spacing w:val="-6"/>
        </w:rPr>
        <w:t xml:space="preserve"> </w:t>
      </w:r>
      <w:r>
        <w:t>teknik</w:t>
      </w:r>
      <w:r>
        <w:rPr>
          <w:spacing w:val="-1"/>
        </w:rPr>
        <w:t xml:space="preserve"> </w:t>
      </w:r>
      <w:r>
        <w:t>kan</w:t>
      </w:r>
      <w:r>
        <w:rPr>
          <w:spacing w:val="-1"/>
        </w:rPr>
        <w:t xml:space="preserve"> </w:t>
      </w:r>
      <w:r>
        <w:t>bifogas</w:t>
      </w:r>
      <w:r>
        <w:rPr>
          <w:spacing w:val="1"/>
        </w:rPr>
        <w:t xml:space="preserve"> </w:t>
      </w:r>
      <w:r>
        <w:t>en</w:t>
      </w:r>
      <w:r>
        <w:rPr>
          <w:spacing w:val="-1"/>
        </w:rPr>
        <w:t xml:space="preserve"> </w:t>
      </w:r>
      <w:r>
        <w:t>bedömning</w:t>
      </w:r>
      <w:r>
        <w:rPr>
          <w:spacing w:val="-1"/>
        </w:rPr>
        <w:t xml:space="preserve"> </w:t>
      </w:r>
      <w:r>
        <w:t>gjord</w:t>
      </w:r>
      <w:r>
        <w:rPr>
          <w:spacing w:val="-1"/>
        </w:rPr>
        <w:t xml:space="preserve"> </w:t>
      </w:r>
      <w:r>
        <w:t>av</w:t>
      </w:r>
      <w:r>
        <w:rPr>
          <w:spacing w:val="-1"/>
        </w:rPr>
        <w:t xml:space="preserve"> </w:t>
      </w:r>
      <w:r>
        <w:t>tredje</w:t>
      </w:r>
      <w:r>
        <w:rPr>
          <w:spacing w:val="-2"/>
        </w:rPr>
        <w:t xml:space="preserve"> </w:t>
      </w:r>
      <w:r>
        <w:t>part</w:t>
      </w:r>
      <w:r>
        <w:rPr>
          <w:spacing w:val="-1"/>
        </w:rPr>
        <w:t xml:space="preserve"> </w:t>
      </w:r>
      <w:r>
        <w:t>om</w:t>
      </w:r>
      <w:r>
        <w:rPr>
          <w:spacing w:val="-1"/>
        </w:rPr>
        <w:t xml:space="preserve"> </w:t>
      </w:r>
      <w:r>
        <w:t>teknikens</w:t>
      </w:r>
      <w:r>
        <w:rPr>
          <w:spacing w:val="-1"/>
        </w:rPr>
        <w:t xml:space="preserve"> </w:t>
      </w:r>
      <w:r>
        <w:t>nyhetsvärde.</w:t>
      </w:r>
    </w:p>
    <w:p w14:paraId="6EBFDA15" w14:textId="77777777" w:rsidR="003917DC" w:rsidRDefault="003917DC">
      <w:pPr>
        <w:pStyle w:val="BodyText"/>
        <w:spacing w:before="10"/>
        <w:rPr>
          <w:sz w:val="20"/>
        </w:rPr>
      </w:pPr>
    </w:p>
    <w:p w14:paraId="511E46E6" w14:textId="77777777" w:rsidR="003917DC" w:rsidRDefault="00B5786B">
      <w:pPr>
        <w:pStyle w:val="BodyText"/>
        <w:ind w:left="472"/>
      </w:pPr>
      <w:r>
        <w:rPr>
          <w:u w:val="single"/>
        </w:rPr>
        <w:t>Krav</w:t>
      </w:r>
      <w:r>
        <w:rPr>
          <w:spacing w:val="-3"/>
          <w:u w:val="single"/>
        </w:rPr>
        <w:t xml:space="preserve"> </w:t>
      </w:r>
      <w:r>
        <w:rPr>
          <w:u w:val="single"/>
        </w:rPr>
        <w:t>på</w:t>
      </w:r>
      <w:r>
        <w:rPr>
          <w:spacing w:val="-1"/>
          <w:u w:val="single"/>
        </w:rPr>
        <w:t xml:space="preserve"> </w:t>
      </w:r>
      <w:r>
        <w:rPr>
          <w:u w:val="single"/>
        </w:rPr>
        <w:t>anläggningar</w:t>
      </w:r>
      <w:r>
        <w:rPr>
          <w:spacing w:val="-3"/>
          <w:u w:val="single"/>
        </w:rPr>
        <w:t xml:space="preserve"> </w:t>
      </w:r>
      <w:r>
        <w:rPr>
          <w:u w:val="single"/>
        </w:rPr>
        <w:t>som</w:t>
      </w:r>
      <w:r>
        <w:rPr>
          <w:spacing w:val="-2"/>
          <w:u w:val="single"/>
        </w:rPr>
        <w:t xml:space="preserve"> </w:t>
      </w:r>
      <w:r>
        <w:rPr>
          <w:u w:val="single"/>
        </w:rPr>
        <w:t>omfattas</w:t>
      </w:r>
      <w:r>
        <w:rPr>
          <w:spacing w:val="-2"/>
          <w:u w:val="single"/>
        </w:rPr>
        <w:t xml:space="preserve"> </w:t>
      </w:r>
      <w:r>
        <w:rPr>
          <w:u w:val="single"/>
        </w:rPr>
        <w:t>av</w:t>
      </w:r>
      <w:r>
        <w:rPr>
          <w:spacing w:val="-3"/>
          <w:u w:val="single"/>
        </w:rPr>
        <w:t xml:space="preserve"> </w:t>
      </w:r>
      <w:r>
        <w:rPr>
          <w:u w:val="single"/>
        </w:rPr>
        <w:t>utsläppshandelssystemet</w:t>
      </w:r>
    </w:p>
    <w:p w14:paraId="1192B55B" w14:textId="77777777" w:rsidR="003917DC" w:rsidRDefault="003917DC">
      <w:pPr>
        <w:pStyle w:val="BodyText"/>
        <w:spacing w:before="10"/>
        <w:rPr>
          <w:sz w:val="20"/>
        </w:rPr>
      </w:pPr>
    </w:p>
    <w:p w14:paraId="444428B1" w14:textId="77777777" w:rsidR="003917DC" w:rsidRDefault="00B5786B">
      <w:pPr>
        <w:pStyle w:val="BodyText"/>
        <w:ind w:left="472" w:right="260"/>
      </w:pPr>
      <w:r>
        <w:t>När det gäller anläggningar som omfattas av utsläppshandelssystemet ska ansökan och dess bi-</w:t>
      </w:r>
      <w:r>
        <w:rPr>
          <w:spacing w:val="-57"/>
        </w:rPr>
        <w:t xml:space="preserve"> </w:t>
      </w:r>
      <w:r>
        <w:t>lagor</w:t>
      </w:r>
      <w:r>
        <w:rPr>
          <w:spacing w:val="-2"/>
        </w:rPr>
        <w:t xml:space="preserve"> </w:t>
      </w:r>
      <w:r>
        <w:t>innehålla</w:t>
      </w:r>
      <w:r>
        <w:rPr>
          <w:spacing w:val="-1"/>
        </w:rPr>
        <w:t xml:space="preserve"> </w:t>
      </w:r>
      <w:r>
        <w:t>följande</w:t>
      </w:r>
      <w:r>
        <w:rPr>
          <w:spacing w:val="1"/>
        </w:rPr>
        <w:t xml:space="preserve"> </w:t>
      </w:r>
      <w:r>
        <w:t>uppgifter</w:t>
      </w:r>
    </w:p>
    <w:p w14:paraId="05D9F6D4" w14:textId="77777777" w:rsidR="003917DC" w:rsidRDefault="003917DC">
      <w:pPr>
        <w:pStyle w:val="BodyText"/>
        <w:spacing w:before="10"/>
        <w:rPr>
          <w:sz w:val="20"/>
        </w:rPr>
      </w:pPr>
    </w:p>
    <w:p w14:paraId="15DEE568" w14:textId="77777777" w:rsidR="003917DC" w:rsidRDefault="00B5786B">
      <w:pPr>
        <w:pStyle w:val="ListParagraph"/>
        <w:numPr>
          <w:ilvl w:val="0"/>
          <w:numId w:val="1"/>
        </w:numPr>
        <w:tabs>
          <w:tab w:val="left" w:pos="732"/>
        </w:tabs>
        <w:ind w:right="629" w:firstLine="0"/>
        <w:rPr>
          <w:sz w:val="24"/>
        </w:rPr>
      </w:pPr>
      <w:r>
        <w:rPr>
          <w:sz w:val="24"/>
        </w:rPr>
        <w:t>Anläggnings-ID i EU:s oberoende transaktionsförteckning (EUTL) baserad på artikel 5 i</w:t>
      </w:r>
      <w:r>
        <w:rPr>
          <w:color w:val="0000FF"/>
          <w:spacing w:val="-57"/>
          <w:sz w:val="24"/>
        </w:rPr>
        <w:t xml:space="preserve"> </w:t>
      </w:r>
      <w:hyperlink r:id="rId23">
        <w:r>
          <w:rPr>
            <w:color w:val="0000FF"/>
            <w:sz w:val="24"/>
            <w:u w:val="single" w:color="0000FF"/>
          </w:rPr>
          <w:t>kommissionens</w:t>
        </w:r>
        <w:r>
          <w:rPr>
            <w:color w:val="0000FF"/>
            <w:spacing w:val="-1"/>
            <w:sz w:val="24"/>
            <w:u w:val="single" w:color="0000FF"/>
          </w:rPr>
          <w:t xml:space="preserve"> </w:t>
        </w:r>
        <w:r>
          <w:rPr>
            <w:color w:val="0000FF"/>
            <w:sz w:val="24"/>
            <w:u w:val="single" w:color="0000FF"/>
          </w:rPr>
          <w:t>förordning</w:t>
        </w:r>
        <w:r>
          <w:rPr>
            <w:color w:val="0000FF"/>
            <w:spacing w:val="-3"/>
            <w:sz w:val="24"/>
            <w:u w:val="single" w:color="0000FF"/>
          </w:rPr>
          <w:t xml:space="preserve"> </w:t>
        </w:r>
        <w:r>
          <w:rPr>
            <w:color w:val="0000FF"/>
            <w:sz w:val="24"/>
            <w:u w:val="single" w:color="0000FF"/>
          </w:rPr>
          <w:t>(EU)</w:t>
        </w:r>
        <w:r>
          <w:rPr>
            <w:color w:val="0000FF"/>
            <w:spacing w:val="-1"/>
            <w:sz w:val="24"/>
            <w:u w:val="single" w:color="0000FF"/>
          </w:rPr>
          <w:t xml:space="preserve"> </w:t>
        </w:r>
        <w:r>
          <w:rPr>
            <w:color w:val="0000FF"/>
            <w:sz w:val="24"/>
            <w:u w:val="single" w:color="0000FF"/>
          </w:rPr>
          <w:t>389/2013</w:t>
        </w:r>
        <w:r>
          <w:rPr>
            <w:sz w:val="24"/>
          </w:rPr>
          <w:t>.</w:t>
        </w:r>
      </w:hyperlink>
    </w:p>
    <w:p w14:paraId="231377B6" w14:textId="77777777" w:rsidR="003917DC" w:rsidRDefault="003917DC">
      <w:pPr>
        <w:pStyle w:val="BodyText"/>
        <w:spacing w:before="10"/>
        <w:rPr>
          <w:sz w:val="20"/>
        </w:rPr>
      </w:pPr>
    </w:p>
    <w:p w14:paraId="3CE44C0C" w14:textId="77777777" w:rsidR="003917DC" w:rsidRDefault="00B5786B">
      <w:pPr>
        <w:pStyle w:val="ListParagraph"/>
        <w:numPr>
          <w:ilvl w:val="0"/>
          <w:numId w:val="1"/>
        </w:numPr>
        <w:tabs>
          <w:tab w:val="left" w:pos="732"/>
        </w:tabs>
        <w:spacing w:before="1"/>
        <w:ind w:right="483" w:firstLine="0"/>
        <w:rPr>
          <w:sz w:val="24"/>
        </w:rPr>
      </w:pPr>
      <w:r>
        <w:rPr>
          <w:sz w:val="24"/>
        </w:rPr>
        <w:t>Uppskattad mängd växthusgasutsläpp per produktenhet i förhållande till jämförelsevärden</w:t>
      </w:r>
      <w:r>
        <w:rPr>
          <w:spacing w:val="-57"/>
          <w:sz w:val="24"/>
        </w:rPr>
        <w:t xml:space="preserve"> </w:t>
      </w:r>
      <w:r>
        <w:rPr>
          <w:sz w:val="24"/>
        </w:rPr>
        <w:t>efter att den finansierade</w:t>
      </w:r>
      <w:r>
        <w:rPr>
          <w:spacing w:val="1"/>
          <w:sz w:val="24"/>
        </w:rPr>
        <w:t xml:space="preserve"> </w:t>
      </w:r>
      <w:r>
        <w:rPr>
          <w:sz w:val="24"/>
        </w:rPr>
        <w:t>investeringen tagits</w:t>
      </w:r>
      <w:r>
        <w:rPr>
          <w:spacing w:val="-1"/>
          <w:sz w:val="24"/>
        </w:rPr>
        <w:t xml:space="preserve"> </w:t>
      </w:r>
      <w:r>
        <w:rPr>
          <w:sz w:val="24"/>
        </w:rPr>
        <w:t>i bruk.</w:t>
      </w:r>
    </w:p>
    <w:p w14:paraId="1D46346A" w14:textId="77777777" w:rsidR="003917DC" w:rsidRDefault="003917DC">
      <w:pPr>
        <w:pStyle w:val="BodyText"/>
        <w:rPr>
          <w:sz w:val="20"/>
        </w:rPr>
      </w:pPr>
    </w:p>
    <w:p w14:paraId="295587FF" w14:textId="77777777" w:rsidR="003917DC" w:rsidRDefault="003917DC">
      <w:pPr>
        <w:pStyle w:val="BodyText"/>
        <w:rPr>
          <w:sz w:val="20"/>
        </w:rPr>
      </w:pPr>
    </w:p>
    <w:p w14:paraId="514F1209" w14:textId="4D57966E" w:rsidR="003917DC" w:rsidRDefault="008B79F9">
      <w:pPr>
        <w:pStyle w:val="BodyText"/>
        <w:spacing w:before="10"/>
        <w:rPr>
          <w:sz w:val="18"/>
        </w:rPr>
      </w:pPr>
      <w:r>
        <w:rPr>
          <w:noProof/>
          <w:lang w:val="en-GB" w:eastAsia="en-GB"/>
        </w:rPr>
        <mc:AlternateContent>
          <mc:Choice Requires="wps">
            <w:drawing>
              <wp:anchor distT="0" distB="0" distL="0" distR="0" simplePos="0" relativeHeight="251658247" behindDoc="1" locked="0" layoutInCell="1" allowOverlap="1" wp14:anchorId="18E63E10" wp14:editId="35E5D636">
                <wp:simplePos x="0" y="0"/>
                <wp:positionH relativeFrom="page">
                  <wp:posOffset>719455</wp:posOffset>
                </wp:positionH>
                <wp:positionV relativeFrom="paragraph">
                  <wp:posOffset>153670</wp:posOffset>
                </wp:positionV>
                <wp:extent cx="1828800" cy="7620"/>
                <wp:effectExtent l="0" t="0" r="0" b="0"/>
                <wp:wrapTopAndBottom/>
                <wp:docPr id="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52784" id="docshape11" o:spid="_x0000_s1026" style="position:absolute;margin-left:56.65pt;margin-top:12.1pt;width:2in;height:.6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" fillcolor="black" stroked="f">
                <w10:wrap type="topAndBottom" anchorx="page"/>
              </v:rect>
            </w:pict>
          </mc:Fallback>
        </mc:AlternateContent>
      </w:r>
    </w:p>
    <w:p w14:paraId="6173B949" w14:textId="77777777" w:rsidR="003917DC" w:rsidRDefault="00B5786B">
      <w:pPr>
        <w:spacing w:before="103" w:line="229" w:lineRule="exact"/>
        <w:ind w:left="112"/>
        <w:rPr>
          <w:sz w:val="20"/>
        </w:rPr>
      </w:pPr>
      <w:bookmarkStart w:id="45" w:name="_bookmark31"/>
      <w:bookmarkEnd w:id="45"/>
      <w:r>
        <w:rPr>
          <w:sz w:val="20"/>
          <w:vertAlign w:val="superscript"/>
        </w:rPr>
        <w:t>14</w:t>
      </w:r>
      <w:r>
        <w:rPr>
          <w:spacing w:val="-2"/>
          <w:sz w:val="20"/>
        </w:rPr>
        <w:t xml:space="preserve"> </w:t>
      </w:r>
      <w:r>
        <w:rPr>
          <w:sz w:val="20"/>
        </w:rPr>
        <w:t>se</w:t>
      </w:r>
      <w:r>
        <w:rPr>
          <w:spacing w:val="-2"/>
          <w:sz w:val="20"/>
        </w:rPr>
        <w:t xml:space="preserve"> </w:t>
      </w:r>
      <w:r>
        <w:rPr>
          <w:sz w:val="20"/>
        </w:rPr>
        <w:t>punkten</w:t>
      </w:r>
      <w:r>
        <w:rPr>
          <w:spacing w:val="-3"/>
          <w:sz w:val="20"/>
        </w:rPr>
        <w:t xml:space="preserve"> </w:t>
      </w:r>
      <w:r>
        <w:rPr>
          <w:sz w:val="20"/>
        </w:rPr>
        <w:t>Projekt</w:t>
      </w:r>
      <w:r>
        <w:rPr>
          <w:spacing w:val="-2"/>
          <w:sz w:val="20"/>
        </w:rPr>
        <w:t xml:space="preserve"> </w:t>
      </w:r>
      <w:r>
        <w:rPr>
          <w:sz w:val="20"/>
        </w:rPr>
        <w:t>som</w:t>
      </w:r>
      <w:r>
        <w:rPr>
          <w:spacing w:val="-6"/>
          <w:sz w:val="20"/>
        </w:rPr>
        <w:t xml:space="preserve"> </w:t>
      </w:r>
      <w:r>
        <w:rPr>
          <w:sz w:val="20"/>
        </w:rPr>
        <w:t>stöds</w:t>
      </w:r>
    </w:p>
    <w:p w14:paraId="2F981371" w14:textId="77777777" w:rsidR="003917DC" w:rsidRDefault="00B5786B">
      <w:pPr>
        <w:ind w:left="112" w:right="152"/>
        <w:rPr>
          <w:sz w:val="20"/>
        </w:rPr>
      </w:pPr>
      <w:bookmarkStart w:id="46" w:name="_bookmark32"/>
      <w:bookmarkEnd w:id="46"/>
      <w:r>
        <w:rPr>
          <w:sz w:val="20"/>
          <w:vertAlign w:val="superscript"/>
        </w:rPr>
        <w:t>15</w:t>
      </w:r>
      <w:r>
        <w:rPr>
          <w:sz w:val="20"/>
        </w:rPr>
        <w:t xml:space="preserve"> I projektbeskrivningen ska finnas information om exempelvis produktionskapaciteten för förnybar energi, och för</w:t>
      </w:r>
      <w:r>
        <w:rPr>
          <w:spacing w:val="1"/>
          <w:sz w:val="20"/>
        </w:rPr>
        <w:t xml:space="preserve"> </w:t>
      </w:r>
      <w:r>
        <w:rPr>
          <w:sz w:val="20"/>
        </w:rPr>
        <w:t>projekt som gäller elektrifiering av industrins energiprocesser ska bland annat information om inbesparingen av primär-</w:t>
      </w:r>
      <w:r>
        <w:rPr>
          <w:spacing w:val="-47"/>
          <w:sz w:val="20"/>
        </w:rPr>
        <w:t xml:space="preserve"> </w:t>
      </w:r>
      <w:r>
        <w:rPr>
          <w:sz w:val="20"/>
        </w:rPr>
        <w:t>energin</w:t>
      </w:r>
      <w:r>
        <w:rPr>
          <w:spacing w:val="-2"/>
          <w:sz w:val="20"/>
        </w:rPr>
        <w:t xml:space="preserve"> </w:t>
      </w:r>
      <w:r>
        <w:rPr>
          <w:sz w:val="20"/>
        </w:rPr>
        <w:t>anges.</w:t>
      </w:r>
    </w:p>
    <w:p w14:paraId="782E9B6E" w14:textId="77777777" w:rsidR="003917DC" w:rsidRDefault="00B5786B">
      <w:pPr>
        <w:spacing w:before="1"/>
        <w:ind w:left="112"/>
        <w:rPr>
          <w:sz w:val="20"/>
        </w:rPr>
      </w:pPr>
      <w:bookmarkStart w:id="47" w:name="_bookmark33"/>
      <w:bookmarkEnd w:id="47"/>
      <w:r>
        <w:rPr>
          <w:sz w:val="20"/>
          <w:vertAlign w:val="superscript"/>
        </w:rPr>
        <w:t>16</w:t>
      </w:r>
      <w:r>
        <w:rPr>
          <w:spacing w:val="-5"/>
          <w:sz w:val="20"/>
        </w:rPr>
        <w:t xml:space="preserve"> </w:t>
      </w:r>
      <w:r>
        <w:rPr>
          <w:sz w:val="20"/>
        </w:rPr>
        <w:t>Av</w:t>
      </w:r>
      <w:r>
        <w:rPr>
          <w:spacing w:val="-6"/>
          <w:sz w:val="20"/>
        </w:rPr>
        <w:t xml:space="preserve"> </w:t>
      </w:r>
      <w:r>
        <w:rPr>
          <w:sz w:val="20"/>
        </w:rPr>
        <w:t>lönsamhetskalkylen</w:t>
      </w:r>
      <w:r>
        <w:rPr>
          <w:spacing w:val="-4"/>
          <w:sz w:val="20"/>
        </w:rPr>
        <w:t xml:space="preserve"> </w:t>
      </w:r>
      <w:r>
        <w:rPr>
          <w:sz w:val="20"/>
        </w:rPr>
        <w:t>ska</w:t>
      </w:r>
      <w:r>
        <w:rPr>
          <w:spacing w:val="-2"/>
          <w:sz w:val="20"/>
        </w:rPr>
        <w:t xml:space="preserve"> </w:t>
      </w:r>
      <w:r>
        <w:rPr>
          <w:sz w:val="20"/>
        </w:rPr>
        <w:t>framgå</w:t>
      </w:r>
      <w:r>
        <w:rPr>
          <w:spacing w:val="-4"/>
          <w:sz w:val="20"/>
        </w:rPr>
        <w:t xml:space="preserve"> </w:t>
      </w:r>
      <w:r>
        <w:rPr>
          <w:sz w:val="20"/>
        </w:rPr>
        <w:t>inkomster</w:t>
      </w:r>
      <w:r>
        <w:rPr>
          <w:spacing w:val="-4"/>
          <w:sz w:val="20"/>
        </w:rPr>
        <w:t xml:space="preserve"> </w:t>
      </w:r>
      <w:r>
        <w:rPr>
          <w:sz w:val="20"/>
        </w:rPr>
        <w:t>som</w:t>
      </w:r>
      <w:r>
        <w:rPr>
          <w:spacing w:val="-8"/>
          <w:sz w:val="20"/>
        </w:rPr>
        <w:t xml:space="preserve"> </w:t>
      </w:r>
      <w:r>
        <w:rPr>
          <w:sz w:val="20"/>
        </w:rPr>
        <w:t>anknyter</w:t>
      </w:r>
      <w:r>
        <w:rPr>
          <w:spacing w:val="-2"/>
          <w:sz w:val="20"/>
        </w:rPr>
        <w:t xml:space="preserve"> </w:t>
      </w:r>
      <w:r>
        <w:rPr>
          <w:sz w:val="20"/>
        </w:rPr>
        <w:t>till</w:t>
      </w:r>
      <w:r>
        <w:rPr>
          <w:spacing w:val="-5"/>
          <w:sz w:val="20"/>
        </w:rPr>
        <w:t xml:space="preserve"> </w:t>
      </w:r>
      <w:r>
        <w:rPr>
          <w:sz w:val="20"/>
        </w:rPr>
        <w:t>ursprungsgarantin</w:t>
      </w:r>
      <w:r>
        <w:rPr>
          <w:spacing w:val="-6"/>
          <w:sz w:val="20"/>
        </w:rPr>
        <w:t xml:space="preserve"> </w:t>
      </w:r>
      <w:r>
        <w:rPr>
          <w:sz w:val="20"/>
        </w:rPr>
        <w:t>och</w:t>
      </w:r>
      <w:r>
        <w:rPr>
          <w:spacing w:val="-3"/>
          <w:sz w:val="20"/>
        </w:rPr>
        <w:t xml:space="preserve"> </w:t>
      </w:r>
      <w:r>
        <w:rPr>
          <w:sz w:val="20"/>
        </w:rPr>
        <w:t>utsläppshandeln.</w:t>
      </w:r>
    </w:p>
    <w:p w14:paraId="2F0DD2CF" w14:textId="77777777" w:rsidR="003917DC" w:rsidRDefault="00B5786B">
      <w:pPr>
        <w:ind w:left="112"/>
        <w:rPr>
          <w:sz w:val="20"/>
        </w:rPr>
      </w:pPr>
      <w:bookmarkStart w:id="48" w:name="_bookmark34"/>
      <w:bookmarkEnd w:id="48"/>
      <w:r>
        <w:rPr>
          <w:sz w:val="20"/>
          <w:vertAlign w:val="superscript"/>
        </w:rPr>
        <w:t>17</w:t>
      </w:r>
      <w:r>
        <w:rPr>
          <w:spacing w:val="-4"/>
          <w:sz w:val="20"/>
        </w:rPr>
        <w:t xml:space="preserve"> </w:t>
      </w:r>
      <w:r>
        <w:rPr>
          <w:sz w:val="20"/>
        </w:rPr>
        <w:t>se</w:t>
      </w:r>
      <w:r>
        <w:rPr>
          <w:spacing w:val="-3"/>
          <w:sz w:val="20"/>
        </w:rPr>
        <w:t xml:space="preserve"> </w:t>
      </w:r>
      <w:r>
        <w:rPr>
          <w:sz w:val="20"/>
        </w:rPr>
        <w:t>punkten</w:t>
      </w:r>
      <w:r>
        <w:rPr>
          <w:spacing w:val="-4"/>
          <w:sz w:val="20"/>
        </w:rPr>
        <w:t xml:space="preserve"> </w:t>
      </w:r>
      <w:r>
        <w:rPr>
          <w:sz w:val="20"/>
        </w:rPr>
        <w:t>Påvisande</w:t>
      </w:r>
      <w:r>
        <w:rPr>
          <w:spacing w:val="-3"/>
          <w:sz w:val="20"/>
        </w:rPr>
        <w:t xml:space="preserve"> </w:t>
      </w:r>
      <w:r>
        <w:rPr>
          <w:sz w:val="20"/>
        </w:rPr>
        <w:t>av</w:t>
      </w:r>
      <w:r>
        <w:rPr>
          <w:spacing w:val="-4"/>
          <w:sz w:val="20"/>
        </w:rPr>
        <w:t xml:space="preserve"> </w:t>
      </w:r>
      <w:r>
        <w:rPr>
          <w:sz w:val="20"/>
        </w:rPr>
        <w:t>överensstämmelse med</w:t>
      </w:r>
      <w:r>
        <w:rPr>
          <w:spacing w:val="-2"/>
          <w:sz w:val="20"/>
        </w:rPr>
        <w:t xml:space="preserve"> </w:t>
      </w:r>
      <w:r>
        <w:rPr>
          <w:sz w:val="20"/>
        </w:rPr>
        <w:t>principen</w:t>
      </w:r>
      <w:r>
        <w:rPr>
          <w:spacing w:val="-2"/>
          <w:sz w:val="20"/>
        </w:rPr>
        <w:t xml:space="preserve"> </w:t>
      </w:r>
      <w:r>
        <w:rPr>
          <w:sz w:val="20"/>
        </w:rPr>
        <w:t>om</w:t>
      </w:r>
      <w:r>
        <w:rPr>
          <w:spacing w:val="-7"/>
          <w:sz w:val="20"/>
        </w:rPr>
        <w:t xml:space="preserve"> </w:t>
      </w:r>
      <w:r>
        <w:rPr>
          <w:sz w:val="20"/>
        </w:rPr>
        <w:t>att</w:t>
      </w:r>
      <w:r>
        <w:rPr>
          <w:spacing w:val="-3"/>
          <w:sz w:val="20"/>
        </w:rPr>
        <w:t xml:space="preserve"> </w:t>
      </w:r>
      <w:r>
        <w:rPr>
          <w:sz w:val="20"/>
        </w:rPr>
        <w:t>inte</w:t>
      </w:r>
      <w:r>
        <w:rPr>
          <w:spacing w:val="-3"/>
          <w:sz w:val="20"/>
        </w:rPr>
        <w:t xml:space="preserve"> </w:t>
      </w:r>
      <w:r>
        <w:rPr>
          <w:sz w:val="20"/>
        </w:rPr>
        <w:t>orsaka</w:t>
      </w:r>
      <w:r>
        <w:rPr>
          <w:spacing w:val="-3"/>
          <w:sz w:val="20"/>
        </w:rPr>
        <w:t xml:space="preserve"> </w:t>
      </w:r>
      <w:r>
        <w:rPr>
          <w:sz w:val="20"/>
        </w:rPr>
        <w:t>betydande</w:t>
      </w:r>
      <w:r>
        <w:rPr>
          <w:spacing w:val="-3"/>
          <w:sz w:val="20"/>
        </w:rPr>
        <w:t xml:space="preserve"> </w:t>
      </w:r>
      <w:r>
        <w:rPr>
          <w:sz w:val="20"/>
        </w:rPr>
        <w:t>skada</w:t>
      </w:r>
    </w:p>
    <w:p w14:paraId="405D0ED0" w14:textId="77777777" w:rsidR="003917DC" w:rsidRDefault="003917DC">
      <w:pPr>
        <w:rPr>
          <w:sz w:val="20"/>
        </w:rPr>
        <w:sectPr w:rsidR="003917DC">
          <w:pgSz w:w="11910" w:h="16840"/>
          <w:pgMar w:top="960" w:right="1020" w:bottom="280" w:left="1020" w:header="713" w:footer="0" w:gutter="0"/>
          <w:cols w:space="708"/>
        </w:sectPr>
      </w:pPr>
    </w:p>
    <w:p w14:paraId="4D0E2391" w14:textId="77777777" w:rsidR="003917DC" w:rsidRDefault="003917DC">
      <w:pPr>
        <w:pStyle w:val="BodyText"/>
        <w:spacing w:before="2"/>
        <w:rPr>
          <w:sz w:val="16"/>
        </w:rPr>
      </w:pPr>
    </w:p>
    <w:p w14:paraId="327761FF" w14:textId="77777777" w:rsidR="003917DC" w:rsidRDefault="00B5786B">
      <w:pPr>
        <w:pStyle w:val="BodyText"/>
        <w:spacing w:before="90"/>
        <w:ind w:left="472" w:right="332"/>
      </w:pPr>
      <w:r>
        <w:t>Om anläggnings-ID ännu inte finns vid ansökan om stöd, ska sökanden lämna in uppgifter om</w:t>
      </w:r>
      <w:r>
        <w:rPr>
          <w:spacing w:val="-57"/>
        </w:rPr>
        <w:t xml:space="preserve"> </w:t>
      </w:r>
      <w:r>
        <w:t>planen</w:t>
      </w:r>
      <w:r>
        <w:rPr>
          <w:spacing w:val="-1"/>
        </w:rPr>
        <w:t xml:space="preserve"> </w:t>
      </w:r>
      <w:r>
        <w:t>för</w:t>
      </w:r>
      <w:r>
        <w:rPr>
          <w:spacing w:val="1"/>
        </w:rPr>
        <w:t xml:space="preserve"> </w:t>
      </w:r>
      <w:r>
        <w:t>att skaffa</w:t>
      </w:r>
      <w:r>
        <w:rPr>
          <w:spacing w:val="3"/>
        </w:rPr>
        <w:t xml:space="preserve"> </w:t>
      </w:r>
      <w:r>
        <w:t>ID:n.</w:t>
      </w:r>
    </w:p>
    <w:p w14:paraId="28F731D4" w14:textId="77777777" w:rsidR="003917DC" w:rsidRDefault="003917DC">
      <w:pPr>
        <w:pStyle w:val="BodyText"/>
        <w:spacing w:before="10"/>
        <w:rPr>
          <w:sz w:val="20"/>
        </w:rPr>
      </w:pPr>
    </w:p>
    <w:p w14:paraId="2E3F62B7" w14:textId="77777777" w:rsidR="003917DC" w:rsidRDefault="00B5786B">
      <w:pPr>
        <w:pStyle w:val="BodyText"/>
        <w:ind w:left="472" w:right="133"/>
      </w:pPr>
      <w:r>
        <w:t>Ansökan ska innehålla en beskrivning av kalkylsättet och grunderna för den uppskattade mäng-</w:t>
      </w:r>
      <w:r>
        <w:rPr>
          <w:spacing w:val="1"/>
        </w:rPr>
        <w:t xml:space="preserve"> </w:t>
      </w:r>
      <w:r>
        <w:t>den växthusgasutsläpp per produktenhet. Kalkylsättet ska vara förenligt med planen över meto-</w:t>
      </w:r>
      <w:r>
        <w:rPr>
          <w:spacing w:val="1"/>
        </w:rPr>
        <w:t xml:space="preserve"> </w:t>
      </w:r>
      <w:r>
        <w:t>der för övervakning av gratis tilldelning av utsläppsrätter (MMP). Kalkylsättet baserar sig på</w:t>
      </w:r>
      <w:r>
        <w:rPr>
          <w:spacing w:val="1"/>
        </w:rPr>
        <w:t xml:space="preserve"> </w:t>
      </w:r>
      <w:r>
        <w:t>kalkylen av utsläppen från en process som omfattas av utsläppshandeln. Instruktioner för kalky-</w:t>
      </w:r>
      <w:r>
        <w:rPr>
          <w:spacing w:val="-57"/>
        </w:rPr>
        <w:t xml:space="preserve"> </w:t>
      </w:r>
      <w:r>
        <w:t xml:space="preserve">len finns tillgängliga </w:t>
      </w:r>
      <w:hyperlink r:id="rId24">
        <w:r>
          <w:rPr>
            <w:color w:val="0000FF"/>
            <w:u w:val="single" w:color="0000FF"/>
          </w:rPr>
          <w:t>på energimyndighetens webbplats</w:t>
        </w:r>
        <w:r>
          <w:rPr>
            <w:color w:val="0000FF"/>
          </w:rPr>
          <w:t xml:space="preserve"> </w:t>
        </w:r>
      </w:hyperlink>
      <w:r>
        <w:t xml:space="preserve">och </w:t>
      </w:r>
      <w:hyperlink r:id="rId25">
        <w:r>
          <w:rPr>
            <w:color w:val="0000FF"/>
            <w:u w:val="single" w:color="0000FF"/>
          </w:rPr>
          <w:t>kommissionens delegerade förord-</w:t>
        </w:r>
      </w:hyperlink>
      <w:r>
        <w:rPr>
          <w:color w:val="0000FF"/>
          <w:spacing w:val="1"/>
        </w:rPr>
        <w:t xml:space="preserve"> </w:t>
      </w:r>
      <w:hyperlink r:id="rId26">
        <w:r>
          <w:rPr>
            <w:color w:val="0000FF"/>
            <w:u w:val="single" w:color="0000FF"/>
          </w:rPr>
          <w:t>ning (EU) 2019/331</w:t>
        </w:r>
        <w:r>
          <w:rPr>
            <w:color w:val="0000FF"/>
          </w:rPr>
          <w:t xml:space="preserve"> </w:t>
        </w:r>
      </w:hyperlink>
      <w:r>
        <w:t>om fastställande av unionstäckande övergångsbestämmelser för harmonise-</w:t>
      </w:r>
      <w:r>
        <w:rPr>
          <w:spacing w:val="-57"/>
        </w:rPr>
        <w:t xml:space="preserve"> </w:t>
      </w:r>
      <w:r>
        <w:t>rad gratis tilldelning av utsläppsrätter enligt artikel 10a i Europaparlamentets och rådets direktiv</w:t>
      </w:r>
      <w:r>
        <w:rPr>
          <w:spacing w:val="-57"/>
        </w:rPr>
        <w:t xml:space="preserve"> </w:t>
      </w:r>
      <w:r>
        <w:t>2003/87/EG.</w:t>
      </w:r>
    </w:p>
    <w:p w14:paraId="50BAD202" w14:textId="77777777" w:rsidR="003917DC" w:rsidRDefault="003917DC">
      <w:pPr>
        <w:pStyle w:val="BodyText"/>
        <w:rPr>
          <w:sz w:val="26"/>
        </w:rPr>
      </w:pPr>
    </w:p>
    <w:p w14:paraId="2A17742A" w14:textId="77777777" w:rsidR="003917DC" w:rsidRDefault="003917DC">
      <w:pPr>
        <w:pStyle w:val="BodyText"/>
        <w:spacing w:before="5"/>
        <w:rPr>
          <w:sz w:val="26"/>
        </w:rPr>
      </w:pPr>
    </w:p>
    <w:p w14:paraId="60D03623" w14:textId="77777777" w:rsidR="003917DC" w:rsidRDefault="00B5786B">
      <w:pPr>
        <w:pStyle w:val="Heading1"/>
        <w:numPr>
          <w:ilvl w:val="0"/>
          <w:numId w:val="12"/>
        </w:numPr>
        <w:tabs>
          <w:tab w:val="left" w:pos="315"/>
        </w:tabs>
        <w:ind w:hanging="203"/>
      </w:pPr>
      <w:bookmarkStart w:id="49" w:name="8_Behandling_av_ansökan_och_beviljande_a"/>
      <w:bookmarkStart w:id="50" w:name="_bookmark35"/>
      <w:bookmarkEnd w:id="49"/>
      <w:bookmarkEnd w:id="50"/>
      <w:r>
        <w:t>Behandling</w:t>
      </w:r>
      <w:r>
        <w:rPr>
          <w:spacing w:val="-4"/>
        </w:rPr>
        <w:t xml:space="preserve"> </w:t>
      </w:r>
      <w:r>
        <w:t>av ansökan</w:t>
      </w:r>
      <w:r>
        <w:rPr>
          <w:spacing w:val="-3"/>
        </w:rPr>
        <w:t xml:space="preserve"> </w:t>
      </w:r>
      <w:r>
        <w:t>och</w:t>
      </w:r>
      <w:r>
        <w:rPr>
          <w:spacing w:val="-3"/>
        </w:rPr>
        <w:t xml:space="preserve"> </w:t>
      </w:r>
      <w:r>
        <w:t>beviljande av</w:t>
      </w:r>
      <w:r>
        <w:rPr>
          <w:spacing w:val="-3"/>
        </w:rPr>
        <w:t xml:space="preserve"> </w:t>
      </w:r>
      <w:r>
        <w:t>stöd</w:t>
      </w:r>
    </w:p>
    <w:p w14:paraId="00EFE2C4" w14:textId="77777777" w:rsidR="00B677D5" w:rsidRDefault="00B5786B">
      <w:pPr>
        <w:pStyle w:val="BodyText"/>
        <w:spacing w:before="195"/>
        <w:ind w:left="112" w:right="149"/>
      </w:pPr>
      <w:r>
        <w:t>Arbets-</w:t>
      </w:r>
      <w:r>
        <w:rPr>
          <w:spacing w:val="-1"/>
        </w:rPr>
        <w:t xml:space="preserve"> </w:t>
      </w:r>
      <w:r>
        <w:t>och</w:t>
      </w:r>
      <w:r>
        <w:rPr>
          <w:spacing w:val="1"/>
        </w:rPr>
        <w:t xml:space="preserve"> </w:t>
      </w:r>
      <w:r>
        <w:t>näringsministeriet</w:t>
      </w:r>
      <w:r>
        <w:rPr>
          <w:spacing w:val="1"/>
        </w:rPr>
        <w:t xml:space="preserve"> </w:t>
      </w:r>
      <w:r>
        <w:t>fattar</w:t>
      </w:r>
      <w:r>
        <w:rPr>
          <w:spacing w:val="-1"/>
        </w:rPr>
        <w:t xml:space="preserve"> </w:t>
      </w:r>
      <w:r>
        <w:t>beslut</w:t>
      </w:r>
      <w:r>
        <w:rPr>
          <w:spacing w:val="1"/>
        </w:rPr>
        <w:t xml:space="preserve"> </w:t>
      </w:r>
      <w:r>
        <w:t>om</w:t>
      </w:r>
      <w:r>
        <w:rPr>
          <w:spacing w:val="1"/>
        </w:rPr>
        <w:t xml:space="preserve"> </w:t>
      </w:r>
      <w:r>
        <w:t>att bevilja stöd</w:t>
      </w:r>
      <w:r>
        <w:rPr>
          <w:spacing w:val="1"/>
        </w:rPr>
        <w:t xml:space="preserve"> </w:t>
      </w:r>
      <w:r>
        <w:t>till projekt</w:t>
      </w:r>
      <w:r w:rsidR="00B677D5">
        <w:t xml:space="preserve"> vars stödberättigande </w:t>
      </w:r>
      <w:r>
        <w:t>kostn</w:t>
      </w:r>
      <w:r w:rsidR="00B677D5">
        <w:t xml:space="preserve">ader överstiger 5 000 000 euro. </w:t>
      </w:r>
    </w:p>
    <w:p w14:paraId="51A736B4" w14:textId="48C9CDFB" w:rsidR="00B677D5" w:rsidRDefault="00B677D5">
      <w:pPr>
        <w:pStyle w:val="BodyText"/>
        <w:spacing w:before="195"/>
        <w:ind w:left="112" w:right="149"/>
      </w:pPr>
      <w:r>
        <w:t xml:space="preserve">Under den fjärde ansökningsomgången kommer endast projekt med stödberättigande kostnader på över 5 miljoner euro att stödas. </w:t>
      </w:r>
    </w:p>
    <w:p w14:paraId="2A65C02B" w14:textId="77777777" w:rsidR="003917DC" w:rsidRDefault="003917DC">
      <w:pPr>
        <w:pStyle w:val="BodyText"/>
        <w:spacing w:before="7"/>
        <w:rPr>
          <w:sz w:val="20"/>
        </w:rPr>
      </w:pPr>
    </w:p>
    <w:p w14:paraId="1C89EDCA" w14:textId="77777777" w:rsidR="003917DC" w:rsidRDefault="00B5786B">
      <w:pPr>
        <w:pStyle w:val="BodyText"/>
        <w:spacing w:before="1"/>
        <w:ind w:left="112" w:right="147"/>
      </w:pPr>
      <w:r>
        <w:t>Beviljandet av stöd baserar sig på en jämförelse av ansökningarna enligt investeringstyp. I helhets-</w:t>
      </w:r>
      <w:r>
        <w:rPr>
          <w:spacing w:val="1"/>
        </w:rPr>
        <w:t xml:space="preserve"> </w:t>
      </w:r>
      <w:r>
        <w:t>bedömningen utvärderas investeringarnas inverkan på de mål som uppställs i Finlands plan för åter-</w:t>
      </w:r>
      <w:r>
        <w:rPr>
          <w:spacing w:val="-57"/>
        </w:rPr>
        <w:t xml:space="preserve"> </w:t>
      </w:r>
      <w:r>
        <w:t>hämtning och resiliens. Vid jämförelsen granskas särskilt projektens energi- och utsläppskonse-</w:t>
      </w:r>
      <w:r>
        <w:rPr>
          <w:spacing w:val="1"/>
        </w:rPr>
        <w:t xml:space="preserve"> </w:t>
      </w:r>
      <w:r>
        <w:t>kvenser, kostnadseffektivitet, genomförbarhet, nyhetsvärdet för den teknik som ingår i projektet,</w:t>
      </w:r>
      <w:r>
        <w:rPr>
          <w:spacing w:val="1"/>
        </w:rPr>
        <w:t xml:space="preserve"> </w:t>
      </w:r>
      <w:r>
        <w:t>duplicerbarheten</w:t>
      </w:r>
      <w:r>
        <w:rPr>
          <w:spacing w:val="-1"/>
        </w:rPr>
        <w:t xml:space="preserve"> </w:t>
      </w:r>
      <w:r>
        <w:t>hos tekniken</w:t>
      </w:r>
      <w:r>
        <w:rPr>
          <w:spacing w:val="-1"/>
        </w:rPr>
        <w:t xml:space="preserve"> </w:t>
      </w:r>
      <w:r>
        <w:t>eller</w:t>
      </w:r>
      <w:r>
        <w:rPr>
          <w:spacing w:val="-1"/>
        </w:rPr>
        <w:t xml:space="preserve"> </w:t>
      </w:r>
      <w:r>
        <w:t>projektet</w:t>
      </w:r>
      <w:r>
        <w:rPr>
          <w:spacing w:val="-1"/>
        </w:rPr>
        <w:t xml:space="preserve"> </w:t>
      </w:r>
      <w:r>
        <w:t>samt projektets övriga</w:t>
      </w:r>
      <w:r>
        <w:rPr>
          <w:spacing w:val="-2"/>
        </w:rPr>
        <w:t xml:space="preserve"> </w:t>
      </w:r>
      <w:r>
        <w:t>konsekvenser.</w:t>
      </w:r>
    </w:p>
    <w:p w14:paraId="727432C0" w14:textId="77777777" w:rsidR="003917DC" w:rsidRDefault="003917DC">
      <w:pPr>
        <w:pStyle w:val="BodyText"/>
        <w:spacing w:before="10"/>
        <w:rPr>
          <w:sz w:val="20"/>
        </w:rPr>
      </w:pPr>
    </w:p>
    <w:p w14:paraId="6ECBDDD1" w14:textId="77777777" w:rsidR="003917DC" w:rsidRDefault="00B5786B">
      <w:pPr>
        <w:pStyle w:val="BodyText"/>
        <w:ind w:left="112"/>
      </w:pPr>
      <w:r>
        <w:t>Marknadsvärdet</w:t>
      </w:r>
      <w:r>
        <w:rPr>
          <w:spacing w:val="-3"/>
        </w:rPr>
        <w:t xml:space="preserve"> </w:t>
      </w:r>
      <w:r>
        <w:t>på</w:t>
      </w:r>
      <w:r>
        <w:rPr>
          <w:spacing w:val="-3"/>
        </w:rPr>
        <w:t xml:space="preserve"> </w:t>
      </w:r>
      <w:r>
        <w:t>ursprungsgarantierna</w:t>
      </w:r>
      <w:r>
        <w:rPr>
          <w:spacing w:val="-3"/>
        </w:rPr>
        <w:t xml:space="preserve"> </w:t>
      </w:r>
      <w:r>
        <w:t>beaktas administrativt</w:t>
      </w:r>
      <w:r>
        <w:rPr>
          <w:spacing w:val="-2"/>
        </w:rPr>
        <w:t xml:space="preserve"> </w:t>
      </w:r>
      <w:r>
        <w:t>i</w:t>
      </w:r>
      <w:r>
        <w:rPr>
          <w:spacing w:val="-2"/>
        </w:rPr>
        <w:t xml:space="preserve"> </w:t>
      </w:r>
      <w:r>
        <w:t>stödnivån.</w:t>
      </w:r>
    </w:p>
    <w:p w14:paraId="1E0994B0" w14:textId="77777777" w:rsidR="003917DC" w:rsidRDefault="003917DC">
      <w:pPr>
        <w:pStyle w:val="BodyText"/>
        <w:rPr>
          <w:sz w:val="26"/>
        </w:rPr>
      </w:pPr>
    </w:p>
    <w:p w14:paraId="7099DDDB" w14:textId="77777777" w:rsidR="003917DC" w:rsidRDefault="003917DC">
      <w:pPr>
        <w:pStyle w:val="BodyText"/>
        <w:spacing w:before="5"/>
        <w:rPr>
          <w:sz w:val="26"/>
        </w:rPr>
      </w:pPr>
    </w:p>
    <w:p w14:paraId="59E1040E" w14:textId="77777777" w:rsidR="003917DC" w:rsidRDefault="00B5786B">
      <w:pPr>
        <w:pStyle w:val="Heading1"/>
        <w:numPr>
          <w:ilvl w:val="0"/>
          <w:numId w:val="12"/>
        </w:numPr>
        <w:tabs>
          <w:tab w:val="left" w:pos="315"/>
        </w:tabs>
        <w:ind w:hanging="203"/>
      </w:pPr>
      <w:bookmarkStart w:id="51" w:name="9_Ändring_av_stödbeslut"/>
      <w:bookmarkStart w:id="52" w:name="_bookmark36"/>
      <w:bookmarkEnd w:id="51"/>
      <w:bookmarkEnd w:id="52"/>
      <w:r>
        <w:t>Ändring</w:t>
      </w:r>
      <w:r>
        <w:rPr>
          <w:spacing w:val="-5"/>
        </w:rPr>
        <w:t xml:space="preserve"> </w:t>
      </w:r>
      <w:r>
        <w:t>av</w:t>
      </w:r>
      <w:r>
        <w:rPr>
          <w:spacing w:val="-8"/>
        </w:rPr>
        <w:t xml:space="preserve"> </w:t>
      </w:r>
      <w:r>
        <w:t>stödbeslut</w:t>
      </w:r>
    </w:p>
    <w:p w14:paraId="286583B3" w14:textId="77777777" w:rsidR="003917DC" w:rsidRDefault="00B5786B">
      <w:pPr>
        <w:pStyle w:val="BodyText"/>
        <w:spacing w:before="195"/>
        <w:ind w:left="112" w:right="327"/>
      </w:pPr>
      <w:r>
        <w:t>På begäran av stödmottagaren kan stödbeviljaren av särskild anledning ändra syftet eller villkoren</w:t>
      </w:r>
      <w:r>
        <w:rPr>
          <w:spacing w:val="-57"/>
        </w:rPr>
        <w:t xml:space="preserve"> </w:t>
      </w:r>
      <w:r>
        <w:t>för stödet enligt definitionen i stödbeslutet.. Inga andra punkter än de ovan nämnda kan ändras i</w:t>
      </w:r>
      <w:r>
        <w:rPr>
          <w:spacing w:val="1"/>
        </w:rPr>
        <w:t xml:space="preserve"> </w:t>
      </w:r>
      <w:r>
        <w:t>stödbeslutet.</w:t>
      </w:r>
    </w:p>
    <w:p w14:paraId="597A321B" w14:textId="77777777" w:rsidR="003917DC" w:rsidRDefault="003917DC">
      <w:pPr>
        <w:pStyle w:val="BodyText"/>
        <w:spacing w:before="4"/>
        <w:rPr>
          <w:sz w:val="28"/>
        </w:rPr>
      </w:pPr>
    </w:p>
    <w:p w14:paraId="3FE12BF9" w14:textId="77777777" w:rsidR="003917DC" w:rsidRDefault="00B5786B">
      <w:pPr>
        <w:pStyle w:val="Heading1"/>
        <w:numPr>
          <w:ilvl w:val="0"/>
          <w:numId w:val="12"/>
        </w:numPr>
        <w:tabs>
          <w:tab w:val="left" w:pos="445"/>
        </w:tabs>
        <w:spacing w:before="1"/>
        <w:ind w:left="444" w:hanging="333"/>
      </w:pPr>
      <w:bookmarkStart w:id="53" w:name="10_Utbetalningsansökan_och_utbetalning_a"/>
      <w:bookmarkStart w:id="54" w:name="_bookmark37"/>
      <w:bookmarkEnd w:id="53"/>
      <w:bookmarkEnd w:id="54"/>
      <w:r>
        <w:t>Utbetalningsansökan</w:t>
      </w:r>
      <w:r>
        <w:rPr>
          <w:spacing w:val="-5"/>
        </w:rPr>
        <w:t xml:space="preserve"> </w:t>
      </w:r>
      <w:r>
        <w:t>och</w:t>
      </w:r>
      <w:r>
        <w:rPr>
          <w:spacing w:val="-7"/>
        </w:rPr>
        <w:t xml:space="preserve"> </w:t>
      </w:r>
      <w:r>
        <w:t>utbetalning</w:t>
      </w:r>
      <w:r>
        <w:rPr>
          <w:spacing w:val="-5"/>
        </w:rPr>
        <w:t xml:space="preserve"> </w:t>
      </w:r>
      <w:r>
        <w:t>av</w:t>
      </w:r>
      <w:r>
        <w:rPr>
          <w:spacing w:val="-7"/>
        </w:rPr>
        <w:t xml:space="preserve"> </w:t>
      </w:r>
      <w:r>
        <w:t>stöd</w:t>
      </w:r>
    </w:p>
    <w:p w14:paraId="3C60B418" w14:textId="77777777" w:rsidR="003917DC" w:rsidRDefault="003917DC">
      <w:pPr>
        <w:pStyle w:val="BodyText"/>
        <w:spacing w:before="6"/>
        <w:rPr>
          <w:b/>
          <w:sz w:val="27"/>
        </w:rPr>
      </w:pPr>
    </w:p>
    <w:p w14:paraId="64E9BEE1" w14:textId="77777777" w:rsidR="003917DC" w:rsidRDefault="00B5786B">
      <w:pPr>
        <w:pStyle w:val="Heading2"/>
        <w:numPr>
          <w:ilvl w:val="1"/>
          <w:numId w:val="12"/>
        </w:numPr>
        <w:tabs>
          <w:tab w:val="left" w:pos="1308"/>
        </w:tabs>
        <w:ind w:left="1308" w:hanging="488"/>
      </w:pPr>
      <w:bookmarkStart w:id="55" w:name="10.1_Utbetalningsansökan_samt_uppgifter_"/>
      <w:bookmarkStart w:id="56" w:name="_bookmark38"/>
      <w:bookmarkEnd w:id="55"/>
      <w:bookmarkEnd w:id="56"/>
      <w:r>
        <w:t>Utbetalningsansökan</w:t>
      </w:r>
      <w:r>
        <w:rPr>
          <w:spacing w:val="-3"/>
        </w:rPr>
        <w:t xml:space="preserve"> </w:t>
      </w:r>
      <w:r>
        <w:t>samt</w:t>
      </w:r>
      <w:r>
        <w:rPr>
          <w:spacing w:val="-4"/>
        </w:rPr>
        <w:t xml:space="preserve"> </w:t>
      </w:r>
      <w:r>
        <w:t>uppgifter</w:t>
      </w:r>
      <w:r>
        <w:rPr>
          <w:spacing w:val="-4"/>
        </w:rPr>
        <w:t xml:space="preserve"> </w:t>
      </w:r>
      <w:r>
        <w:t>och</w:t>
      </w:r>
      <w:r>
        <w:rPr>
          <w:spacing w:val="-3"/>
        </w:rPr>
        <w:t xml:space="preserve"> </w:t>
      </w:r>
      <w:r>
        <w:t>utredningar</w:t>
      </w:r>
      <w:r>
        <w:rPr>
          <w:spacing w:val="-4"/>
        </w:rPr>
        <w:t xml:space="preserve"> </w:t>
      </w:r>
      <w:r>
        <w:t>som</w:t>
      </w:r>
      <w:r>
        <w:rPr>
          <w:spacing w:val="-7"/>
        </w:rPr>
        <w:t xml:space="preserve"> </w:t>
      </w:r>
      <w:r>
        <w:t>ska</w:t>
      </w:r>
      <w:r>
        <w:rPr>
          <w:spacing w:val="-3"/>
        </w:rPr>
        <w:t xml:space="preserve"> </w:t>
      </w:r>
      <w:r>
        <w:t>ingå</w:t>
      </w:r>
    </w:p>
    <w:p w14:paraId="764CA67C" w14:textId="77777777" w:rsidR="003917DC" w:rsidRDefault="00B5786B">
      <w:pPr>
        <w:pStyle w:val="BodyText"/>
        <w:spacing w:before="195"/>
        <w:ind w:left="112" w:right="156"/>
        <w:jc w:val="both"/>
      </w:pPr>
      <w:r>
        <w:t>Stödet betalas ut i efterhand efter ansökan (utbetalningsansökan) på grundval av projektets framsteg</w:t>
      </w:r>
      <w:r>
        <w:rPr>
          <w:spacing w:val="-57"/>
        </w:rPr>
        <w:t xml:space="preserve"> </w:t>
      </w:r>
      <w:r>
        <w:t>och de faktiska kostnaderna. Det stöd som beviljats för projektet kan sökas för utbetalning i en eller</w:t>
      </w:r>
      <w:r>
        <w:rPr>
          <w:spacing w:val="-57"/>
        </w:rPr>
        <w:t xml:space="preserve"> </w:t>
      </w:r>
      <w:r>
        <w:t>flera</w:t>
      </w:r>
      <w:r>
        <w:rPr>
          <w:spacing w:val="-2"/>
        </w:rPr>
        <w:t xml:space="preserve"> </w:t>
      </w:r>
      <w:r>
        <w:t>poster.</w:t>
      </w:r>
    </w:p>
    <w:p w14:paraId="759BE0B3" w14:textId="77777777" w:rsidR="003917DC" w:rsidRDefault="003917DC">
      <w:pPr>
        <w:pStyle w:val="BodyText"/>
        <w:spacing w:before="10"/>
        <w:rPr>
          <w:sz w:val="20"/>
        </w:rPr>
      </w:pPr>
    </w:p>
    <w:p w14:paraId="78082464" w14:textId="77777777" w:rsidR="003917DC" w:rsidRDefault="00B5786B">
      <w:pPr>
        <w:pStyle w:val="BodyText"/>
        <w:ind w:left="112" w:right="300"/>
      </w:pPr>
      <w:r>
        <w:t xml:space="preserve">Stödmottagaren ska i samband med utbetalningsansökan uppvisa </w:t>
      </w:r>
      <w:r>
        <w:rPr>
          <w:u w:val="single"/>
        </w:rPr>
        <w:t>ett utlåtande om hur projektet</w:t>
      </w:r>
      <w:r>
        <w:rPr>
          <w:spacing w:val="1"/>
        </w:rPr>
        <w:t xml:space="preserve"> </w:t>
      </w:r>
      <w:r>
        <w:rPr>
          <w:u w:val="single"/>
        </w:rPr>
        <w:t>framskrider</w:t>
      </w:r>
      <w:r>
        <w:t xml:space="preserve"> samt en tillförlitlig </w:t>
      </w:r>
      <w:r>
        <w:rPr>
          <w:u w:val="single"/>
        </w:rPr>
        <w:t>utredning om projektets faktiska och utbetalade kostnader fram till</w:t>
      </w:r>
      <w:r>
        <w:rPr>
          <w:spacing w:val="-57"/>
        </w:rPr>
        <w:t xml:space="preserve"> </w:t>
      </w:r>
      <w:r>
        <w:rPr>
          <w:u w:val="single"/>
        </w:rPr>
        <w:t>ansökan.</w:t>
      </w:r>
    </w:p>
    <w:p w14:paraId="6B6909C9" w14:textId="77777777" w:rsidR="003917DC" w:rsidRDefault="003917DC">
      <w:pPr>
        <w:pStyle w:val="BodyText"/>
        <w:spacing w:before="10"/>
        <w:rPr>
          <w:sz w:val="20"/>
        </w:rPr>
      </w:pPr>
    </w:p>
    <w:p w14:paraId="37A94ECB" w14:textId="77777777" w:rsidR="003917DC" w:rsidRDefault="00B5786B">
      <w:pPr>
        <w:pStyle w:val="BodyText"/>
        <w:ind w:left="112" w:right="188"/>
        <w:jc w:val="both"/>
      </w:pPr>
      <w:r>
        <w:t>I ansökan om utbetalning av den första posten eller ansökan om utbetalning av stödet i en enda post</w:t>
      </w:r>
      <w:r>
        <w:rPr>
          <w:spacing w:val="-57"/>
        </w:rPr>
        <w:t xml:space="preserve"> </w:t>
      </w:r>
      <w:r>
        <w:t>ska</w:t>
      </w:r>
      <w:r>
        <w:rPr>
          <w:spacing w:val="-2"/>
        </w:rPr>
        <w:t xml:space="preserve"> </w:t>
      </w:r>
      <w:r>
        <w:t>sökanden dessutom</w:t>
      </w:r>
      <w:r>
        <w:rPr>
          <w:spacing w:val="-1"/>
        </w:rPr>
        <w:t xml:space="preserve"> </w:t>
      </w:r>
      <w:r>
        <w:t>presentera</w:t>
      </w:r>
      <w:r>
        <w:rPr>
          <w:spacing w:val="-1"/>
        </w:rPr>
        <w:t xml:space="preserve"> </w:t>
      </w:r>
      <w:r>
        <w:rPr>
          <w:u w:val="single"/>
        </w:rPr>
        <w:t>en</w:t>
      </w:r>
      <w:r>
        <w:rPr>
          <w:spacing w:val="1"/>
          <w:u w:val="single"/>
        </w:rPr>
        <w:t xml:space="preserve"> </w:t>
      </w:r>
      <w:r>
        <w:rPr>
          <w:u w:val="single"/>
        </w:rPr>
        <w:t>redogörelse</w:t>
      </w:r>
      <w:r>
        <w:rPr>
          <w:spacing w:val="1"/>
          <w:u w:val="single"/>
        </w:rPr>
        <w:t xml:space="preserve"> </w:t>
      </w:r>
      <w:r>
        <w:rPr>
          <w:u w:val="single"/>
        </w:rPr>
        <w:t>för</w:t>
      </w:r>
      <w:r>
        <w:rPr>
          <w:spacing w:val="-2"/>
          <w:u w:val="single"/>
        </w:rPr>
        <w:t xml:space="preserve"> </w:t>
      </w:r>
      <w:r>
        <w:rPr>
          <w:u w:val="single"/>
        </w:rPr>
        <w:t>projektets totala</w:t>
      </w:r>
      <w:r>
        <w:rPr>
          <w:spacing w:val="-1"/>
          <w:u w:val="single"/>
        </w:rPr>
        <w:t xml:space="preserve"> </w:t>
      </w:r>
      <w:r>
        <w:rPr>
          <w:u w:val="single"/>
        </w:rPr>
        <w:t>finansiering</w:t>
      </w:r>
      <w:r>
        <w:t>.</w:t>
      </w:r>
    </w:p>
    <w:p w14:paraId="75409570" w14:textId="77777777" w:rsidR="003917DC" w:rsidRDefault="003917DC">
      <w:pPr>
        <w:jc w:val="both"/>
        <w:sectPr w:rsidR="003917DC">
          <w:pgSz w:w="11910" w:h="16840"/>
          <w:pgMar w:top="960" w:right="1020" w:bottom="280" w:left="1020" w:header="713" w:footer="0" w:gutter="0"/>
          <w:cols w:space="708"/>
        </w:sectPr>
      </w:pPr>
    </w:p>
    <w:p w14:paraId="49B1E5C5" w14:textId="77777777" w:rsidR="003917DC" w:rsidRDefault="003917DC">
      <w:pPr>
        <w:pStyle w:val="BodyText"/>
        <w:spacing w:before="2"/>
        <w:rPr>
          <w:sz w:val="16"/>
        </w:rPr>
      </w:pPr>
    </w:p>
    <w:p w14:paraId="48C8889D" w14:textId="77777777" w:rsidR="003917DC" w:rsidRDefault="00B5786B">
      <w:pPr>
        <w:pStyle w:val="BodyText"/>
        <w:spacing w:before="90"/>
        <w:ind w:left="112" w:right="160"/>
      </w:pPr>
      <w:r>
        <w:t xml:space="preserve">Ansökan om utbetalning av den sista betalningsposten med bifogad </w:t>
      </w:r>
      <w:r>
        <w:rPr>
          <w:u w:val="single"/>
        </w:rPr>
        <w:t>slutredovisning</w:t>
      </w:r>
      <w:r>
        <w:t xml:space="preserve"> ska lämnas till</w:t>
      </w:r>
      <w:r>
        <w:rPr>
          <w:spacing w:val="1"/>
        </w:rPr>
        <w:t xml:space="preserve"> </w:t>
      </w:r>
      <w:r>
        <w:t>den som beviljat stödet inom fyra månader från den dag då projektet enligt stödbeslutet ska ha slut-</w:t>
      </w:r>
      <w:r>
        <w:rPr>
          <w:spacing w:val="-57"/>
        </w:rPr>
        <w:t xml:space="preserve"> </w:t>
      </w:r>
      <w:r>
        <w:t xml:space="preserve">förts. I ansökan om utbetalning av den sista betalningsposten ska en </w:t>
      </w:r>
      <w:r>
        <w:rPr>
          <w:u w:val="single"/>
        </w:rPr>
        <w:t>redogörelse för hela projektets</w:t>
      </w:r>
      <w:r>
        <w:rPr>
          <w:spacing w:val="1"/>
        </w:rPr>
        <w:t xml:space="preserve"> </w:t>
      </w:r>
      <w:r>
        <w:rPr>
          <w:u w:val="single"/>
        </w:rPr>
        <w:t>faktiska kostnader lämnas</w:t>
      </w:r>
      <w:r>
        <w:t>. Den som beviljat stödet kan av särskilda skäl bevilja förlängd tid för</w:t>
      </w:r>
      <w:r>
        <w:rPr>
          <w:spacing w:val="1"/>
        </w:rPr>
        <w:t xml:space="preserve"> </w:t>
      </w:r>
      <w:r>
        <w:t>lämnande av ansökan om utbetalning av den sista betalningsposten, om ansökan om detta lämnas in</w:t>
      </w:r>
      <w:r>
        <w:rPr>
          <w:spacing w:val="-57"/>
        </w:rPr>
        <w:t xml:space="preserve"> </w:t>
      </w:r>
      <w:r>
        <w:t>före</w:t>
      </w:r>
      <w:r>
        <w:rPr>
          <w:spacing w:val="-2"/>
        </w:rPr>
        <w:t xml:space="preserve"> </w:t>
      </w:r>
      <w:r>
        <w:t>utgången av den utsatta</w:t>
      </w:r>
      <w:r>
        <w:rPr>
          <w:spacing w:val="-1"/>
        </w:rPr>
        <w:t xml:space="preserve"> </w:t>
      </w:r>
      <w:r>
        <w:t>tiden.</w:t>
      </w:r>
    </w:p>
    <w:p w14:paraId="502DC4E7" w14:textId="77777777" w:rsidR="003917DC" w:rsidRDefault="003917DC">
      <w:pPr>
        <w:pStyle w:val="BodyText"/>
        <w:spacing w:before="10"/>
        <w:rPr>
          <w:sz w:val="20"/>
        </w:rPr>
      </w:pPr>
    </w:p>
    <w:p w14:paraId="06E7B1E8" w14:textId="77777777" w:rsidR="003917DC" w:rsidRDefault="00B5786B">
      <w:pPr>
        <w:pStyle w:val="BodyText"/>
        <w:ind w:left="112" w:right="460"/>
      </w:pPr>
      <w:r>
        <w:t xml:space="preserve">I samband med utbetalningsansökan för den sista posten ska revisorn avge en </w:t>
      </w:r>
      <w:r>
        <w:rPr>
          <w:u w:val="single"/>
        </w:rPr>
        <w:t>revisionsberättelse</w:t>
      </w:r>
      <w:r>
        <w:rPr>
          <w:spacing w:val="-57"/>
        </w:rPr>
        <w:t xml:space="preserve"> </w:t>
      </w:r>
      <w:r>
        <w:t>om sina</w:t>
      </w:r>
      <w:r>
        <w:rPr>
          <w:spacing w:val="-1"/>
        </w:rPr>
        <w:t xml:space="preserve"> </w:t>
      </w:r>
      <w:r>
        <w:t>iakttagelser</w:t>
      </w:r>
      <w:r>
        <w:rPr>
          <w:spacing w:val="-1"/>
        </w:rPr>
        <w:t xml:space="preserve"> </w:t>
      </w:r>
      <w:r>
        <w:t>som</w:t>
      </w:r>
      <w:r>
        <w:rPr>
          <w:spacing w:val="2"/>
        </w:rPr>
        <w:t xml:space="preserve"> </w:t>
      </w:r>
      <w:r>
        <w:t>gäller</w:t>
      </w:r>
      <w:r>
        <w:rPr>
          <w:spacing w:val="-1"/>
        </w:rPr>
        <w:t xml:space="preserve"> </w:t>
      </w:r>
      <w:r>
        <w:t>de</w:t>
      </w:r>
      <w:r>
        <w:rPr>
          <w:spacing w:val="-1"/>
        </w:rPr>
        <w:t xml:space="preserve"> </w:t>
      </w:r>
      <w:r>
        <w:t>kostnader</w:t>
      </w:r>
      <w:r>
        <w:rPr>
          <w:spacing w:val="-1"/>
        </w:rPr>
        <w:t xml:space="preserve"> </w:t>
      </w:r>
      <w:r>
        <w:t>som redovisats</w:t>
      </w:r>
      <w:r>
        <w:rPr>
          <w:spacing w:val="1"/>
        </w:rPr>
        <w:t xml:space="preserve"> </w:t>
      </w:r>
      <w:r>
        <w:t>under</w:t>
      </w:r>
      <w:r>
        <w:rPr>
          <w:spacing w:val="-1"/>
        </w:rPr>
        <w:t xml:space="preserve"> </w:t>
      </w:r>
      <w:r>
        <w:t>hela</w:t>
      </w:r>
      <w:r>
        <w:rPr>
          <w:spacing w:val="-1"/>
        </w:rPr>
        <w:t xml:space="preserve"> </w:t>
      </w:r>
      <w:r>
        <w:t>projektets varaktighet</w:t>
      </w:r>
      <w:hyperlink w:anchor="_bookmark41" w:history="1">
        <w:r>
          <w:rPr>
            <w:vertAlign w:val="superscript"/>
          </w:rPr>
          <w:t>18</w:t>
        </w:r>
      </w:hyperlink>
      <w:r>
        <w:t>.</w:t>
      </w:r>
    </w:p>
    <w:p w14:paraId="01A0B88C" w14:textId="77777777" w:rsidR="003917DC" w:rsidRDefault="00B5786B">
      <w:pPr>
        <w:pStyle w:val="BodyText"/>
        <w:spacing w:before="240"/>
        <w:ind w:left="112"/>
      </w:pPr>
      <w:r>
        <w:t>De</w:t>
      </w:r>
      <w:r>
        <w:rPr>
          <w:spacing w:val="-4"/>
        </w:rPr>
        <w:t xml:space="preserve"> </w:t>
      </w:r>
      <w:r>
        <w:t>finansierade</w:t>
      </w:r>
      <w:r>
        <w:rPr>
          <w:spacing w:val="-3"/>
        </w:rPr>
        <w:t xml:space="preserve"> </w:t>
      </w:r>
      <w:r>
        <w:t>projektens</w:t>
      </w:r>
      <w:r>
        <w:rPr>
          <w:spacing w:val="-2"/>
        </w:rPr>
        <w:t xml:space="preserve"> </w:t>
      </w:r>
      <w:r>
        <w:t>rapporteringsskyldighet</w:t>
      </w:r>
      <w:r>
        <w:rPr>
          <w:spacing w:val="-2"/>
        </w:rPr>
        <w:t xml:space="preserve"> </w:t>
      </w:r>
      <w:r>
        <w:t>kan</w:t>
      </w:r>
      <w:r>
        <w:rPr>
          <w:spacing w:val="-2"/>
        </w:rPr>
        <w:t xml:space="preserve"> </w:t>
      </w:r>
      <w:r>
        <w:t>senare</w:t>
      </w:r>
      <w:r>
        <w:rPr>
          <w:spacing w:val="-3"/>
        </w:rPr>
        <w:t xml:space="preserve"> </w:t>
      </w:r>
      <w:r>
        <w:t>preciseras.</w:t>
      </w:r>
    </w:p>
    <w:p w14:paraId="0DD48D3B" w14:textId="77777777" w:rsidR="003917DC" w:rsidRDefault="003917DC">
      <w:pPr>
        <w:pStyle w:val="BodyText"/>
        <w:spacing w:before="4"/>
        <w:rPr>
          <w:sz w:val="28"/>
        </w:rPr>
      </w:pPr>
    </w:p>
    <w:p w14:paraId="2E3AD705" w14:textId="77777777" w:rsidR="003917DC" w:rsidRDefault="00B5786B">
      <w:pPr>
        <w:pStyle w:val="Heading2"/>
        <w:numPr>
          <w:ilvl w:val="1"/>
          <w:numId w:val="12"/>
        </w:numPr>
        <w:tabs>
          <w:tab w:val="left" w:pos="1308"/>
        </w:tabs>
        <w:ind w:left="1308" w:hanging="488"/>
      </w:pPr>
      <w:bookmarkStart w:id="57" w:name="10.2_Utbetalning_av_stöd"/>
      <w:bookmarkStart w:id="58" w:name="_bookmark39"/>
      <w:bookmarkEnd w:id="57"/>
      <w:bookmarkEnd w:id="58"/>
      <w:r>
        <w:t>Utbetalning</w:t>
      </w:r>
      <w:r>
        <w:rPr>
          <w:spacing w:val="-3"/>
        </w:rPr>
        <w:t xml:space="preserve"> </w:t>
      </w:r>
      <w:r>
        <w:t>av</w:t>
      </w:r>
      <w:r>
        <w:rPr>
          <w:spacing w:val="-2"/>
        </w:rPr>
        <w:t xml:space="preserve"> </w:t>
      </w:r>
      <w:r>
        <w:t>stöd</w:t>
      </w:r>
    </w:p>
    <w:p w14:paraId="22579DD8" w14:textId="77777777" w:rsidR="003917DC" w:rsidRDefault="00B5786B">
      <w:pPr>
        <w:pStyle w:val="BodyText"/>
        <w:spacing w:before="195"/>
        <w:ind w:left="112" w:right="226"/>
      </w:pPr>
      <w:r>
        <w:t>Den första utbetalningsposten för stödet som beviljats för investeringsprojektet kan betalas ut då</w:t>
      </w:r>
      <w:r>
        <w:rPr>
          <w:spacing w:val="1"/>
        </w:rPr>
        <w:t xml:space="preserve"> </w:t>
      </w:r>
      <w:r>
        <w:t>stödmottagaren har gjort en bindande beställning av huvudutrustningen och inlett byggarbetet samt</w:t>
      </w:r>
      <w:r>
        <w:rPr>
          <w:spacing w:val="-57"/>
        </w:rPr>
        <w:t xml:space="preserve"> </w:t>
      </w:r>
      <w:r>
        <w:t>minst 20 procent av kostnaderna har betalats. Stödmottagaren har därmed rätt att överväga hur stö-</w:t>
      </w:r>
      <w:r>
        <w:rPr>
          <w:spacing w:val="-57"/>
        </w:rPr>
        <w:t xml:space="preserve"> </w:t>
      </w:r>
      <w:r>
        <w:t>det</w:t>
      </w:r>
      <w:r>
        <w:rPr>
          <w:spacing w:val="-1"/>
        </w:rPr>
        <w:t xml:space="preserve"> </w:t>
      </w:r>
      <w:r>
        <w:t>delas in i olika</w:t>
      </w:r>
      <w:r>
        <w:rPr>
          <w:spacing w:val="-1"/>
        </w:rPr>
        <w:t xml:space="preserve"> </w:t>
      </w:r>
      <w:r>
        <w:t>utbetalningsposter.</w:t>
      </w:r>
    </w:p>
    <w:p w14:paraId="164F1A16" w14:textId="77777777" w:rsidR="003917DC" w:rsidRDefault="003917DC">
      <w:pPr>
        <w:pStyle w:val="BodyText"/>
        <w:spacing w:before="10"/>
        <w:rPr>
          <w:sz w:val="20"/>
        </w:rPr>
      </w:pPr>
    </w:p>
    <w:p w14:paraId="73A87912" w14:textId="77777777" w:rsidR="003917DC" w:rsidRDefault="00B5786B">
      <w:pPr>
        <w:pStyle w:val="BodyText"/>
        <w:ind w:left="112" w:right="107"/>
      </w:pPr>
      <w:r>
        <w:t>Den sista posten av stödet kan betalas ut när projektet har slutförts och den egendom som är föremål</w:t>
      </w:r>
      <w:r>
        <w:rPr>
          <w:spacing w:val="-57"/>
        </w:rPr>
        <w:t xml:space="preserve"> </w:t>
      </w:r>
      <w:r>
        <w:t>för stödet har försäkrats mot skada och ansökan om utbetalning av den sista posten och slutredovis-</w:t>
      </w:r>
      <w:r>
        <w:rPr>
          <w:spacing w:val="1"/>
        </w:rPr>
        <w:t xml:space="preserve"> </w:t>
      </w:r>
      <w:r>
        <w:t>ningen har godkänts. Den sista betalningsposten ska dock vara minst 20 procent av det beviljade</w:t>
      </w:r>
      <w:r>
        <w:rPr>
          <w:spacing w:val="1"/>
        </w:rPr>
        <w:t xml:space="preserve"> </w:t>
      </w:r>
      <w:r>
        <w:t>stödet. I beslutet om utbetalning av den sista betalningsposten fastställs stödets slutliga belopp. Om</w:t>
      </w:r>
      <w:r>
        <w:rPr>
          <w:spacing w:val="1"/>
        </w:rPr>
        <w:t xml:space="preserve"> </w:t>
      </w:r>
      <w:r>
        <w:t>de faktiska godtagbara kostnaderna underskrider det belopp som godkänts i stödbeslutet, är storle-</w:t>
      </w:r>
      <w:r>
        <w:rPr>
          <w:spacing w:val="1"/>
        </w:rPr>
        <w:t xml:space="preserve"> </w:t>
      </w:r>
      <w:r>
        <w:t>ken</w:t>
      </w:r>
      <w:r>
        <w:rPr>
          <w:spacing w:val="-2"/>
        </w:rPr>
        <w:t xml:space="preserve"> </w:t>
      </w:r>
      <w:r>
        <w:t>på</w:t>
      </w:r>
      <w:r>
        <w:rPr>
          <w:spacing w:val="-2"/>
        </w:rPr>
        <w:t xml:space="preserve"> </w:t>
      </w:r>
      <w:r>
        <w:t>det</w:t>
      </w:r>
      <w:r>
        <w:rPr>
          <w:spacing w:val="-1"/>
        </w:rPr>
        <w:t xml:space="preserve"> </w:t>
      </w:r>
      <w:r>
        <w:t>slutliga</w:t>
      </w:r>
      <w:r>
        <w:rPr>
          <w:spacing w:val="-2"/>
        </w:rPr>
        <w:t xml:space="preserve"> </w:t>
      </w:r>
      <w:r>
        <w:t>stödet</w:t>
      </w:r>
      <w:r>
        <w:rPr>
          <w:spacing w:val="-1"/>
        </w:rPr>
        <w:t xml:space="preserve"> </w:t>
      </w:r>
      <w:r>
        <w:t>den</w:t>
      </w:r>
      <w:r>
        <w:rPr>
          <w:spacing w:val="-2"/>
        </w:rPr>
        <w:t xml:space="preserve"> </w:t>
      </w:r>
      <w:r>
        <w:t>andel</w:t>
      </w:r>
      <w:r>
        <w:rPr>
          <w:spacing w:val="-1"/>
        </w:rPr>
        <w:t xml:space="preserve"> </w:t>
      </w:r>
      <w:r>
        <w:t>av</w:t>
      </w:r>
      <w:r>
        <w:rPr>
          <w:spacing w:val="-1"/>
        </w:rPr>
        <w:t xml:space="preserve"> </w:t>
      </w:r>
      <w:r>
        <w:t>de</w:t>
      </w:r>
      <w:r>
        <w:rPr>
          <w:spacing w:val="-2"/>
        </w:rPr>
        <w:t xml:space="preserve"> </w:t>
      </w:r>
      <w:r>
        <w:t>faktiska godtagbara</w:t>
      </w:r>
      <w:r>
        <w:rPr>
          <w:spacing w:val="-2"/>
        </w:rPr>
        <w:t xml:space="preserve"> </w:t>
      </w:r>
      <w:r>
        <w:t>kostnaderna</w:t>
      </w:r>
      <w:r>
        <w:rPr>
          <w:spacing w:val="-3"/>
        </w:rPr>
        <w:t xml:space="preserve"> </w:t>
      </w:r>
      <w:r>
        <w:t>som</w:t>
      </w:r>
      <w:r>
        <w:rPr>
          <w:spacing w:val="-1"/>
        </w:rPr>
        <w:t xml:space="preserve"> </w:t>
      </w:r>
      <w:r>
        <w:t>stödprocenten</w:t>
      </w:r>
      <w:r>
        <w:rPr>
          <w:spacing w:val="-1"/>
        </w:rPr>
        <w:t xml:space="preserve"> </w:t>
      </w:r>
      <w:r>
        <w:t>anger.</w:t>
      </w:r>
    </w:p>
    <w:p w14:paraId="21399D24" w14:textId="77777777" w:rsidR="003917DC" w:rsidRDefault="003917DC">
      <w:pPr>
        <w:pStyle w:val="BodyText"/>
        <w:spacing w:before="10"/>
        <w:rPr>
          <w:sz w:val="20"/>
        </w:rPr>
      </w:pPr>
    </w:p>
    <w:p w14:paraId="3A4E3808" w14:textId="77777777" w:rsidR="003917DC" w:rsidRDefault="00B5786B">
      <w:pPr>
        <w:pStyle w:val="BodyText"/>
        <w:ind w:left="112" w:right="246"/>
      </w:pPr>
      <w:r>
        <w:t>Utbetalningen av stödet avbryts om stödmottagaren mot reglerna inte har följt kommissionens tidi-</w:t>
      </w:r>
      <w:r>
        <w:rPr>
          <w:spacing w:val="-57"/>
        </w:rPr>
        <w:t xml:space="preserve"> </w:t>
      </w:r>
      <w:r>
        <w:t>gare</w:t>
      </w:r>
      <w:r>
        <w:rPr>
          <w:spacing w:val="-2"/>
        </w:rPr>
        <w:t xml:space="preserve"> </w:t>
      </w:r>
      <w:r>
        <w:t>beslut om återkrav</w:t>
      </w:r>
      <w:r>
        <w:rPr>
          <w:spacing w:val="2"/>
        </w:rPr>
        <w:t xml:space="preserve"> </w:t>
      </w:r>
      <w:r>
        <w:t>av statsstöd.</w:t>
      </w:r>
    </w:p>
    <w:p w14:paraId="65C86F75" w14:textId="77777777" w:rsidR="003917DC" w:rsidRDefault="003917DC">
      <w:pPr>
        <w:pStyle w:val="BodyText"/>
        <w:rPr>
          <w:sz w:val="26"/>
        </w:rPr>
      </w:pPr>
    </w:p>
    <w:p w14:paraId="5568D290" w14:textId="77777777" w:rsidR="003917DC" w:rsidRDefault="003917DC">
      <w:pPr>
        <w:pStyle w:val="BodyText"/>
        <w:spacing w:before="5"/>
        <w:rPr>
          <w:sz w:val="26"/>
        </w:rPr>
      </w:pPr>
    </w:p>
    <w:p w14:paraId="3162D034" w14:textId="77777777" w:rsidR="003917DC" w:rsidRDefault="00B5786B">
      <w:pPr>
        <w:pStyle w:val="Heading1"/>
        <w:numPr>
          <w:ilvl w:val="0"/>
          <w:numId w:val="12"/>
        </w:numPr>
        <w:tabs>
          <w:tab w:val="left" w:pos="445"/>
        </w:tabs>
        <w:ind w:left="444" w:hanging="333"/>
      </w:pPr>
      <w:bookmarkStart w:id="59" w:name="11_Stödtagarens_skyldigheter"/>
      <w:bookmarkStart w:id="60" w:name="_bookmark40"/>
      <w:bookmarkEnd w:id="59"/>
      <w:bookmarkEnd w:id="60"/>
      <w:r>
        <w:t>Stödtagarens</w:t>
      </w:r>
      <w:r>
        <w:rPr>
          <w:spacing w:val="-13"/>
        </w:rPr>
        <w:t xml:space="preserve"> </w:t>
      </w:r>
      <w:r>
        <w:t>skyldigheter</w:t>
      </w:r>
    </w:p>
    <w:p w14:paraId="36DA3854" w14:textId="77777777" w:rsidR="003917DC" w:rsidRDefault="00B5786B">
      <w:pPr>
        <w:pStyle w:val="BodyText"/>
        <w:spacing w:before="193"/>
        <w:ind w:left="112"/>
      </w:pPr>
      <w:r>
        <w:rPr>
          <w:u w:val="single"/>
        </w:rPr>
        <w:t>Skyldigheten</w:t>
      </w:r>
      <w:r>
        <w:rPr>
          <w:spacing w:val="-2"/>
          <w:u w:val="single"/>
        </w:rPr>
        <w:t xml:space="preserve"> </w:t>
      </w:r>
      <w:r>
        <w:rPr>
          <w:u w:val="single"/>
        </w:rPr>
        <w:t>att</w:t>
      </w:r>
      <w:r>
        <w:rPr>
          <w:spacing w:val="-1"/>
          <w:u w:val="single"/>
        </w:rPr>
        <w:t xml:space="preserve"> </w:t>
      </w:r>
      <w:r>
        <w:rPr>
          <w:u w:val="single"/>
        </w:rPr>
        <w:t>följa</w:t>
      </w:r>
      <w:r>
        <w:rPr>
          <w:spacing w:val="-3"/>
          <w:u w:val="single"/>
        </w:rPr>
        <w:t xml:space="preserve"> </w:t>
      </w:r>
      <w:r>
        <w:rPr>
          <w:u w:val="single"/>
        </w:rPr>
        <w:t>principen</w:t>
      </w:r>
      <w:r>
        <w:rPr>
          <w:spacing w:val="-1"/>
          <w:u w:val="single"/>
        </w:rPr>
        <w:t xml:space="preserve"> </w:t>
      </w:r>
      <w:r>
        <w:rPr>
          <w:u w:val="single"/>
        </w:rPr>
        <w:t>om</w:t>
      </w:r>
      <w:r>
        <w:rPr>
          <w:spacing w:val="-2"/>
          <w:u w:val="single"/>
        </w:rPr>
        <w:t xml:space="preserve"> </w:t>
      </w:r>
      <w:r>
        <w:rPr>
          <w:u w:val="single"/>
        </w:rPr>
        <w:t>ingen</w:t>
      </w:r>
      <w:r>
        <w:rPr>
          <w:spacing w:val="-1"/>
          <w:u w:val="single"/>
        </w:rPr>
        <w:t xml:space="preserve"> </w:t>
      </w:r>
      <w:r>
        <w:rPr>
          <w:u w:val="single"/>
        </w:rPr>
        <w:t>betydande</w:t>
      </w:r>
      <w:r>
        <w:rPr>
          <w:spacing w:val="-3"/>
          <w:u w:val="single"/>
        </w:rPr>
        <w:t xml:space="preserve"> </w:t>
      </w:r>
      <w:r>
        <w:rPr>
          <w:u w:val="single"/>
        </w:rPr>
        <w:t>skada</w:t>
      </w:r>
    </w:p>
    <w:p w14:paraId="6CAFB565" w14:textId="77777777" w:rsidR="003917DC" w:rsidRDefault="003917DC">
      <w:pPr>
        <w:pStyle w:val="BodyText"/>
        <w:spacing w:before="9"/>
        <w:rPr>
          <w:sz w:val="20"/>
        </w:rPr>
      </w:pPr>
    </w:p>
    <w:p w14:paraId="2BCEDD74" w14:textId="77777777" w:rsidR="003917DC" w:rsidRDefault="00B5786B">
      <w:pPr>
        <w:pStyle w:val="BodyText"/>
        <w:spacing w:before="1"/>
        <w:ind w:left="112" w:right="274"/>
      </w:pPr>
      <w:r>
        <w:t>Stödmottagaren har skyldighet att följa principen om ingen betydande skada under beredningen av</w:t>
      </w:r>
      <w:r>
        <w:rPr>
          <w:spacing w:val="-57"/>
        </w:rPr>
        <w:t xml:space="preserve"> </w:t>
      </w:r>
      <w:r>
        <w:t>projektet</w:t>
      </w:r>
      <w:r>
        <w:rPr>
          <w:spacing w:val="-1"/>
        </w:rPr>
        <w:t xml:space="preserve"> </w:t>
      </w:r>
      <w:r>
        <w:t>och under</w:t>
      </w:r>
      <w:r>
        <w:rPr>
          <w:spacing w:val="-1"/>
        </w:rPr>
        <w:t xml:space="preserve"> </w:t>
      </w:r>
      <w:r>
        <w:t>verksamheten.</w:t>
      </w:r>
    </w:p>
    <w:p w14:paraId="3A126510" w14:textId="77777777" w:rsidR="003917DC" w:rsidRDefault="003917DC">
      <w:pPr>
        <w:pStyle w:val="BodyText"/>
        <w:spacing w:before="10"/>
        <w:rPr>
          <w:sz w:val="20"/>
        </w:rPr>
      </w:pPr>
    </w:p>
    <w:p w14:paraId="6EBBD9F2" w14:textId="77777777" w:rsidR="003917DC" w:rsidRDefault="00B5786B">
      <w:pPr>
        <w:pStyle w:val="BodyText"/>
        <w:ind w:left="112"/>
      </w:pPr>
      <w:r>
        <w:rPr>
          <w:u w:val="single"/>
        </w:rPr>
        <w:t>Villkor</w:t>
      </w:r>
      <w:r>
        <w:rPr>
          <w:spacing w:val="-3"/>
          <w:u w:val="single"/>
        </w:rPr>
        <w:t xml:space="preserve"> </w:t>
      </w:r>
      <w:r>
        <w:rPr>
          <w:u w:val="single"/>
        </w:rPr>
        <w:t>för</w:t>
      </w:r>
      <w:r>
        <w:rPr>
          <w:spacing w:val="-3"/>
          <w:u w:val="single"/>
        </w:rPr>
        <w:t xml:space="preserve"> </w:t>
      </w:r>
      <w:r>
        <w:rPr>
          <w:u w:val="single"/>
        </w:rPr>
        <w:t>nyttjande-</w:t>
      </w:r>
      <w:r>
        <w:rPr>
          <w:spacing w:val="-3"/>
          <w:u w:val="single"/>
        </w:rPr>
        <w:t xml:space="preserve"> </w:t>
      </w:r>
      <w:r>
        <w:rPr>
          <w:u w:val="single"/>
        </w:rPr>
        <w:t>och</w:t>
      </w:r>
      <w:r>
        <w:rPr>
          <w:spacing w:val="-2"/>
          <w:u w:val="single"/>
        </w:rPr>
        <w:t xml:space="preserve"> </w:t>
      </w:r>
      <w:r>
        <w:rPr>
          <w:u w:val="single"/>
        </w:rPr>
        <w:t>överlåtelsebegränsningarna</w:t>
      </w:r>
      <w:r>
        <w:rPr>
          <w:spacing w:val="-2"/>
          <w:u w:val="single"/>
        </w:rPr>
        <w:t xml:space="preserve"> </w:t>
      </w:r>
      <w:r>
        <w:rPr>
          <w:u w:val="single"/>
        </w:rPr>
        <w:t>för</w:t>
      </w:r>
      <w:r>
        <w:rPr>
          <w:spacing w:val="-3"/>
          <w:u w:val="single"/>
        </w:rPr>
        <w:t xml:space="preserve"> </w:t>
      </w:r>
      <w:r>
        <w:rPr>
          <w:u w:val="single"/>
        </w:rPr>
        <w:t>egendomen</w:t>
      </w:r>
    </w:p>
    <w:p w14:paraId="37A50F87" w14:textId="77777777" w:rsidR="003917DC" w:rsidRDefault="003917DC">
      <w:pPr>
        <w:pStyle w:val="BodyText"/>
        <w:spacing w:before="10"/>
        <w:rPr>
          <w:sz w:val="20"/>
        </w:rPr>
      </w:pPr>
    </w:p>
    <w:p w14:paraId="52517633" w14:textId="77777777" w:rsidR="003917DC" w:rsidRDefault="00B5786B">
      <w:pPr>
        <w:pStyle w:val="BodyText"/>
        <w:ind w:left="112" w:right="173"/>
      </w:pPr>
      <w:r>
        <w:t>Den egendom som varit föremål för stödet ska användas för det syfte som avses i stödbeslutet i fem</w:t>
      </w:r>
      <w:r>
        <w:rPr>
          <w:spacing w:val="-57"/>
        </w:rPr>
        <w:t xml:space="preserve"> </w:t>
      </w:r>
      <w:r>
        <w:t>år från den tidpunkt som bestäms i stödbeslutet, och egendomen får inte under tiden i fråga överlå-</w:t>
      </w:r>
      <w:r>
        <w:rPr>
          <w:spacing w:val="1"/>
        </w:rPr>
        <w:t xml:space="preserve"> </w:t>
      </w:r>
      <w:r>
        <w:t>tas till någon annan eller överföras till annans ägo eller besittning. Äganderätten får dock temporärt</w:t>
      </w:r>
      <w:r>
        <w:rPr>
          <w:spacing w:val="-57"/>
        </w:rPr>
        <w:t xml:space="preserve"> </w:t>
      </w:r>
      <w:r>
        <w:t>överföras till ett finansieringsbolag eller motsvarande, om användnings- och besittningsrätten kvar-</w:t>
      </w:r>
      <w:r>
        <w:rPr>
          <w:spacing w:val="-57"/>
        </w:rPr>
        <w:t xml:space="preserve"> </w:t>
      </w:r>
      <w:r>
        <w:t>står</w:t>
      </w:r>
      <w:r>
        <w:rPr>
          <w:spacing w:val="-2"/>
        </w:rPr>
        <w:t xml:space="preserve"> </w:t>
      </w:r>
      <w:r>
        <w:t>hos stödtagaren.</w:t>
      </w:r>
    </w:p>
    <w:p w14:paraId="1A30594C" w14:textId="77777777" w:rsidR="003917DC" w:rsidRDefault="003917DC">
      <w:pPr>
        <w:pStyle w:val="BodyText"/>
        <w:spacing w:before="10"/>
        <w:rPr>
          <w:sz w:val="20"/>
        </w:rPr>
      </w:pPr>
    </w:p>
    <w:p w14:paraId="4BDE791F" w14:textId="77777777" w:rsidR="003917DC" w:rsidRDefault="00B5786B">
      <w:pPr>
        <w:pStyle w:val="BodyText"/>
        <w:ind w:left="112" w:right="114"/>
      </w:pPr>
      <w:r>
        <w:t>Av särskilda orsaker kan stödbeviljaren efter ansökan bevilja undantag från ovan nämnda nyttjande-</w:t>
      </w:r>
      <w:r>
        <w:rPr>
          <w:spacing w:val="-57"/>
        </w:rPr>
        <w:t xml:space="preserve"> </w:t>
      </w:r>
      <w:r>
        <w:t>och</w:t>
      </w:r>
      <w:r>
        <w:rPr>
          <w:spacing w:val="-1"/>
        </w:rPr>
        <w:t xml:space="preserve"> </w:t>
      </w:r>
      <w:r>
        <w:t>överlåtelsebegränsningar.</w:t>
      </w:r>
    </w:p>
    <w:p w14:paraId="30D9832A" w14:textId="77777777" w:rsidR="003917DC" w:rsidRDefault="003917DC">
      <w:pPr>
        <w:pStyle w:val="BodyText"/>
        <w:rPr>
          <w:sz w:val="20"/>
        </w:rPr>
      </w:pPr>
    </w:p>
    <w:p w14:paraId="2389A120" w14:textId="77777777" w:rsidR="003917DC" w:rsidRDefault="003917DC">
      <w:pPr>
        <w:pStyle w:val="BodyText"/>
        <w:rPr>
          <w:sz w:val="20"/>
        </w:rPr>
      </w:pPr>
    </w:p>
    <w:p w14:paraId="71F70B4F" w14:textId="1F78EBF3" w:rsidR="003917DC" w:rsidRDefault="008B79F9">
      <w:pPr>
        <w:pStyle w:val="BodyText"/>
        <w:spacing w:before="9"/>
        <w:rPr>
          <w:sz w:val="10"/>
        </w:rPr>
      </w:pPr>
      <w:r>
        <w:rPr>
          <w:noProof/>
          <w:lang w:val="en-GB" w:eastAsia="en-GB"/>
        </w:rPr>
        <mc:AlternateContent>
          <mc:Choice Requires="wps">
            <w:drawing>
              <wp:anchor distT="0" distB="0" distL="0" distR="0" simplePos="0" relativeHeight="251658248" behindDoc="1" locked="0" layoutInCell="1" allowOverlap="1" wp14:anchorId="53E7AA4D" wp14:editId="16F065AA">
                <wp:simplePos x="0" y="0"/>
                <wp:positionH relativeFrom="page">
                  <wp:posOffset>719455</wp:posOffset>
                </wp:positionH>
                <wp:positionV relativeFrom="paragraph">
                  <wp:posOffset>93980</wp:posOffset>
                </wp:positionV>
                <wp:extent cx="1828800" cy="7620"/>
                <wp:effectExtent l="0" t="0" r="0" b="0"/>
                <wp:wrapTopAndBottom/>
                <wp:docPr id="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29C6B" id="docshape12" o:spid="_x0000_s1026" style="position:absolute;margin-left:56.65pt;margin-top:7.4pt;width:2in;height:.6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TBdQIAAPg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" fillcolor="black" stroked="f">
                <w10:wrap type="topAndBottom" anchorx="page"/>
              </v:rect>
            </w:pict>
          </mc:Fallback>
        </mc:AlternateContent>
      </w:r>
    </w:p>
    <w:p w14:paraId="2D79C8DE" w14:textId="77777777" w:rsidR="003917DC" w:rsidRDefault="00B5786B">
      <w:pPr>
        <w:spacing w:before="103"/>
        <w:ind w:left="112" w:right="197" w:hanging="1"/>
        <w:jc w:val="both"/>
        <w:rPr>
          <w:sz w:val="20"/>
        </w:rPr>
      </w:pPr>
      <w:bookmarkStart w:id="61" w:name="_bookmark41"/>
      <w:bookmarkEnd w:id="61"/>
      <w:r>
        <w:rPr>
          <w:sz w:val="20"/>
          <w:vertAlign w:val="superscript"/>
        </w:rPr>
        <w:t>18</w:t>
      </w:r>
      <w:r>
        <w:rPr>
          <w:sz w:val="20"/>
        </w:rPr>
        <w:t xml:space="preserve"> Om antalet inköpsfakturor i projektet är högst fem kan stödbeviljaren som alternativ till revisionsberättelse godkänna</w:t>
      </w:r>
      <w:r>
        <w:rPr>
          <w:spacing w:val="-47"/>
          <w:sz w:val="20"/>
        </w:rPr>
        <w:t xml:space="preserve"> </w:t>
      </w:r>
      <w:r>
        <w:rPr>
          <w:sz w:val="20"/>
        </w:rPr>
        <w:t>att sökanden till redovisningen bifogar en kopia på inköpsfakturorna och betalningsverifikaten som visar att fakturorna</w:t>
      </w:r>
      <w:r>
        <w:rPr>
          <w:spacing w:val="1"/>
          <w:sz w:val="20"/>
        </w:rPr>
        <w:t xml:space="preserve"> </w:t>
      </w:r>
      <w:bookmarkStart w:id="62" w:name="_bookmark42"/>
      <w:bookmarkEnd w:id="62"/>
      <w:r>
        <w:rPr>
          <w:sz w:val="20"/>
        </w:rPr>
        <w:t>har betalats.</w:t>
      </w:r>
    </w:p>
    <w:p w14:paraId="341BA72B" w14:textId="77777777" w:rsidR="003917DC" w:rsidRDefault="003917DC">
      <w:pPr>
        <w:jc w:val="both"/>
        <w:rPr>
          <w:sz w:val="20"/>
        </w:rPr>
        <w:sectPr w:rsidR="003917DC">
          <w:pgSz w:w="11910" w:h="16840"/>
          <w:pgMar w:top="960" w:right="1020" w:bottom="280" w:left="1020" w:header="713" w:footer="0" w:gutter="0"/>
          <w:cols w:space="708"/>
        </w:sectPr>
      </w:pPr>
    </w:p>
    <w:p w14:paraId="23E8F124" w14:textId="77777777" w:rsidR="003917DC" w:rsidRDefault="003917DC">
      <w:pPr>
        <w:pStyle w:val="BodyText"/>
        <w:spacing w:before="2"/>
        <w:rPr>
          <w:sz w:val="16"/>
        </w:rPr>
      </w:pPr>
    </w:p>
    <w:p w14:paraId="3A77C7B9" w14:textId="77777777" w:rsidR="003917DC" w:rsidRDefault="00B5786B">
      <w:pPr>
        <w:pStyle w:val="BodyText"/>
        <w:spacing w:before="90"/>
        <w:ind w:left="112"/>
      </w:pPr>
      <w:r>
        <w:rPr>
          <w:u w:val="single"/>
        </w:rPr>
        <w:t>Stödtagarens</w:t>
      </w:r>
      <w:r>
        <w:rPr>
          <w:spacing w:val="-4"/>
          <w:u w:val="single"/>
        </w:rPr>
        <w:t xml:space="preserve"> </w:t>
      </w:r>
      <w:r>
        <w:rPr>
          <w:u w:val="single"/>
        </w:rPr>
        <w:t>utrednings-</w:t>
      </w:r>
      <w:r>
        <w:rPr>
          <w:spacing w:val="-2"/>
          <w:u w:val="single"/>
        </w:rPr>
        <w:t xml:space="preserve"> </w:t>
      </w:r>
      <w:r>
        <w:rPr>
          <w:u w:val="single"/>
        </w:rPr>
        <w:t>och</w:t>
      </w:r>
      <w:r>
        <w:rPr>
          <w:spacing w:val="-4"/>
          <w:u w:val="single"/>
        </w:rPr>
        <w:t xml:space="preserve"> </w:t>
      </w:r>
      <w:r>
        <w:rPr>
          <w:u w:val="single"/>
        </w:rPr>
        <w:t>anmälningsskyldighet</w:t>
      </w:r>
    </w:p>
    <w:p w14:paraId="2035CF4A" w14:textId="77777777" w:rsidR="003917DC" w:rsidRDefault="003917DC">
      <w:pPr>
        <w:pStyle w:val="BodyText"/>
        <w:spacing w:before="10"/>
        <w:rPr>
          <w:sz w:val="20"/>
        </w:rPr>
      </w:pPr>
    </w:p>
    <w:p w14:paraId="4B5DFD82" w14:textId="77777777" w:rsidR="003917DC" w:rsidRDefault="00B5786B">
      <w:pPr>
        <w:pStyle w:val="BodyText"/>
        <w:ind w:left="112" w:right="560"/>
      </w:pPr>
      <w:r>
        <w:t xml:space="preserve">Stödmottagaren ska senast den 30 juni 2026 inlämna en </w:t>
      </w:r>
      <w:r>
        <w:rPr>
          <w:u w:val="single"/>
        </w:rPr>
        <w:t>anmälan om att projektet är avslutat</w:t>
      </w:r>
      <w:r>
        <w:t xml:space="preserve"> till</w:t>
      </w:r>
      <w:r>
        <w:rPr>
          <w:spacing w:val="-57"/>
        </w:rPr>
        <w:t xml:space="preserve"> </w:t>
      </w:r>
      <w:r>
        <w:t>stödmyndigheten</w:t>
      </w:r>
      <w:hyperlink w:anchor="_bookmark42" w:history="1">
        <w:r>
          <w:rPr>
            <w:vertAlign w:val="superscript"/>
          </w:rPr>
          <w:t>19</w:t>
        </w:r>
      </w:hyperlink>
      <w:r>
        <w:t>.</w:t>
      </w:r>
      <w:r>
        <w:rPr>
          <w:spacing w:val="-1"/>
        </w:rPr>
        <w:t xml:space="preserve"> </w:t>
      </w:r>
      <w:r>
        <w:t>Stödmyndigheten</w:t>
      </w:r>
      <w:r>
        <w:rPr>
          <w:spacing w:val="2"/>
        </w:rPr>
        <w:t xml:space="preserve"> </w:t>
      </w:r>
      <w:r>
        <w:t>ger</w:t>
      </w:r>
      <w:r>
        <w:rPr>
          <w:spacing w:val="-2"/>
        </w:rPr>
        <w:t xml:space="preserve"> </w:t>
      </w:r>
      <w:r>
        <w:t>stödtagaren anvisningar</w:t>
      </w:r>
      <w:r>
        <w:rPr>
          <w:spacing w:val="-2"/>
        </w:rPr>
        <w:t xml:space="preserve"> </w:t>
      </w:r>
      <w:r>
        <w:t>om innehållet i</w:t>
      </w:r>
      <w:r>
        <w:rPr>
          <w:spacing w:val="-1"/>
        </w:rPr>
        <w:t xml:space="preserve"> </w:t>
      </w:r>
      <w:r>
        <w:t>anmälan.</w:t>
      </w:r>
    </w:p>
    <w:p w14:paraId="6FD343D5" w14:textId="77777777" w:rsidR="003917DC" w:rsidRDefault="00B5786B">
      <w:pPr>
        <w:pStyle w:val="BodyText"/>
        <w:spacing w:before="240"/>
        <w:ind w:left="112" w:right="146"/>
      </w:pPr>
      <w:r>
        <w:t>Stödmottagaren ska</w:t>
      </w:r>
      <w:r>
        <w:rPr>
          <w:spacing w:val="-1"/>
        </w:rPr>
        <w:t xml:space="preserve"> </w:t>
      </w:r>
      <w:r>
        <w:t>inom</w:t>
      </w:r>
      <w:r>
        <w:rPr>
          <w:spacing w:val="1"/>
        </w:rPr>
        <w:t xml:space="preserve"> </w:t>
      </w:r>
      <w:r>
        <w:t>två</w:t>
      </w:r>
      <w:r>
        <w:rPr>
          <w:spacing w:val="-1"/>
        </w:rPr>
        <w:t xml:space="preserve"> </w:t>
      </w:r>
      <w:r>
        <w:t>år från utbetalningen</w:t>
      </w:r>
      <w:r>
        <w:rPr>
          <w:spacing w:val="2"/>
        </w:rPr>
        <w:t xml:space="preserve"> </w:t>
      </w:r>
      <w:r>
        <w:t>av den sista stödposten tillställa</w:t>
      </w:r>
      <w:r>
        <w:rPr>
          <w:spacing w:val="-1"/>
        </w:rPr>
        <w:t xml:space="preserve"> </w:t>
      </w:r>
      <w:r>
        <w:t>stödbeviljaren</w:t>
      </w:r>
      <w:r>
        <w:rPr>
          <w:spacing w:val="1"/>
        </w:rPr>
        <w:t xml:space="preserve"> </w:t>
      </w:r>
      <w:r>
        <w:rPr>
          <w:u w:val="single"/>
        </w:rPr>
        <w:t>en utredning</w:t>
      </w:r>
      <w:r>
        <w:t xml:space="preserve"> av projektets energiekonomiska konsekvenser, konsekvenserna gällande växthusgasut-</w:t>
      </w:r>
      <w:r>
        <w:rPr>
          <w:spacing w:val="-57"/>
        </w:rPr>
        <w:t xml:space="preserve"> </w:t>
      </w:r>
      <w:r>
        <w:t xml:space="preserve">släpp och andra betydande miljökonsekvenser samt sysselsättningskonsekvenser och andra </w:t>
      </w:r>
      <w:r>
        <w:rPr>
          <w:u w:val="single"/>
        </w:rPr>
        <w:t>konse-</w:t>
      </w:r>
      <w:r>
        <w:rPr>
          <w:spacing w:val="1"/>
        </w:rPr>
        <w:t xml:space="preserve"> </w:t>
      </w:r>
      <w:r>
        <w:rPr>
          <w:u w:val="single"/>
        </w:rPr>
        <w:t>kvenser.</w:t>
      </w:r>
    </w:p>
    <w:p w14:paraId="16DE39E4" w14:textId="77777777" w:rsidR="003917DC" w:rsidRDefault="003917DC">
      <w:pPr>
        <w:pStyle w:val="BodyText"/>
        <w:spacing w:before="10"/>
        <w:rPr>
          <w:sz w:val="20"/>
        </w:rPr>
      </w:pPr>
    </w:p>
    <w:p w14:paraId="665FAEE0" w14:textId="77777777" w:rsidR="003917DC" w:rsidRDefault="00B5786B">
      <w:pPr>
        <w:pStyle w:val="BodyText"/>
        <w:ind w:left="112" w:right="141"/>
      </w:pPr>
      <w:r>
        <w:t xml:space="preserve">Stödmottagaren ska meddela stödbeviljaren </w:t>
      </w:r>
      <w:r>
        <w:rPr>
          <w:u w:val="single"/>
        </w:rPr>
        <w:t>förändringar i förhållanden</w:t>
      </w:r>
      <w:r>
        <w:t xml:space="preserve"> som inverkar på efterföljan-</w:t>
      </w:r>
      <w:r>
        <w:rPr>
          <w:spacing w:val="-57"/>
        </w:rPr>
        <w:t xml:space="preserve"> </w:t>
      </w:r>
      <w:r>
        <w:t>det av nyttjande- eller överlåtelsebegränsningen eller på användningen av egendomen i det syfte</w:t>
      </w:r>
      <w:r>
        <w:rPr>
          <w:spacing w:val="1"/>
        </w:rPr>
        <w:t xml:space="preserve"> </w:t>
      </w:r>
      <w:r>
        <w:t>som</w:t>
      </w:r>
      <w:r>
        <w:rPr>
          <w:spacing w:val="-1"/>
        </w:rPr>
        <w:t xml:space="preserve"> </w:t>
      </w:r>
      <w:r>
        <w:t>fastställts i</w:t>
      </w:r>
      <w:r>
        <w:rPr>
          <w:spacing w:val="-1"/>
        </w:rPr>
        <w:t xml:space="preserve"> </w:t>
      </w:r>
      <w:r>
        <w:t>stödbeslutet genast</w:t>
      </w:r>
      <w:r>
        <w:rPr>
          <w:spacing w:val="-1"/>
        </w:rPr>
        <w:t xml:space="preserve"> </w:t>
      </w:r>
      <w:r>
        <w:t>efter</w:t>
      </w:r>
      <w:r>
        <w:rPr>
          <w:spacing w:val="-1"/>
        </w:rPr>
        <w:t xml:space="preserve"> </w:t>
      </w:r>
      <w:r>
        <w:t>händelsen,</w:t>
      </w:r>
      <w:r>
        <w:rPr>
          <w:spacing w:val="-1"/>
        </w:rPr>
        <w:t xml:space="preserve"> </w:t>
      </w:r>
      <w:r>
        <w:t>dock senast inom</w:t>
      </w:r>
      <w:r>
        <w:rPr>
          <w:spacing w:val="-1"/>
        </w:rPr>
        <w:t xml:space="preserve"> </w:t>
      </w:r>
      <w:r>
        <w:t>två</w:t>
      </w:r>
      <w:r>
        <w:rPr>
          <w:spacing w:val="1"/>
        </w:rPr>
        <w:t xml:space="preserve"> </w:t>
      </w:r>
      <w:r>
        <w:t>månader.</w:t>
      </w:r>
    </w:p>
    <w:p w14:paraId="7FC4B96A" w14:textId="77777777" w:rsidR="003917DC" w:rsidRDefault="003917DC">
      <w:pPr>
        <w:pStyle w:val="BodyText"/>
        <w:spacing w:before="2"/>
        <w:rPr>
          <w:sz w:val="21"/>
        </w:rPr>
      </w:pPr>
    </w:p>
    <w:p w14:paraId="390A02E1" w14:textId="77777777" w:rsidR="003917DC" w:rsidRDefault="00B5786B">
      <w:pPr>
        <w:pStyle w:val="ListParagraph"/>
        <w:numPr>
          <w:ilvl w:val="0"/>
          <w:numId w:val="5"/>
        </w:numPr>
        <w:tabs>
          <w:tab w:val="left" w:pos="473"/>
        </w:tabs>
        <w:spacing w:before="1" w:line="235" w:lineRule="auto"/>
        <w:ind w:right="295"/>
        <w:rPr>
          <w:sz w:val="24"/>
        </w:rPr>
      </w:pPr>
      <w:r>
        <w:rPr>
          <w:sz w:val="24"/>
        </w:rPr>
        <w:t>Stödbeviljaren kan av särskilda orsaker efter ansökan av stödmottagaren</w:t>
      </w:r>
      <w:hyperlink w:anchor="_bookmark43" w:history="1">
        <w:r>
          <w:rPr>
            <w:sz w:val="24"/>
            <w:vertAlign w:val="superscript"/>
          </w:rPr>
          <w:t>20</w:t>
        </w:r>
        <w:r>
          <w:rPr>
            <w:sz w:val="24"/>
          </w:rPr>
          <w:t xml:space="preserve"> </w:t>
        </w:r>
      </w:hyperlink>
      <w:r>
        <w:rPr>
          <w:sz w:val="24"/>
        </w:rPr>
        <w:t>lämna förhandsin-</w:t>
      </w:r>
      <w:r>
        <w:rPr>
          <w:spacing w:val="1"/>
          <w:sz w:val="24"/>
        </w:rPr>
        <w:t xml:space="preserve"> </w:t>
      </w:r>
      <w:r>
        <w:rPr>
          <w:sz w:val="24"/>
        </w:rPr>
        <w:t>formation om de förändrade förhållandena förutsätter att man vidtar åtgärder som avses i stats-</w:t>
      </w:r>
      <w:r>
        <w:rPr>
          <w:spacing w:val="-57"/>
          <w:sz w:val="24"/>
        </w:rPr>
        <w:t xml:space="preserve"> </w:t>
      </w:r>
      <w:r>
        <w:rPr>
          <w:sz w:val="24"/>
        </w:rPr>
        <w:t>understödslagen och om det är möjligt att bevilja undantag från nyttjande- och överlåtelsebe-</w:t>
      </w:r>
      <w:r>
        <w:rPr>
          <w:spacing w:val="1"/>
          <w:sz w:val="24"/>
        </w:rPr>
        <w:t xml:space="preserve"> </w:t>
      </w:r>
      <w:r>
        <w:rPr>
          <w:sz w:val="24"/>
        </w:rPr>
        <w:t>gränsningarna.</w:t>
      </w:r>
    </w:p>
    <w:p w14:paraId="501D56D1" w14:textId="77777777" w:rsidR="003917DC" w:rsidRDefault="003917DC">
      <w:pPr>
        <w:pStyle w:val="BodyText"/>
        <w:spacing w:before="7"/>
        <w:rPr>
          <w:sz w:val="20"/>
        </w:rPr>
      </w:pPr>
    </w:p>
    <w:p w14:paraId="10986B0B" w14:textId="77777777" w:rsidR="003917DC" w:rsidRDefault="00B5786B">
      <w:pPr>
        <w:pStyle w:val="BodyText"/>
        <w:spacing w:before="1"/>
        <w:ind w:left="112"/>
      </w:pPr>
      <w:r>
        <w:rPr>
          <w:u w:val="single"/>
        </w:rPr>
        <w:t>Skyldighet</w:t>
      </w:r>
      <w:r>
        <w:rPr>
          <w:spacing w:val="-3"/>
          <w:u w:val="single"/>
        </w:rPr>
        <w:t xml:space="preserve"> </w:t>
      </w:r>
      <w:r>
        <w:rPr>
          <w:u w:val="single"/>
        </w:rPr>
        <w:t>att</w:t>
      </w:r>
      <w:r>
        <w:rPr>
          <w:spacing w:val="-2"/>
          <w:u w:val="single"/>
        </w:rPr>
        <w:t xml:space="preserve"> </w:t>
      </w:r>
      <w:r>
        <w:rPr>
          <w:u w:val="single"/>
        </w:rPr>
        <w:t>föra</w:t>
      </w:r>
      <w:r>
        <w:rPr>
          <w:spacing w:val="-3"/>
          <w:u w:val="single"/>
        </w:rPr>
        <w:t xml:space="preserve"> </w:t>
      </w:r>
      <w:r>
        <w:rPr>
          <w:u w:val="single"/>
        </w:rPr>
        <w:t>journal</w:t>
      </w:r>
    </w:p>
    <w:p w14:paraId="424F33AD" w14:textId="77777777" w:rsidR="003917DC" w:rsidRDefault="003917DC">
      <w:pPr>
        <w:pStyle w:val="BodyText"/>
        <w:spacing w:before="9"/>
        <w:rPr>
          <w:sz w:val="20"/>
        </w:rPr>
      </w:pPr>
    </w:p>
    <w:p w14:paraId="737E53E7" w14:textId="77777777" w:rsidR="003917DC" w:rsidRDefault="00B5786B">
      <w:pPr>
        <w:pStyle w:val="BodyText"/>
        <w:spacing w:before="1"/>
        <w:ind w:left="112" w:right="266"/>
      </w:pPr>
      <w:r>
        <w:t>Stödmottagaren ska föra projektbokföring över projektet som en del av sin bokföring enligt bokfö-</w:t>
      </w:r>
      <w:r>
        <w:rPr>
          <w:spacing w:val="-57"/>
        </w:rPr>
        <w:t xml:space="preserve"> </w:t>
      </w:r>
      <w:r>
        <w:t>ringslagen på ett separat kostnadsställe eller konto, eller på annat sätt som gör det möjligt att utan</w:t>
      </w:r>
      <w:r>
        <w:rPr>
          <w:spacing w:val="1"/>
        </w:rPr>
        <w:t xml:space="preserve"> </w:t>
      </w:r>
      <w:r>
        <w:t>svårigheter</w:t>
      </w:r>
      <w:r>
        <w:rPr>
          <w:spacing w:val="-2"/>
        </w:rPr>
        <w:t xml:space="preserve"> </w:t>
      </w:r>
      <w:r>
        <w:t>övervaka</w:t>
      </w:r>
      <w:r>
        <w:rPr>
          <w:spacing w:val="-1"/>
        </w:rPr>
        <w:t xml:space="preserve"> </w:t>
      </w:r>
      <w:r>
        <w:t>användningen av stödet.</w:t>
      </w:r>
    </w:p>
    <w:p w14:paraId="5065BFE0" w14:textId="77777777" w:rsidR="003917DC" w:rsidRDefault="003917DC">
      <w:pPr>
        <w:pStyle w:val="BodyText"/>
        <w:spacing w:before="10"/>
        <w:rPr>
          <w:sz w:val="20"/>
        </w:rPr>
      </w:pPr>
    </w:p>
    <w:p w14:paraId="6A7ED10F" w14:textId="77777777" w:rsidR="003917DC" w:rsidRDefault="00B5786B">
      <w:pPr>
        <w:pStyle w:val="BodyText"/>
        <w:ind w:left="112"/>
      </w:pPr>
      <w:r>
        <w:rPr>
          <w:u w:val="single"/>
        </w:rPr>
        <w:t>Förvaring</w:t>
      </w:r>
      <w:r>
        <w:rPr>
          <w:spacing w:val="-3"/>
          <w:u w:val="single"/>
        </w:rPr>
        <w:t xml:space="preserve"> </w:t>
      </w:r>
      <w:r>
        <w:rPr>
          <w:u w:val="single"/>
        </w:rPr>
        <w:t>av</w:t>
      </w:r>
      <w:r>
        <w:rPr>
          <w:spacing w:val="-2"/>
          <w:u w:val="single"/>
        </w:rPr>
        <w:t xml:space="preserve"> </w:t>
      </w:r>
      <w:r>
        <w:rPr>
          <w:u w:val="single"/>
        </w:rPr>
        <w:t>bokföringsmaterialet</w:t>
      </w:r>
      <w:r>
        <w:rPr>
          <w:spacing w:val="-3"/>
          <w:u w:val="single"/>
        </w:rPr>
        <w:t xml:space="preserve"> </w:t>
      </w:r>
      <w:r>
        <w:rPr>
          <w:u w:val="single"/>
        </w:rPr>
        <w:t>och annat</w:t>
      </w:r>
      <w:r>
        <w:rPr>
          <w:spacing w:val="-2"/>
          <w:u w:val="single"/>
        </w:rPr>
        <w:t xml:space="preserve"> </w:t>
      </w:r>
      <w:r>
        <w:rPr>
          <w:u w:val="single"/>
        </w:rPr>
        <w:t>material</w:t>
      </w:r>
    </w:p>
    <w:p w14:paraId="1E2720BE" w14:textId="77777777" w:rsidR="003917DC" w:rsidRDefault="003917DC">
      <w:pPr>
        <w:pStyle w:val="BodyText"/>
        <w:spacing w:before="10"/>
        <w:rPr>
          <w:sz w:val="20"/>
        </w:rPr>
      </w:pPr>
    </w:p>
    <w:p w14:paraId="5E1FC8E7" w14:textId="77777777" w:rsidR="003917DC" w:rsidRDefault="00B5786B">
      <w:pPr>
        <w:pStyle w:val="BodyText"/>
        <w:ind w:left="112"/>
      </w:pPr>
      <w:r>
        <w:t>Stödmottagaren ska förvara allt bokföringsmaterial och annat material kopplat till projektet åt-</w:t>
      </w:r>
      <w:r>
        <w:rPr>
          <w:spacing w:val="1"/>
        </w:rPr>
        <w:t xml:space="preserve"> </w:t>
      </w:r>
      <w:r>
        <w:t>minstone</w:t>
      </w:r>
      <w:r>
        <w:rPr>
          <w:spacing w:val="-3"/>
        </w:rPr>
        <w:t xml:space="preserve"> </w:t>
      </w:r>
      <w:r>
        <w:t>till</w:t>
      </w:r>
      <w:r>
        <w:rPr>
          <w:spacing w:val="-1"/>
        </w:rPr>
        <w:t xml:space="preserve"> </w:t>
      </w:r>
      <w:r>
        <w:t>utgången</w:t>
      </w:r>
      <w:r>
        <w:rPr>
          <w:spacing w:val="1"/>
        </w:rPr>
        <w:t xml:space="preserve"> </w:t>
      </w:r>
      <w:r>
        <w:t>av år</w:t>
      </w:r>
      <w:r>
        <w:rPr>
          <w:spacing w:val="-2"/>
        </w:rPr>
        <w:t xml:space="preserve"> </w:t>
      </w:r>
      <w:r>
        <w:t>2032</w:t>
      </w:r>
      <w:r>
        <w:rPr>
          <w:spacing w:val="-1"/>
        </w:rPr>
        <w:t xml:space="preserve"> </w:t>
      </w:r>
      <w:r>
        <w:t>för</w:t>
      </w:r>
      <w:r>
        <w:rPr>
          <w:spacing w:val="-1"/>
        </w:rPr>
        <w:t xml:space="preserve"> </w:t>
      </w:r>
      <w:r>
        <w:t>att</w:t>
      </w:r>
      <w:r>
        <w:rPr>
          <w:spacing w:val="-1"/>
        </w:rPr>
        <w:t xml:space="preserve"> </w:t>
      </w:r>
      <w:r>
        <w:t>det</w:t>
      </w:r>
      <w:r>
        <w:rPr>
          <w:spacing w:val="-1"/>
        </w:rPr>
        <w:t xml:space="preserve"> </w:t>
      </w:r>
      <w:r>
        <w:t>ska</w:t>
      </w:r>
      <w:r>
        <w:rPr>
          <w:spacing w:val="-2"/>
        </w:rPr>
        <w:t xml:space="preserve"> </w:t>
      </w:r>
      <w:r>
        <w:t>vara</w:t>
      </w:r>
      <w:r>
        <w:rPr>
          <w:spacing w:val="-3"/>
        </w:rPr>
        <w:t xml:space="preserve"> </w:t>
      </w:r>
      <w:r>
        <w:t>möjligt</w:t>
      </w:r>
      <w:r>
        <w:rPr>
          <w:spacing w:val="-1"/>
        </w:rPr>
        <w:t xml:space="preserve"> </w:t>
      </w:r>
      <w:r>
        <w:t>att</w:t>
      </w:r>
      <w:r>
        <w:rPr>
          <w:spacing w:val="-1"/>
        </w:rPr>
        <w:t xml:space="preserve"> </w:t>
      </w:r>
      <w:r>
        <w:t>övervaka</w:t>
      </w:r>
      <w:r>
        <w:rPr>
          <w:spacing w:val="-2"/>
        </w:rPr>
        <w:t xml:space="preserve"> </w:t>
      </w:r>
      <w:r>
        <w:t>användningen</w:t>
      </w:r>
      <w:r>
        <w:rPr>
          <w:spacing w:val="-2"/>
        </w:rPr>
        <w:t xml:space="preserve"> </w:t>
      </w:r>
      <w:r>
        <w:t>av</w:t>
      </w:r>
      <w:r>
        <w:rPr>
          <w:spacing w:val="-1"/>
        </w:rPr>
        <w:t xml:space="preserve"> </w:t>
      </w:r>
      <w:r>
        <w:t>stödet.</w:t>
      </w:r>
    </w:p>
    <w:p w14:paraId="046B2262" w14:textId="77777777" w:rsidR="003917DC" w:rsidRDefault="003917DC">
      <w:pPr>
        <w:pStyle w:val="BodyText"/>
        <w:rPr>
          <w:sz w:val="20"/>
        </w:rPr>
      </w:pPr>
    </w:p>
    <w:p w14:paraId="1D12C2A0" w14:textId="77777777" w:rsidR="003917DC" w:rsidRDefault="003917DC">
      <w:pPr>
        <w:pStyle w:val="BodyText"/>
        <w:rPr>
          <w:sz w:val="20"/>
        </w:rPr>
      </w:pPr>
    </w:p>
    <w:p w14:paraId="73C1305D" w14:textId="77777777" w:rsidR="003917DC" w:rsidRDefault="003917DC">
      <w:pPr>
        <w:pStyle w:val="BodyText"/>
        <w:rPr>
          <w:sz w:val="20"/>
        </w:rPr>
      </w:pPr>
    </w:p>
    <w:p w14:paraId="5569617C" w14:textId="77777777" w:rsidR="003917DC" w:rsidRDefault="003917DC">
      <w:pPr>
        <w:pStyle w:val="BodyText"/>
        <w:rPr>
          <w:sz w:val="20"/>
        </w:rPr>
      </w:pPr>
    </w:p>
    <w:p w14:paraId="46CDBC12" w14:textId="77777777" w:rsidR="003917DC" w:rsidRDefault="003917DC">
      <w:pPr>
        <w:pStyle w:val="BodyText"/>
        <w:rPr>
          <w:sz w:val="20"/>
        </w:rPr>
      </w:pPr>
    </w:p>
    <w:p w14:paraId="5DB4D933" w14:textId="77777777" w:rsidR="003917DC" w:rsidRDefault="003917DC">
      <w:pPr>
        <w:pStyle w:val="BodyText"/>
        <w:rPr>
          <w:sz w:val="20"/>
        </w:rPr>
      </w:pPr>
    </w:p>
    <w:p w14:paraId="7DFD717C" w14:textId="77777777" w:rsidR="003917DC" w:rsidRDefault="003917DC">
      <w:pPr>
        <w:pStyle w:val="BodyText"/>
        <w:rPr>
          <w:sz w:val="20"/>
        </w:rPr>
      </w:pPr>
    </w:p>
    <w:p w14:paraId="7EF79AD4" w14:textId="77777777" w:rsidR="003917DC" w:rsidRDefault="003917DC">
      <w:pPr>
        <w:pStyle w:val="BodyText"/>
        <w:rPr>
          <w:sz w:val="20"/>
        </w:rPr>
      </w:pPr>
    </w:p>
    <w:p w14:paraId="7BFBAFB9" w14:textId="77777777" w:rsidR="003917DC" w:rsidRDefault="003917DC">
      <w:pPr>
        <w:pStyle w:val="BodyText"/>
        <w:rPr>
          <w:sz w:val="20"/>
        </w:rPr>
      </w:pPr>
    </w:p>
    <w:p w14:paraId="01913E07" w14:textId="77777777" w:rsidR="003917DC" w:rsidRDefault="003917DC">
      <w:pPr>
        <w:pStyle w:val="BodyText"/>
        <w:rPr>
          <w:sz w:val="20"/>
        </w:rPr>
      </w:pPr>
    </w:p>
    <w:p w14:paraId="3C0542B9" w14:textId="77777777" w:rsidR="003917DC" w:rsidRDefault="003917DC">
      <w:pPr>
        <w:pStyle w:val="BodyText"/>
        <w:rPr>
          <w:sz w:val="20"/>
        </w:rPr>
      </w:pPr>
    </w:p>
    <w:p w14:paraId="30DD852E" w14:textId="77777777" w:rsidR="003917DC" w:rsidRDefault="003917DC">
      <w:pPr>
        <w:pStyle w:val="BodyText"/>
        <w:rPr>
          <w:sz w:val="20"/>
        </w:rPr>
      </w:pPr>
    </w:p>
    <w:p w14:paraId="3D4B1013" w14:textId="77777777" w:rsidR="003917DC" w:rsidRDefault="003917DC">
      <w:pPr>
        <w:pStyle w:val="BodyText"/>
        <w:rPr>
          <w:sz w:val="20"/>
        </w:rPr>
      </w:pPr>
    </w:p>
    <w:p w14:paraId="03B484FE" w14:textId="77777777" w:rsidR="003917DC" w:rsidRDefault="003917DC">
      <w:pPr>
        <w:pStyle w:val="BodyText"/>
        <w:rPr>
          <w:sz w:val="20"/>
        </w:rPr>
      </w:pPr>
    </w:p>
    <w:p w14:paraId="3F5EC0D1" w14:textId="77777777" w:rsidR="003917DC" w:rsidRDefault="003917DC">
      <w:pPr>
        <w:pStyle w:val="BodyText"/>
        <w:rPr>
          <w:sz w:val="20"/>
        </w:rPr>
      </w:pPr>
    </w:p>
    <w:p w14:paraId="3117E2C6" w14:textId="77777777" w:rsidR="003917DC" w:rsidRDefault="003917DC">
      <w:pPr>
        <w:pStyle w:val="BodyText"/>
        <w:rPr>
          <w:sz w:val="20"/>
        </w:rPr>
      </w:pPr>
    </w:p>
    <w:p w14:paraId="7C639F64" w14:textId="77777777" w:rsidR="003917DC" w:rsidRDefault="003917DC">
      <w:pPr>
        <w:pStyle w:val="BodyText"/>
        <w:rPr>
          <w:sz w:val="20"/>
        </w:rPr>
      </w:pPr>
    </w:p>
    <w:p w14:paraId="14E6BAE3" w14:textId="77777777" w:rsidR="003917DC" w:rsidRDefault="003917DC">
      <w:pPr>
        <w:pStyle w:val="BodyText"/>
        <w:rPr>
          <w:sz w:val="20"/>
        </w:rPr>
      </w:pPr>
    </w:p>
    <w:p w14:paraId="729C5E2B" w14:textId="77777777" w:rsidR="003917DC" w:rsidRDefault="003917DC">
      <w:pPr>
        <w:pStyle w:val="BodyText"/>
        <w:rPr>
          <w:sz w:val="20"/>
        </w:rPr>
      </w:pPr>
    </w:p>
    <w:p w14:paraId="73D5914D" w14:textId="77777777" w:rsidR="003917DC" w:rsidRDefault="003917DC">
      <w:pPr>
        <w:pStyle w:val="BodyText"/>
        <w:rPr>
          <w:sz w:val="20"/>
        </w:rPr>
      </w:pPr>
    </w:p>
    <w:p w14:paraId="63343693" w14:textId="77777777" w:rsidR="003917DC" w:rsidRDefault="003917DC">
      <w:pPr>
        <w:pStyle w:val="BodyText"/>
        <w:rPr>
          <w:sz w:val="20"/>
        </w:rPr>
      </w:pPr>
    </w:p>
    <w:p w14:paraId="651E8C21" w14:textId="77777777" w:rsidR="003917DC" w:rsidRDefault="003917DC">
      <w:pPr>
        <w:pStyle w:val="BodyText"/>
        <w:rPr>
          <w:sz w:val="20"/>
        </w:rPr>
      </w:pPr>
    </w:p>
    <w:p w14:paraId="5FF2A8F3" w14:textId="77777777" w:rsidR="003917DC" w:rsidRDefault="003917DC">
      <w:pPr>
        <w:pStyle w:val="BodyText"/>
        <w:rPr>
          <w:sz w:val="20"/>
        </w:rPr>
      </w:pPr>
    </w:p>
    <w:p w14:paraId="7B485FBF" w14:textId="4AC09D71" w:rsidR="003917DC" w:rsidRDefault="008B79F9">
      <w:pPr>
        <w:pStyle w:val="BodyText"/>
        <w:spacing w:before="2"/>
        <w:rPr>
          <w:sz w:val="23"/>
        </w:rPr>
      </w:pPr>
      <w:r>
        <w:rPr>
          <w:noProof/>
          <w:lang w:val="en-GB" w:eastAsia="en-GB"/>
        </w:rPr>
        <mc:AlternateContent>
          <mc:Choice Requires="wps">
            <w:drawing>
              <wp:anchor distT="0" distB="0" distL="0" distR="0" simplePos="0" relativeHeight="251658249" behindDoc="1" locked="0" layoutInCell="1" allowOverlap="1" wp14:anchorId="797D388A" wp14:editId="11998CF0">
                <wp:simplePos x="0" y="0"/>
                <wp:positionH relativeFrom="page">
                  <wp:posOffset>719455</wp:posOffset>
                </wp:positionH>
                <wp:positionV relativeFrom="paragraph">
                  <wp:posOffset>184785</wp:posOffset>
                </wp:positionV>
                <wp:extent cx="1828800" cy="7620"/>
                <wp:effectExtent l="0" t="0" r="0" b="0"/>
                <wp:wrapTopAndBottom/>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7DD78" id="docshape13" o:spid="_x0000_s1026" style="position:absolute;margin-left:56.65pt;margin-top:14.55pt;width:2in;height:.6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1OdQIAAPg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" fillcolor="black" stroked="f">
                <w10:wrap type="topAndBottom" anchorx="page"/>
              </v:rect>
            </w:pict>
          </mc:Fallback>
        </mc:AlternateContent>
      </w:r>
    </w:p>
    <w:p w14:paraId="228E0AB0" w14:textId="77777777" w:rsidR="003917DC" w:rsidRDefault="00B5786B">
      <w:pPr>
        <w:spacing w:before="103"/>
        <w:ind w:left="112" w:right="322" w:hanging="1"/>
        <w:rPr>
          <w:sz w:val="20"/>
        </w:rPr>
      </w:pPr>
      <w:r>
        <w:rPr>
          <w:sz w:val="20"/>
          <w:vertAlign w:val="superscript"/>
        </w:rPr>
        <w:t>19</w:t>
      </w:r>
      <w:r>
        <w:rPr>
          <w:sz w:val="20"/>
        </w:rPr>
        <w:t xml:space="preserve"> Anmälan behöver inte lämnas in om stödmottagaren lämnat in en ansökan om utbetalning av den sista posten innan</w:t>
      </w:r>
      <w:r>
        <w:rPr>
          <w:spacing w:val="-47"/>
          <w:sz w:val="20"/>
        </w:rPr>
        <w:t xml:space="preserve"> </w:t>
      </w:r>
      <w:r>
        <w:rPr>
          <w:sz w:val="20"/>
        </w:rPr>
        <w:t>den</w:t>
      </w:r>
      <w:r>
        <w:rPr>
          <w:spacing w:val="-1"/>
          <w:sz w:val="20"/>
        </w:rPr>
        <w:t xml:space="preserve"> </w:t>
      </w:r>
      <w:r>
        <w:rPr>
          <w:sz w:val="20"/>
        </w:rPr>
        <w:t>30</w:t>
      </w:r>
      <w:r>
        <w:rPr>
          <w:spacing w:val="-1"/>
          <w:sz w:val="20"/>
        </w:rPr>
        <w:t xml:space="preserve"> </w:t>
      </w:r>
      <w:r>
        <w:rPr>
          <w:sz w:val="20"/>
        </w:rPr>
        <w:t>juni 2026.</w:t>
      </w:r>
    </w:p>
    <w:p w14:paraId="3E3CD5C8" w14:textId="77777777" w:rsidR="003917DC" w:rsidRDefault="00B5786B">
      <w:pPr>
        <w:spacing w:before="1"/>
        <w:ind w:left="112" w:right="383"/>
        <w:rPr>
          <w:sz w:val="20"/>
        </w:rPr>
      </w:pPr>
      <w:bookmarkStart w:id="63" w:name="_bookmark43"/>
      <w:bookmarkEnd w:id="63"/>
      <w:r>
        <w:rPr>
          <w:sz w:val="20"/>
          <w:vertAlign w:val="superscript"/>
        </w:rPr>
        <w:t>20</w:t>
      </w:r>
      <w:r>
        <w:rPr>
          <w:sz w:val="20"/>
        </w:rPr>
        <w:t xml:space="preserve"> I ansökan om förhandsinformation ska man lämna den utredning som krävs för att bedöma och avgöra ärendet, det</w:t>
      </w:r>
      <w:r>
        <w:rPr>
          <w:spacing w:val="-47"/>
          <w:sz w:val="20"/>
        </w:rPr>
        <w:t xml:space="preserve"> </w:t>
      </w:r>
      <w:r>
        <w:rPr>
          <w:sz w:val="20"/>
        </w:rPr>
        <w:t>går</w:t>
      </w:r>
      <w:r>
        <w:rPr>
          <w:spacing w:val="-1"/>
          <w:sz w:val="20"/>
        </w:rPr>
        <w:t xml:space="preserve"> </w:t>
      </w:r>
      <w:r>
        <w:rPr>
          <w:sz w:val="20"/>
        </w:rPr>
        <w:t>att</w:t>
      </w:r>
      <w:r>
        <w:rPr>
          <w:spacing w:val="-1"/>
          <w:sz w:val="20"/>
        </w:rPr>
        <w:t xml:space="preserve"> </w:t>
      </w:r>
      <w:r>
        <w:rPr>
          <w:sz w:val="20"/>
        </w:rPr>
        <w:t>ansöka</w:t>
      </w:r>
      <w:r>
        <w:rPr>
          <w:spacing w:val="-2"/>
          <w:sz w:val="20"/>
        </w:rPr>
        <w:t xml:space="preserve"> </w:t>
      </w:r>
      <w:r>
        <w:rPr>
          <w:sz w:val="20"/>
        </w:rPr>
        <w:t>om</w:t>
      </w:r>
      <w:r>
        <w:rPr>
          <w:spacing w:val="-2"/>
          <w:sz w:val="20"/>
        </w:rPr>
        <w:t xml:space="preserve"> </w:t>
      </w:r>
      <w:r>
        <w:rPr>
          <w:sz w:val="20"/>
        </w:rPr>
        <w:t>undantag</w:t>
      </w:r>
      <w:r>
        <w:rPr>
          <w:spacing w:val="-3"/>
          <w:sz w:val="20"/>
        </w:rPr>
        <w:t xml:space="preserve"> </w:t>
      </w:r>
      <w:r>
        <w:rPr>
          <w:sz w:val="20"/>
        </w:rPr>
        <w:t>tidigast</w:t>
      </w:r>
      <w:r>
        <w:rPr>
          <w:spacing w:val="-1"/>
          <w:sz w:val="20"/>
        </w:rPr>
        <w:t xml:space="preserve"> </w:t>
      </w:r>
      <w:r>
        <w:rPr>
          <w:sz w:val="20"/>
        </w:rPr>
        <w:t>tre</w:t>
      </w:r>
      <w:r>
        <w:rPr>
          <w:spacing w:val="1"/>
          <w:sz w:val="20"/>
        </w:rPr>
        <w:t xml:space="preserve"> </w:t>
      </w:r>
      <w:r>
        <w:rPr>
          <w:sz w:val="20"/>
        </w:rPr>
        <w:t>månader innan man</w:t>
      </w:r>
      <w:r>
        <w:rPr>
          <w:spacing w:val="-1"/>
          <w:sz w:val="20"/>
        </w:rPr>
        <w:t xml:space="preserve"> </w:t>
      </w:r>
      <w:r>
        <w:rPr>
          <w:sz w:val="20"/>
        </w:rPr>
        <w:t>avser utföra</w:t>
      </w:r>
      <w:r>
        <w:rPr>
          <w:spacing w:val="-2"/>
          <w:sz w:val="20"/>
        </w:rPr>
        <w:t xml:space="preserve"> </w:t>
      </w:r>
      <w:r>
        <w:rPr>
          <w:sz w:val="20"/>
        </w:rPr>
        <w:t>förändringen</w:t>
      </w:r>
      <w:r>
        <w:rPr>
          <w:spacing w:val="-2"/>
          <w:sz w:val="20"/>
        </w:rPr>
        <w:t xml:space="preserve"> </w:t>
      </w:r>
      <w:r>
        <w:rPr>
          <w:sz w:val="20"/>
        </w:rPr>
        <w:t>av</w:t>
      </w:r>
      <w:r>
        <w:rPr>
          <w:spacing w:val="-1"/>
          <w:sz w:val="20"/>
        </w:rPr>
        <w:t xml:space="preserve"> </w:t>
      </w:r>
      <w:r>
        <w:rPr>
          <w:sz w:val="20"/>
        </w:rPr>
        <w:t>förhållandena.</w:t>
      </w:r>
    </w:p>
    <w:sectPr w:rsidR="003917DC">
      <w:pgSz w:w="11910" w:h="16840"/>
      <w:pgMar w:top="960" w:right="1020" w:bottom="280" w:left="102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35BFF" w14:textId="77777777" w:rsidR="00F5214C" w:rsidRDefault="00F5214C">
      <w:r>
        <w:separator/>
      </w:r>
    </w:p>
  </w:endnote>
  <w:endnote w:type="continuationSeparator" w:id="0">
    <w:p w14:paraId="433BABCB" w14:textId="77777777" w:rsidR="00F5214C" w:rsidRDefault="00F5214C">
      <w:r>
        <w:continuationSeparator/>
      </w:r>
    </w:p>
  </w:endnote>
  <w:endnote w:type="continuationNotice" w:id="1">
    <w:p w14:paraId="507CB3D2" w14:textId="77777777" w:rsidR="00F5214C" w:rsidRDefault="00F52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24F18" w14:textId="77777777" w:rsidR="00F5214C" w:rsidRDefault="00F5214C">
      <w:r>
        <w:separator/>
      </w:r>
    </w:p>
  </w:footnote>
  <w:footnote w:type="continuationSeparator" w:id="0">
    <w:p w14:paraId="132D8618" w14:textId="77777777" w:rsidR="00F5214C" w:rsidRDefault="00F5214C">
      <w:r>
        <w:continuationSeparator/>
      </w:r>
    </w:p>
  </w:footnote>
  <w:footnote w:type="continuationNotice" w:id="1">
    <w:p w14:paraId="7EEBADBB" w14:textId="77777777" w:rsidR="00F5214C" w:rsidRDefault="00F5214C"/>
  </w:footnote>
  <w:footnote w:id="2">
    <w:p w14:paraId="337D7123" w14:textId="77777777" w:rsidR="00814015" w:rsidRPr="00814015" w:rsidRDefault="00814015" w:rsidP="00814015">
      <w:pPr>
        <w:pStyle w:val="FootnoteText"/>
      </w:pPr>
      <w:r>
        <w:rPr>
          <w:rStyle w:val="FootnoteReference"/>
        </w:rPr>
        <w:footnoteRef/>
      </w:r>
      <w:r>
        <w:t xml:space="preserve"> Insatsområde 033 [Smarta energisystem (inklusive smarta nät och IKT-system) och relaterad lagring], som har koeffi-</w:t>
      </w:r>
      <w:r>
        <w:rPr>
          <w:spacing w:val="-47"/>
        </w:rPr>
        <w:t xml:space="preserve"> </w:t>
      </w:r>
      <w:r>
        <w:t>cienten för stödet till klimatmålen på 100 procent (i enlighet med bilaga VI till Europarlamentets och rådets förordning</w:t>
      </w:r>
      <w:r>
        <w:rPr>
          <w:spacing w:val="1"/>
        </w:rPr>
        <w:t xml:space="preserve"> </w:t>
      </w:r>
      <w:r>
        <w:t>(EU) 2021/241 av</w:t>
      </w:r>
      <w:r>
        <w:rPr>
          <w:spacing w:val="-2"/>
        </w:rPr>
        <w:t xml:space="preserve"> </w:t>
      </w:r>
      <w:r>
        <w:t>den</w:t>
      </w:r>
      <w:r>
        <w:rPr>
          <w:spacing w:val="-2"/>
        </w:rPr>
        <w:t xml:space="preserve"> </w:t>
      </w:r>
      <w:r>
        <w:t>12 februari</w:t>
      </w:r>
      <w:r>
        <w:rPr>
          <w:spacing w:val="-1"/>
        </w:rPr>
        <w:t xml:space="preserve"> </w:t>
      </w:r>
      <w:r>
        <w:t>2021 om</w:t>
      </w:r>
      <w:r>
        <w:rPr>
          <w:spacing w:val="-5"/>
        </w:rPr>
        <w:t xml:space="preserve"> </w:t>
      </w:r>
      <w:r>
        <w:t>inrättande</w:t>
      </w:r>
      <w:r>
        <w:rPr>
          <w:spacing w:val="-1"/>
        </w:rPr>
        <w:t xml:space="preserve"> </w:t>
      </w:r>
      <w:r>
        <w:t>av faciliteten för återhämtning</w:t>
      </w:r>
      <w:r>
        <w:rPr>
          <w:spacing w:val="-1"/>
        </w:rPr>
        <w:t xml:space="preserve"> </w:t>
      </w:r>
      <w:r>
        <w:t>och</w:t>
      </w:r>
      <w:r>
        <w:rPr>
          <w:spacing w:val="-2"/>
        </w:rPr>
        <w:t xml:space="preserve"> </w:t>
      </w:r>
      <w:r>
        <w:t>resiliens).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50DBA" w14:textId="77777777" w:rsidR="00D239C8" w:rsidRDefault="00D239C8">
    <w:pPr>
      <w:pStyle w:val="BodyText"/>
      <w:spacing w:line="14" w:lineRule="auto"/>
      <w:rPr>
        <w:sz w:val="20"/>
      </w:rPr>
    </w:pPr>
    <w:r>
      <w:rPr>
        <w:noProof/>
        <w:lang w:val="en-GB" w:eastAsia="en-GB"/>
      </w:rPr>
      <w:drawing>
        <wp:anchor distT="0" distB="0" distL="0" distR="0" simplePos="0" relativeHeight="251658240" behindDoc="1" locked="0" layoutInCell="1" allowOverlap="1" wp14:anchorId="4E156F91" wp14:editId="2765E33F">
          <wp:simplePos x="0" y="0"/>
          <wp:positionH relativeFrom="page">
            <wp:posOffset>1657482</wp:posOffset>
          </wp:positionH>
          <wp:positionV relativeFrom="page">
            <wp:posOffset>647747</wp:posOffset>
          </wp:positionV>
          <wp:extent cx="286521" cy="427989"/>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6521" cy="427989"/>
                  </a:xfrm>
                  <a:prstGeom prst="rect">
                    <a:avLst/>
                  </a:prstGeom>
                </pic:spPr>
              </pic:pic>
            </a:graphicData>
          </a:graphic>
        </wp:anchor>
      </w:drawing>
    </w:r>
    <w:r>
      <w:rPr>
        <w:noProof/>
        <w:lang w:val="en-GB" w:eastAsia="en-GB"/>
      </w:rPr>
      <w:drawing>
        <wp:anchor distT="0" distB="0" distL="0" distR="0" simplePos="0" relativeHeight="251658241" behindDoc="1" locked="0" layoutInCell="1" allowOverlap="1" wp14:anchorId="0ACBAC00" wp14:editId="429233BF">
          <wp:simplePos x="0" y="0"/>
          <wp:positionH relativeFrom="page">
            <wp:posOffset>3877311</wp:posOffset>
          </wp:positionH>
          <wp:positionV relativeFrom="page">
            <wp:posOffset>898524</wp:posOffset>
          </wp:positionV>
          <wp:extent cx="2389275" cy="629283"/>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389275" cy="629283"/>
                  </a:xfrm>
                  <a:prstGeom prst="rect">
                    <a:avLst/>
                  </a:prstGeom>
                </pic:spPr>
              </pic:pic>
            </a:graphicData>
          </a:graphic>
        </wp:anchor>
      </w:drawing>
    </w:r>
    <w:r>
      <w:rPr>
        <w:noProof/>
        <w:lang w:val="en-GB" w:eastAsia="en-GB"/>
      </w:rPr>
      <w:drawing>
        <wp:anchor distT="0" distB="0" distL="0" distR="0" simplePos="0" relativeHeight="251658242" behindDoc="1" locked="0" layoutInCell="1" allowOverlap="1" wp14:anchorId="7DD8059E" wp14:editId="635C796E">
          <wp:simplePos x="0" y="0"/>
          <wp:positionH relativeFrom="page">
            <wp:posOffset>1023585</wp:posOffset>
          </wp:positionH>
          <wp:positionV relativeFrom="page">
            <wp:posOffset>1180536</wp:posOffset>
          </wp:positionV>
          <wp:extent cx="1554314" cy="251810"/>
          <wp:effectExtent l="0" t="0" r="0" b="0"/>
          <wp:wrapNone/>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554314" cy="2518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EE81" w14:textId="77777777" w:rsidR="00D239C8" w:rsidRDefault="00D239C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F0E3F" w14:textId="4F1D9087" w:rsidR="00D239C8" w:rsidRDefault="00D239C8">
    <w:pPr>
      <w:pStyle w:val="BodyText"/>
      <w:spacing w:line="14" w:lineRule="auto"/>
      <w:rPr>
        <w:sz w:val="20"/>
      </w:rPr>
    </w:pPr>
    <w:r>
      <w:rPr>
        <w:noProof/>
        <w:lang w:val="en-GB" w:eastAsia="en-GB"/>
      </w:rPr>
      <mc:AlternateContent>
        <mc:Choice Requires="wps">
          <w:drawing>
            <wp:anchor distT="0" distB="0" distL="114300" distR="114300" simplePos="0" relativeHeight="251658243" behindDoc="1" locked="0" layoutInCell="1" allowOverlap="1" wp14:anchorId="6DAB54B0" wp14:editId="6675C543">
              <wp:simplePos x="0" y="0"/>
              <wp:positionH relativeFrom="page">
                <wp:posOffset>6649085</wp:posOffset>
              </wp:positionH>
              <wp:positionV relativeFrom="page">
                <wp:posOffset>440055</wp:posOffset>
              </wp:positionV>
              <wp:extent cx="2413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CDB12" w14:textId="4F6B13B9" w:rsidR="00D239C8" w:rsidRDefault="00D239C8">
                          <w:pPr>
                            <w:pStyle w:val="BodyText"/>
                            <w:spacing w:before="10"/>
                            <w:ind w:left="60"/>
                          </w:pPr>
                          <w:r>
                            <w:fldChar w:fldCharType="begin"/>
                          </w:r>
                          <w:r>
                            <w:instrText xml:space="preserve"> PAGE </w:instrText>
                          </w:r>
                          <w:r>
                            <w:fldChar w:fldCharType="separate"/>
                          </w:r>
                          <w:r w:rsidR="00FF01CB">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B54B0" id="_x0000_t202" coordsize="21600,21600" o:spt="202" path="m,l,21600r21600,l21600,xe">
              <v:stroke joinstyle="miter"/>
              <v:path gradientshapeok="t" o:connecttype="rect"/>
            </v:shapetype>
            <v:shape id="docshape1" o:spid="_x0000_s1026" type="#_x0000_t202" style="position:absolute;margin-left:523.55pt;margin-top:34.65pt;width:19pt;height:15.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LVrA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" filled="f" stroked="f">
              <v:textbox inset="0,0,0,0">
                <w:txbxContent>
                  <w:p w14:paraId="60DCDB12" w14:textId="4F6B13B9" w:rsidR="00D239C8" w:rsidRDefault="00D239C8">
                    <w:pPr>
                      <w:pStyle w:val="BodyText"/>
                      <w:spacing w:before="10"/>
                      <w:ind w:left="60"/>
                    </w:pPr>
                    <w:r>
                      <w:fldChar w:fldCharType="begin"/>
                    </w:r>
                    <w:r>
                      <w:instrText xml:space="preserve"> PAGE </w:instrText>
                    </w:r>
                    <w:r>
                      <w:fldChar w:fldCharType="separate"/>
                    </w:r>
                    <w:r w:rsidR="00FF01CB">
                      <w:rPr>
                        <w:noProof/>
                      </w:rPr>
                      <w:t>18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452"/>
    <w:multiLevelType w:val="hybridMultilevel"/>
    <w:tmpl w:val="2304B9BC"/>
    <w:lvl w:ilvl="0" w:tplc="FB34A2DC">
      <w:start w:val="1"/>
      <w:numFmt w:val="decimal"/>
      <w:lvlText w:val="%1)"/>
      <w:lvlJc w:val="left"/>
      <w:pPr>
        <w:ind w:left="472" w:hanging="360"/>
      </w:pPr>
      <w:rPr>
        <w:rFonts w:ascii="Times New Roman" w:eastAsia="Times New Roman" w:hAnsi="Times New Roman" w:cs="Times New Roman" w:hint="default"/>
        <w:b w:val="0"/>
        <w:bCs w:val="0"/>
        <w:i w:val="0"/>
        <w:iCs w:val="0"/>
        <w:w w:val="100"/>
        <w:sz w:val="24"/>
        <w:szCs w:val="24"/>
        <w:lang w:val="sv-SE" w:eastAsia="en-US" w:bidi="ar-SA"/>
      </w:rPr>
    </w:lvl>
    <w:lvl w:ilvl="1" w:tplc="3CDAF942">
      <w:numFmt w:val="bullet"/>
      <w:lvlText w:val="•"/>
      <w:lvlJc w:val="left"/>
      <w:pPr>
        <w:ind w:left="1418" w:hanging="360"/>
      </w:pPr>
      <w:rPr>
        <w:rFonts w:hint="default"/>
        <w:lang w:val="sv-SE" w:eastAsia="en-US" w:bidi="ar-SA"/>
      </w:rPr>
    </w:lvl>
    <w:lvl w:ilvl="2" w:tplc="135039AC">
      <w:numFmt w:val="bullet"/>
      <w:lvlText w:val="•"/>
      <w:lvlJc w:val="left"/>
      <w:pPr>
        <w:ind w:left="2357" w:hanging="360"/>
      </w:pPr>
      <w:rPr>
        <w:rFonts w:hint="default"/>
        <w:lang w:val="sv-SE" w:eastAsia="en-US" w:bidi="ar-SA"/>
      </w:rPr>
    </w:lvl>
    <w:lvl w:ilvl="3" w:tplc="D4B0F108">
      <w:numFmt w:val="bullet"/>
      <w:lvlText w:val="•"/>
      <w:lvlJc w:val="left"/>
      <w:pPr>
        <w:ind w:left="3295" w:hanging="360"/>
      </w:pPr>
      <w:rPr>
        <w:rFonts w:hint="default"/>
        <w:lang w:val="sv-SE" w:eastAsia="en-US" w:bidi="ar-SA"/>
      </w:rPr>
    </w:lvl>
    <w:lvl w:ilvl="4" w:tplc="735AB9E0">
      <w:numFmt w:val="bullet"/>
      <w:lvlText w:val="•"/>
      <w:lvlJc w:val="left"/>
      <w:pPr>
        <w:ind w:left="4234" w:hanging="360"/>
      </w:pPr>
      <w:rPr>
        <w:rFonts w:hint="default"/>
        <w:lang w:val="sv-SE" w:eastAsia="en-US" w:bidi="ar-SA"/>
      </w:rPr>
    </w:lvl>
    <w:lvl w:ilvl="5" w:tplc="43AC9872">
      <w:numFmt w:val="bullet"/>
      <w:lvlText w:val="•"/>
      <w:lvlJc w:val="left"/>
      <w:pPr>
        <w:ind w:left="5173" w:hanging="360"/>
      </w:pPr>
      <w:rPr>
        <w:rFonts w:hint="default"/>
        <w:lang w:val="sv-SE" w:eastAsia="en-US" w:bidi="ar-SA"/>
      </w:rPr>
    </w:lvl>
    <w:lvl w:ilvl="6" w:tplc="DF122F30">
      <w:numFmt w:val="bullet"/>
      <w:lvlText w:val="•"/>
      <w:lvlJc w:val="left"/>
      <w:pPr>
        <w:ind w:left="6111" w:hanging="360"/>
      </w:pPr>
      <w:rPr>
        <w:rFonts w:hint="default"/>
        <w:lang w:val="sv-SE" w:eastAsia="en-US" w:bidi="ar-SA"/>
      </w:rPr>
    </w:lvl>
    <w:lvl w:ilvl="7" w:tplc="C97E6080">
      <w:numFmt w:val="bullet"/>
      <w:lvlText w:val="•"/>
      <w:lvlJc w:val="left"/>
      <w:pPr>
        <w:ind w:left="7050" w:hanging="360"/>
      </w:pPr>
      <w:rPr>
        <w:rFonts w:hint="default"/>
        <w:lang w:val="sv-SE" w:eastAsia="en-US" w:bidi="ar-SA"/>
      </w:rPr>
    </w:lvl>
    <w:lvl w:ilvl="8" w:tplc="78FCF8BE">
      <w:numFmt w:val="bullet"/>
      <w:lvlText w:val="•"/>
      <w:lvlJc w:val="left"/>
      <w:pPr>
        <w:ind w:left="7989" w:hanging="360"/>
      </w:pPr>
      <w:rPr>
        <w:rFonts w:hint="default"/>
        <w:lang w:val="sv-SE" w:eastAsia="en-US" w:bidi="ar-SA"/>
      </w:rPr>
    </w:lvl>
  </w:abstractNum>
  <w:abstractNum w:abstractNumId="1" w15:restartNumberingAfterBreak="0">
    <w:nsid w:val="06DD6B66"/>
    <w:multiLevelType w:val="hybridMultilevel"/>
    <w:tmpl w:val="F216FDEC"/>
    <w:lvl w:ilvl="0" w:tplc="D620404C">
      <w:start w:val="1"/>
      <w:numFmt w:val="decimal"/>
      <w:lvlText w:val="%1)"/>
      <w:lvlJc w:val="left"/>
      <w:pPr>
        <w:ind w:left="472" w:hanging="260"/>
      </w:pPr>
      <w:rPr>
        <w:rFonts w:ascii="Times New Roman" w:eastAsia="Times New Roman" w:hAnsi="Times New Roman" w:cs="Times New Roman" w:hint="default"/>
        <w:b w:val="0"/>
        <w:bCs w:val="0"/>
        <w:i w:val="0"/>
        <w:iCs w:val="0"/>
        <w:w w:val="100"/>
        <w:sz w:val="24"/>
        <w:szCs w:val="24"/>
        <w:lang w:val="sv-SE" w:eastAsia="en-US" w:bidi="ar-SA"/>
      </w:rPr>
    </w:lvl>
    <w:lvl w:ilvl="1" w:tplc="F2487898">
      <w:numFmt w:val="bullet"/>
      <w:lvlText w:val="•"/>
      <w:lvlJc w:val="left"/>
      <w:pPr>
        <w:ind w:left="1418" w:hanging="260"/>
      </w:pPr>
      <w:rPr>
        <w:rFonts w:hint="default"/>
        <w:lang w:val="sv-SE" w:eastAsia="en-US" w:bidi="ar-SA"/>
      </w:rPr>
    </w:lvl>
    <w:lvl w:ilvl="2" w:tplc="EDF8DFA6">
      <w:numFmt w:val="bullet"/>
      <w:lvlText w:val="•"/>
      <w:lvlJc w:val="left"/>
      <w:pPr>
        <w:ind w:left="2357" w:hanging="260"/>
      </w:pPr>
      <w:rPr>
        <w:rFonts w:hint="default"/>
        <w:lang w:val="sv-SE" w:eastAsia="en-US" w:bidi="ar-SA"/>
      </w:rPr>
    </w:lvl>
    <w:lvl w:ilvl="3" w:tplc="617641CC">
      <w:numFmt w:val="bullet"/>
      <w:lvlText w:val="•"/>
      <w:lvlJc w:val="left"/>
      <w:pPr>
        <w:ind w:left="3295" w:hanging="260"/>
      </w:pPr>
      <w:rPr>
        <w:rFonts w:hint="default"/>
        <w:lang w:val="sv-SE" w:eastAsia="en-US" w:bidi="ar-SA"/>
      </w:rPr>
    </w:lvl>
    <w:lvl w:ilvl="4" w:tplc="B52ABDD0">
      <w:numFmt w:val="bullet"/>
      <w:lvlText w:val="•"/>
      <w:lvlJc w:val="left"/>
      <w:pPr>
        <w:ind w:left="4234" w:hanging="260"/>
      </w:pPr>
      <w:rPr>
        <w:rFonts w:hint="default"/>
        <w:lang w:val="sv-SE" w:eastAsia="en-US" w:bidi="ar-SA"/>
      </w:rPr>
    </w:lvl>
    <w:lvl w:ilvl="5" w:tplc="60F0465E">
      <w:numFmt w:val="bullet"/>
      <w:lvlText w:val="•"/>
      <w:lvlJc w:val="left"/>
      <w:pPr>
        <w:ind w:left="5173" w:hanging="260"/>
      </w:pPr>
      <w:rPr>
        <w:rFonts w:hint="default"/>
        <w:lang w:val="sv-SE" w:eastAsia="en-US" w:bidi="ar-SA"/>
      </w:rPr>
    </w:lvl>
    <w:lvl w:ilvl="6" w:tplc="09D80F50">
      <w:numFmt w:val="bullet"/>
      <w:lvlText w:val="•"/>
      <w:lvlJc w:val="left"/>
      <w:pPr>
        <w:ind w:left="6111" w:hanging="260"/>
      </w:pPr>
      <w:rPr>
        <w:rFonts w:hint="default"/>
        <w:lang w:val="sv-SE" w:eastAsia="en-US" w:bidi="ar-SA"/>
      </w:rPr>
    </w:lvl>
    <w:lvl w:ilvl="7" w:tplc="D350382C">
      <w:numFmt w:val="bullet"/>
      <w:lvlText w:val="•"/>
      <w:lvlJc w:val="left"/>
      <w:pPr>
        <w:ind w:left="7050" w:hanging="260"/>
      </w:pPr>
      <w:rPr>
        <w:rFonts w:hint="default"/>
        <w:lang w:val="sv-SE" w:eastAsia="en-US" w:bidi="ar-SA"/>
      </w:rPr>
    </w:lvl>
    <w:lvl w:ilvl="8" w:tplc="40A438C4">
      <w:numFmt w:val="bullet"/>
      <w:lvlText w:val="•"/>
      <w:lvlJc w:val="left"/>
      <w:pPr>
        <w:ind w:left="7989" w:hanging="260"/>
      </w:pPr>
      <w:rPr>
        <w:rFonts w:hint="default"/>
        <w:lang w:val="sv-SE" w:eastAsia="en-US" w:bidi="ar-SA"/>
      </w:rPr>
    </w:lvl>
  </w:abstractNum>
  <w:abstractNum w:abstractNumId="2" w15:restartNumberingAfterBreak="0">
    <w:nsid w:val="0FDC0FDB"/>
    <w:multiLevelType w:val="multilevel"/>
    <w:tmpl w:val="A93CF4DA"/>
    <w:lvl w:ilvl="0">
      <w:start w:val="4"/>
      <w:numFmt w:val="decimal"/>
      <w:lvlText w:val="%1"/>
      <w:lvlJc w:val="left"/>
      <w:pPr>
        <w:ind w:left="712" w:hanging="360"/>
      </w:pPr>
      <w:rPr>
        <w:rFonts w:hint="default"/>
        <w:lang w:val="sv-SE" w:eastAsia="en-US" w:bidi="ar-SA"/>
      </w:rPr>
    </w:lvl>
    <w:lvl w:ilvl="1">
      <w:start w:val="1"/>
      <w:numFmt w:val="decimal"/>
      <w:lvlText w:val="%1.%2"/>
      <w:lvlJc w:val="left"/>
      <w:pPr>
        <w:ind w:left="712" w:hanging="360"/>
      </w:pPr>
      <w:rPr>
        <w:rFonts w:ascii="Times New Roman" w:eastAsia="Times New Roman" w:hAnsi="Times New Roman" w:cs="Times New Roman" w:hint="default"/>
        <w:b w:val="0"/>
        <w:bCs w:val="0"/>
        <w:i w:val="0"/>
        <w:iCs w:val="0"/>
        <w:w w:val="100"/>
        <w:sz w:val="24"/>
        <w:szCs w:val="24"/>
        <w:lang w:val="sv-SE" w:eastAsia="en-US" w:bidi="ar-SA"/>
      </w:rPr>
    </w:lvl>
    <w:lvl w:ilvl="2">
      <w:numFmt w:val="bullet"/>
      <w:lvlText w:val="•"/>
      <w:lvlJc w:val="left"/>
      <w:pPr>
        <w:ind w:left="2549" w:hanging="360"/>
      </w:pPr>
      <w:rPr>
        <w:rFonts w:hint="default"/>
        <w:lang w:val="sv-SE" w:eastAsia="en-US" w:bidi="ar-SA"/>
      </w:rPr>
    </w:lvl>
    <w:lvl w:ilvl="3">
      <w:numFmt w:val="bullet"/>
      <w:lvlText w:val="•"/>
      <w:lvlJc w:val="left"/>
      <w:pPr>
        <w:ind w:left="3463" w:hanging="360"/>
      </w:pPr>
      <w:rPr>
        <w:rFonts w:hint="default"/>
        <w:lang w:val="sv-SE" w:eastAsia="en-US" w:bidi="ar-SA"/>
      </w:rPr>
    </w:lvl>
    <w:lvl w:ilvl="4">
      <w:numFmt w:val="bullet"/>
      <w:lvlText w:val="•"/>
      <w:lvlJc w:val="left"/>
      <w:pPr>
        <w:ind w:left="4378" w:hanging="360"/>
      </w:pPr>
      <w:rPr>
        <w:rFonts w:hint="default"/>
        <w:lang w:val="sv-SE" w:eastAsia="en-US" w:bidi="ar-SA"/>
      </w:rPr>
    </w:lvl>
    <w:lvl w:ilvl="5">
      <w:numFmt w:val="bullet"/>
      <w:lvlText w:val="•"/>
      <w:lvlJc w:val="left"/>
      <w:pPr>
        <w:ind w:left="5293" w:hanging="360"/>
      </w:pPr>
      <w:rPr>
        <w:rFonts w:hint="default"/>
        <w:lang w:val="sv-SE" w:eastAsia="en-US" w:bidi="ar-SA"/>
      </w:rPr>
    </w:lvl>
    <w:lvl w:ilvl="6">
      <w:numFmt w:val="bullet"/>
      <w:lvlText w:val="•"/>
      <w:lvlJc w:val="left"/>
      <w:pPr>
        <w:ind w:left="6207" w:hanging="360"/>
      </w:pPr>
      <w:rPr>
        <w:rFonts w:hint="default"/>
        <w:lang w:val="sv-SE" w:eastAsia="en-US" w:bidi="ar-SA"/>
      </w:rPr>
    </w:lvl>
    <w:lvl w:ilvl="7">
      <w:numFmt w:val="bullet"/>
      <w:lvlText w:val="•"/>
      <w:lvlJc w:val="left"/>
      <w:pPr>
        <w:ind w:left="7122" w:hanging="360"/>
      </w:pPr>
      <w:rPr>
        <w:rFonts w:hint="default"/>
        <w:lang w:val="sv-SE" w:eastAsia="en-US" w:bidi="ar-SA"/>
      </w:rPr>
    </w:lvl>
    <w:lvl w:ilvl="8">
      <w:numFmt w:val="bullet"/>
      <w:lvlText w:val="•"/>
      <w:lvlJc w:val="left"/>
      <w:pPr>
        <w:ind w:left="8037" w:hanging="360"/>
      </w:pPr>
      <w:rPr>
        <w:rFonts w:hint="default"/>
        <w:lang w:val="sv-SE" w:eastAsia="en-US" w:bidi="ar-SA"/>
      </w:rPr>
    </w:lvl>
  </w:abstractNum>
  <w:abstractNum w:abstractNumId="3" w15:restartNumberingAfterBreak="0">
    <w:nsid w:val="14373B6D"/>
    <w:multiLevelType w:val="hybridMultilevel"/>
    <w:tmpl w:val="6EC057A4"/>
    <w:lvl w:ilvl="0" w:tplc="19FE7EA8">
      <w:start w:val="26"/>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DCC4A68"/>
    <w:multiLevelType w:val="hybridMultilevel"/>
    <w:tmpl w:val="8F5C5E08"/>
    <w:lvl w:ilvl="0" w:tplc="CE94ADCC">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sv-SE" w:eastAsia="en-US" w:bidi="ar-SA"/>
      </w:rPr>
    </w:lvl>
    <w:lvl w:ilvl="1" w:tplc="EA8C9FC8">
      <w:numFmt w:val="bullet"/>
      <w:lvlText w:val="•"/>
      <w:lvlJc w:val="left"/>
      <w:pPr>
        <w:ind w:left="1742" w:hanging="360"/>
      </w:pPr>
      <w:rPr>
        <w:rFonts w:hint="default"/>
        <w:lang w:val="sv-SE" w:eastAsia="en-US" w:bidi="ar-SA"/>
      </w:rPr>
    </w:lvl>
    <w:lvl w:ilvl="2" w:tplc="5AFE4D4C">
      <w:numFmt w:val="bullet"/>
      <w:lvlText w:val="•"/>
      <w:lvlJc w:val="left"/>
      <w:pPr>
        <w:ind w:left="2645" w:hanging="360"/>
      </w:pPr>
      <w:rPr>
        <w:rFonts w:hint="default"/>
        <w:lang w:val="sv-SE" w:eastAsia="en-US" w:bidi="ar-SA"/>
      </w:rPr>
    </w:lvl>
    <w:lvl w:ilvl="3" w:tplc="F6188794">
      <w:numFmt w:val="bullet"/>
      <w:lvlText w:val="•"/>
      <w:lvlJc w:val="left"/>
      <w:pPr>
        <w:ind w:left="3547" w:hanging="360"/>
      </w:pPr>
      <w:rPr>
        <w:rFonts w:hint="default"/>
        <w:lang w:val="sv-SE" w:eastAsia="en-US" w:bidi="ar-SA"/>
      </w:rPr>
    </w:lvl>
    <w:lvl w:ilvl="4" w:tplc="A366E97A">
      <w:numFmt w:val="bullet"/>
      <w:lvlText w:val="•"/>
      <w:lvlJc w:val="left"/>
      <w:pPr>
        <w:ind w:left="4450" w:hanging="360"/>
      </w:pPr>
      <w:rPr>
        <w:rFonts w:hint="default"/>
        <w:lang w:val="sv-SE" w:eastAsia="en-US" w:bidi="ar-SA"/>
      </w:rPr>
    </w:lvl>
    <w:lvl w:ilvl="5" w:tplc="B28E70EE">
      <w:numFmt w:val="bullet"/>
      <w:lvlText w:val="•"/>
      <w:lvlJc w:val="left"/>
      <w:pPr>
        <w:ind w:left="5353" w:hanging="360"/>
      </w:pPr>
      <w:rPr>
        <w:rFonts w:hint="default"/>
        <w:lang w:val="sv-SE" w:eastAsia="en-US" w:bidi="ar-SA"/>
      </w:rPr>
    </w:lvl>
    <w:lvl w:ilvl="6" w:tplc="CA802E6C">
      <w:numFmt w:val="bullet"/>
      <w:lvlText w:val="•"/>
      <w:lvlJc w:val="left"/>
      <w:pPr>
        <w:ind w:left="6255" w:hanging="360"/>
      </w:pPr>
      <w:rPr>
        <w:rFonts w:hint="default"/>
        <w:lang w:val="sv-SE" w:eastAsia="en-US" w:bidi="ar-SA"/>
      </w:rPr>
    </w:lvl>
    <w:lvl w:ilvl="7" w:tplc="752C8F8A">
      <w:numFmt w:val="bullet"/>
      <w:lvlText w:val="•"/>
      <w:lvlJc w:val="left"/>
      <w:pPr>
        <w:ind w:left="7158" w:hanging="360"/>
      </w:pPr>
      <w:rPr>
        <w:rFonts w:hint="default"/>
        <w:lang w:val="sv-SE" w:eastAsia="en-US" w:bidi="ar-SA"/>
      </w:rPr>
    </w:lvl>
    <w:lvl w:ilvl="8" w:tplc="02CA7C30">
      <w:numFmt w:val="bullet"/>
      <w:lvlText w:val="•"/>
      <w:lvlJc w:val="left"/>
      <w:pPr>
        <w:ind w:left="8061" w:hanging="360"/>
      </w:pPr>
      <w:rPr>
        <w:rFonts w:hint="default"/>
        <w:lang w:val="sv-SE" w:eastAsia="en-US" w:bidi="ar-SA"/>
      </w:rPr>
    </w:lvl>
  </w:abstractNum>
  <w:abstractNum w:abstractNumId="5" w15:restartNumberingAfterBreak="0">
    <w:nsid w:val="267F20D6"/>
    <w:multiLevelType w:val="hybridMultilevel"/>
    <w:tmpl w:val="C2FA994A"/>
    <w:lvl w:ilvl="0" w:tplc="22929C72">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sv-SE" w:eastAsia="en-US" w:bidi="ar-SA"/>
      </w:rPr>
    </w:lvl>
    <w:lvl w:ilvl="1" w:tplc="2E04947E">
      <w:numFmt w:val="bullet"/>
      <w:lvlText w:val="•"/>
      <w:lvlJc w:val="left"/>
      <w:pPr>
        <w:ind w:left="1742" w:hanging="360"/>
      </w:pPr>
      <w:rPr>
        <w:rFonts w:hint="default"/>
        <w:lang w:val="sv-SE" w:eastAsia="en-US" w:bidi="ar-SA"/>
      </w:rPr>
    </w:lvl>
    <w:lvl w:ilvl="2" w:tplc="44167C52">
      <w:numFmt w:val="bullet"/>
      <w:lvlText w:val="•"/>
      <w:lvlJc w:val="left"/>
      <w:pPr>
        <w:ind w:left="2645" w:hanging="360"/>
      </w:pPr>
      <w:rPr>
        <w:rFonts w:hint="default"/>
        <w:lang w:val="sv-SE" w:eastAsia="en-US" w:bidi="ar-SA"/>
      </w:rPr>
    </w:lvl>
    <w:lvl w:ilvl="3" w:tplc="F3F24B1C">
      <w:numFmt w:val="bullet"/>
      <w:lvlText w:val="•"/>
      <w:lvlJc w:val="left"/>
      <w:pPr>
        <w:ind w:left="3547" w:hanging="360"/>
      </w:pPr>
      <w:rPr>
        <w:rFonts w:hint="default"/>
        <w:lang w:val="sv-SE" w:eastAsia="en-US" w:bidi="ar-SA"/>
      </w:rPr>
    </w:lvl>
    <w:lvl w:ilvl="4" w:tplc="FBA20D8C">
      <w:numFmt w:val="bullet"/>
      <w:lvlText w:val="•"/>
      <w:lvlJc w:val="left"/>
      <w:pPr>
        <w:ind w:left="4450" w:hanging="360"/>
      </w:pPr>
      <w:rPr>
        <w:rFonts w:hint="default"/>
        <w:lang w:val="sv-SE" w:eastAsia="en-US" w:bidi="ar-SA"/>
      </w:rPr>
    </w:lvl>
    <w:lvl w:ilvl="5" w:tplc="2CB44692">
      <w:numFmt w:val="bullet"/>
      <w:lvlText w:val="•"/>
      <w:lvlJc w:val="left"/>
      <w:pPr>
        <w:ind w:left="5353" w:hanging="360"/>
      </w:pPr>
      <w:rPr>
        <w:rFonts w:hint="default"/>
        <w:lang w:val="sv-SE" w:eastAsia="en-US" w:bidi="ar-SA"/>
      </w:rPr>
    </w:lvl>
    <w:lvl w:ilvl="6" w:tplc="9E20AAEC">
      <w:numFmt w:val="bullet"/>
      <w:lvlText w:val="•"/>
      <w:lvlJc w:val="left"/>
      <w:pPr>
        <w:ind w:left="6255" w:hanging="360"/>
      </w:pPr>
      <w:rPr>
        <w:rFonts w:hint="default"/>
        <w:lang w:val="sv-SE" w:eastAsia="en-US" w:bidi="ar-SA"/>
      </w:rPr>
    </w:lvl>
    <w:lvl w:ilvl="7" w:tplc="D1F8B956">
      <w:numFmt w:val="bullet"/>
      <w:lvlText w:val="•"/>
      <w:lvlJc w:val="left"/>
      <w:pPr>
        <w:ind w:left="7158" w:hanging="360"/>
      </w:pPr>
      <w:rPr>
        <w:rFonts w:hint="default"/>
        <w:lang w:val="sv-SE" w:eastAsia="en-US" w:bidi="ar-SA"/>
      </w:rPr>
    </w:lvl>
    <w:lvl w:ilvl="8" w:tplc="8ED4BC14">
      <w:numFmt w:val="bullet"/>
      <w:lvlText w:val="•"/>
      <w:lvlJc w:val="left"/>
      <w:pPr>
        <w:ind w:left="8061" w:hanging="360"/>
      </w:pPr>
      <w:rPr>
        <w:rFonts w:hint="default"/>
        <w:lang w:val="sv-SE" w:eastAsia="en-US" w:bidi="ar-SA"/>
      </w:rPr>
    </w:lvl>
  </w:abstractNum>
  <w:abstractNum w:abstractNumId="6" w15:restartNumberingAfterBreak="0">
    <w:nsid w:val="2A0D6CD9"/>
    <w:multiLevelType w:val="hybridMultilevel"/>
    <w:tmpl w:val="10AC11FE"/>
    <w:lvl w:ilvl="0" w:tplc="84A40904">
      <w:numFmt w:val="bullet"/>
      <w:lvlText w:val="-"/>
      <w:lvlJc w:val="left"/>
      <w:pPr>
        <w:ind w:left="832" w:hanging="360"/>
      </w:pPr>
      <w:rPr>
        <w:rFonts w:ascii="Times New Roman" w:eastAsia="Times New Roman" w:hAnsi="Times New Roman" w:cs="Times New Roman" w:hint="default"/>
        <w:b w:val="0"/>
        <w:bCs w:val="0"/>
        <w:i w:val="0"/>
        <w:iCs w:val="0"/>
        <w:w w:val="100"/>
        <w:sz w:val="24"/>
        <w:szCs w:val="24"/>
        <w:lang w:val="sv-SE" w:eastAsia="en-US" w:bidi="ar-SA"/>
      </w:rPr>
    </w:lvl>
    <w:lvl w:ilvl="1" w:tplc="42148122">
      <w:numFmt w:val="bullet"/>
      <w:lvlText w:val="•"/>
      <w:lvlJc w:val="left"/>
      <w:pPr>
        <w:ind w:left="1742" w:hanging="360"/>
      </w:pPr>
      <w:rPr>
        <w:rFonts w:hint="default"/>
        <w:lang w:val="sv-SE" w:eastAsia="en-US" w:bidi="ar-SA"/>
      </w:rPr>
    </w:lvl>
    <w:lvl w:ilvl="2" w:tplc="8D2A126A">
      <w:numFmt w:val="bullet"/>
      <w:lvlText w:val="•"/>
      <w:lvlJc w:val="left"/>
      <w:pPr>
        <w:ind w:left="2645" w:hanging="360"/>
      </w:pPr>
      <w:rPr>
        <w:rFonts w:hint="default"/>
        <w:lang w:val="sv-SE" w:eastAsia="en-US" w:bidi="ar-SA"/>
      </w:rPr>
    </w:lvl>
    <w:lvl w:ilvl="3" w:tplc="B4860FF4">
      <w:numFmt w:val="bullet"/>
      <w:lvlText w:val="•"/>
      <w:lvlJc w:val="left"/>
      <w:pPr>
        <w:ind w:left="3547" w:hanging="360"/>
      </w:pPr>
      <w:rPr>
        <w:rFonts w:hint="default"/>
        <w:lang w:val="sv-SE" w:eastAsia="en-US" w:bidi="ar-SA"/>
      </w:rPr>
    </w:lvl>
    <w:lvl w:ilvl="4" w:tplc="41002156">
      <w:numFmt w:val="bullet"/>
      <w:lvlText w:val="•"/>
      <w:lvlJc w:val="left"/>
      <w:pPr>
        <w:ind w:left="4450" w:hanging="360"/>
      </w:pPr>
      <w:rPr>
        <w:rFonts w:hint="default"/>
        <w:lang w:val="sv-SE" w:eastAsia="en-US" w:bidi="ar-SA"/>
      </w:rPr>
    </w:lvl>
    <w:lvl w:ilvl="5" w:tplc="3EDE40BE">
      <w:numFmt w:val="bullet"/>
      <w:lvlText w:val="•"/>
      <w:lvlJc w:val="left"/>
      <w:pPr>
        <w:ind w:left="5353" w:hanging="360"/>
      </w:pPr>
      <w:rPr>
        <w:rFonts w:hint="default"/>
        <w:lang w:val="sv-SE" w:eastAsia="en-US" w:bidi="ar-SA"/>
      </w:rPr>
    </w:lvl>
    <w:lvl w:ilvl="6" w:tplc="06F41734">
      <w:numFmt w:val="bullet"/>
      <w:lvlText w:val="•"/>
      <w:lvlJc w:val="left"/>
      <w:pPr>
        <w:ind w:left="6255" w:hanging="360"/>
      </w:pPr>
      <w:rPr>
        <w:rFonts w:hint="default"/>
        <w:lang w:val="sv-SE" w:eastAsia="en-US" w:bidi="ar-SA"/>
      </w:rPr>
    </w:lvl>
    <w:lvl w:ilvl="7" w:tplc="69902484">
      <w:numFmt w:val="bullet"/>
      <w:lvlText w:val="•"/>
      <w:lvlJc w:val="left"/>
      <w:pPr>
        <w:ind w:left="7158" w:hanging="360"/>
      </w:pPr>
      <w:rPr>
        <w:rFonts w:hint="default"/>
        <w:lang w:val="sv-SE" w:eastAsia="en-US" w:bidi="ar-SA"/>
      </w:rPr>
    </w:lvl>
    <w:lvl w:ilvl="8" w:tplc="4AC623AC">
      <w:numFmt w:val="bullet"/>
      <w:lvlText w:val="•"/>
      <w:lvlJc w:val="left"/>
      <w:pPr>
        <w:ind w:left="8061" w:hanging="360"/>
      </w:pPr>
      <w:rPr>
        <w:rFonts w:hint="default"/>
        <w:lang w:val="sv-SE" w:eastAsia="en-US" w:bidi="ar-SA"/>
      </w:rPr>
    </w:lvl>
  </w:abstractNum>
  <w:abstractNum w:abstractNumId="7" w15:restartNumberingAfterBreak="0">
    <w:nsid w:val="47EE2F32"/>
    <w:multiLevelType w:val="hybridMultilevel"/>
    <w:tmpl w:val="0B925448"/>
    <w:lvl w:ilvl="0" w:tplc="04A48134">
      <w:start w:val="1"/>
      <w:numFmt w:val="decimal"/>
      <w:lvlText w:val="%1)"/>
      <w:lvlJc w:val="left"/>
      <w:pPr>
        <w:ind w:left="472" w:hanging="360"/>
      </w:pPr>
      <w:rPr>
        <w:rFonts w:hint="defaul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8" w15:restartNumberingAfterBreak="0">
    <w:nsid w:val="489A046E"/>
    <w:multiLevelType w:val="hybridMultilevel"/>
    <w:tmpl w:val="64F4609C"/>
    <w:lvl w:ilvl="0" w:tplc="A1C45AC4">
      <w:start w:val="1"/>
      <w:numFmt w:val="decimal"/>
      <w:lvlText w:val="%1)"/>
      <w:lvlJc w:val="left"/>
      <w:pPr>
        <w:ind w:left="472" w:hanging="360"/>
      </w:pPr>
      <w:rPr>
        <w:rFonts w:ascii="Times New Roman" w:eastAsia="Times New Roman" w:hAnsi="Times New Roman" w:cs="Times New Roman" w:hint="default"/>
        <w:b w:val="0"/>
        <w:bCs w:val="0"/>
        <w:i w:val="0"/>
        <w:iCs w:val="0"/>
        <w:w w:val="100"/>
        <w:sz w:val="24"/>
        <w:szCs w:val="24"/>
        <w:lang w:val="sv-SE" w:eastAsia="en-US" w:bidi="ar-SA"/>
      </w:rPr>
    </w:lvl>
    <w:lvl w:ilvl="1" w:tplc="87043676">
      <w:numFmt w:val="bullet"/>
      <w:lvlText w:val="•"/>
      <w:lvlJc w:val="left"/>
      <w:pPr>
        <w:ind w:left="1418" w:hanging="360"/>
      </w:pPr>
      <w:rPr>
        <w:rFonts w:hint="default"/>
        <w:lang w:val="sv-SE" w:eastAsia="en-US" w:bidi="ar-SA"/>
      </w:rPr>
    </w:lvl>
    <w:lvl w:ilvl="2" w:tplc="C09CA2E4">
      <w:numFmt w:val="bullet"/>
      <w:lvlText w:val="•"/>
      <w:lvlJc w:val="left"/>
      <w:pPr>
        <w:ind w:left="2357" w:hanging="360"/>
      </w:pPr>
      <w:rPr>
        <w:rFonts w:hint="default"/>
        <w:lang w:val="sv-SE" w:eastAsia="en-US" w:bidi="ar-SA"/>
      </w:rPr>
    </w:lvl>
    <w:lvl w:ilvl="3" w:tplc="9E76A162">
      <w:numFmt w:val="bullet"/>
      <w:lvlText w:val="•"/>
      <w:lvlJc w:val="left"/>
      <w:pPr>
        <w:ind w:left="3295" w:hanging="360"/>
      </w:pPr>
      <w:rPr>
        <w:rFonts w:hint="default"/>
        <w:lang w:val="sv-SE" w:eastAsia="en-US" w:bidi="ar-SA"/>
      </w:rPr>
    </w:lvl>
    <w:lvl w:ilvl="4" w:tplc="9B5C99A2">
      <w:numFmt w:val="bullet"/>
      <w:lvlText w:val="•"/>
      <w:lvlJc w:val="left"/>
      <w:pPr>
        <w:ind w:left="4234" w:hanging="360"/>
      </w:pPr>
      <w:rPr>
        <w:rFonts w:hint="default"/>
        <w:lang w:val="sv-SE" w:eastAsia="en-US" w:bidi="ar-SA"/>
      </w:rPr>
    </w:lvl>
    <w:lvl w:ilvl="5" w:tplc="5F105B14">
      <w:numFmt w:val="bullet"/>
      <w:lvlText w:val="•"/>
      <w:lvlJc w:val="left"/>
      <w:pPr>
        <w:ind w:left="5173" w:hanging="360"/>
      </w:pPr>
      <w:rPr>
        <w:rFonts w:hint="default"/>
        <w:lang w:val="sv-SE" w:eastAsia="en-US" w:bidi="ar-SA"/>
      </w:rPr>
    </w:lvl>
    <w:lvl w:ilvl="6" w:tplc="65C84708">
      <w:numFmt w:val="bullet"/>
      <w:lvlText w:val="•"/>
      <w:lvlJc w:val="left"/>
      <w:pPr>
        <w:ind w:left="6111" w:hanging="360"/>
      </w:pPr>
      <w:rPr>
        <w:rFonts w:hint="default"/>
        <w:lang w:val="sv-SE" w:eastAsia="en-US" w:bidi="ar-SA"/>
      </w:rPr>
    </w:lvl>
    <w:lvl w:ilvl="7" w:tplc="6A4C488C">
      <w:numFmt w:val="bullet"/>
      <w:lvlText w:val="•"/>
      <w:lvlJc w:val="left"/>
      <w:pPr>
        <w:ind w:left="7050" w:hanging="360"/>
      </w:pPr>
      <w:rPr>
        <w:rFonts w:hint="default"/>
        <w:lang w:val="sv-SE" w:eastAsia="en-US" w:bidi="ar-SA"/>
      </w:rPr>
    </w:lvl>
    <w:lvl w:ilvl="8" w:tplc="9EFA804A">
      <w:numFmt w:val="bullet"/>
      <w:lvlText w:val="•"/>
      <w:lvlJc w:val="left"/>
      <w:pPr>
        <w:ind w:left="7989" w:hanging="360"/>
      </w:pPr>
      <w:rPr>
        <w:rFonts w:hint="default"/>
        <w:lang w:val="sv-SE" w:eastAsia="en-US" w:bidi="ar-SA"/>
      </w:rPr>
    </w:lvl>
  </w:abstractNum>
  <w:abstractNum w:abstractNumId="9" w15:restartNumberingAfterBreak="0">
    <w:nsid w:val="51E20857"/>
    <w:multiLevelType w:val="multilevel"/>
    <w:tmpl w:val="D2FA6BF2"/>
    <w:lvl w:ilvl="0">
      <w:start w:val="5"/>
      <w:numFmt w:val="decimal"/>
      <w:lvlText w:val="%1"/>
      <w:lvlJc w:val="left"/>
      <w:pPr>
        <w:ind w:left="292" w:hanging="180"/>
      </w:pPr>
      <w:rPr>
        <w:rFonts w:ascii="Times New Roman" w:eastAsia="Times New Roman" w:hAnsi="Times New Roman" w:cs="Times New Roman" w:hint="default"/>
        <w:b w:val="0"/>
        <w:bCs w:val="0"/>
        <w:i w:val="0"/>
        <w:iCs w:val="0"/>
        <w:w w:val="100"/>
        <w:sz w:val="24"/>
        <w:szCs w:val="24"/>
        <w:lang w:val="sv-SE" w:eastAsia="en-US" w:bidi="ar-SA"/>
      </w:rPr>
    </w:lvl>
    <w:lvl w:ilvl="1">
      <w:start w:val="1"/>
      <w:numFmt w:val="decimal"/>
      <w:lvlText w:val="%1.%2"/>
      <w:lvlJc w:val="left"/>
      <w:pPr>
        <w:ind w:left="352" w:hanging="360"/>
      </w:pPr>
      <w:rPr>
        <w:rFonts w:ascii="Times New Roman" w:eastAsia="Times New Roman" w:hAnsi="Times New Roman" w:cs="Times New Roman" w:hint="default"/>
        <w:b w:val="0"/>
        <w:bCs w:val="0"/>
        <w:i w:val="0"/>
        <w:iCs w:val="0"/>
        <w:w w:val="100"/>
        <w:sz w:val="24"/>
        <w:szCs w:val="24"/>
        <w:lang w:val="sv-SE" w:eastAsia="en-US" w:bidi="ar-SA"/>
      </w:rPr>
    </w:lvl>
    <w:lvl w:ilvl="2">
      <w:numFmt w:val="bullet"/>
      <w:lvlText w:val="•"/>
      <w:lvlJc w:val="left"/>
      <w:pPr>
        <w:ind w:left="1416" w:hanging="360"/>
      </w:pPr>
      <w:rPr>
        <w:rFonts w:hint="default"/>
        <w:lang w:val="sv-SE" w:eastAsia="en-US" w:bidi="ar-SA"/>
      </w:rPr>
    </w:lvl>
    <w:lvl w:ilvl="3">
      <w:numFmt w:val="bullet"/>
      <w:lvlText w:val="•"/>
      <w:lvlJc w:val="left"/>
      <w:pPr>
        <w:ind w:left="2472" w:hanging="360"/>
      </w:pPr>
      <w:rPr>
        <w:rFonts w:hint="default"/>
        <w:lang w:val="sv-SE" w:eastAsia="en-US" w:bidi="ar-SA"/>
      </w:rPr>
    </w:lvl>
    <w:lvl w:ilvl="4">
      <w:numFmt w:val="bullet"/>
      <w:lvlText w:val="•"/>
      <w:lvlJc w:val="left"/>
      <w:pPr>
        <w:ind w:left="3528" w:hanging="360"/>
      </w:pPr>
      <w:rPr>
        <w:rFonts w:hint="default"/>
        <w:lang w:val="sv-SE" w:eastAsia="en-US" w:bidi="ar-SA"/>
      </w:rPr>
    </w:lvl>
    <w:lvl w:ilvl="5">
      <w:numFmt w:val="bullet"/>
      <w:lvlText w:val="•"/>
      <w:lvlJc w:val="left"/>
      <w:pPr>
        <w:ind w:left="4585" w:hanging="360"/>
      </w:pPr>
      <w:rPr>
        <w:rFonts w:hint="default"/>
        <w:lang w:val="sv-SE" w:eastAsia="en-US" w:bidi="ar-SA"/>
      </w:rPr>
    </w:lvl>
    <w:lvl w:ilvl="6">
      <w:numFmt w:val="bullet"/>
      <w:lvlText w:val="•"/>
      <w:lvlJc w:val="left"/>
      <w:pPr>
        <w:ind w:left="5641" w:hanging="360"/>
      </w:pPr>
      <w:rPr>
        <w:rFonts w:hint="default"/>
        <w:lang w:val="sv-SE" w:eastAsia="en-US" w:bidi="ar-SA"/>
      </w:rPr>
    </w:lvl>
    <w:lvl w:ilvl="7">
      <w:numFmt w:val="bullet"/>
      <w:lvlText w:val="•"/>
      <w:lvlJc w:val="left"/>
      <w:pPr>
        <w:ind w:left="6697" w:hanging="360"/>
      </w:pPr>
      <w:rPr>
        <w:rFonts w:hint="default"/>
        <w:lang w:val="sv-SE" w:eastAsia="en-US" w:bidi="ar-SA"/>
      </w:rPr>
    </w:lvl>
    <w:lvl w:ilvl="8">
      <w:numFmt w:val="bullet"/>
      <w:lvlText w:val="•"/>
      <w:lvlJc w:val="left"/>
      <w:pPr>
        <w:ind w:left="7753" w:hanging="360"/>
      </w:pPr>
      <w:rPr>
        <w:rFonts w:hint="default"/>
        <w:lang w:val="sv-SE" w:eastAsia="en-US" w:bidi="ar-SA"/>
      </w:rPr>
    </w:lvl>
  </w:abstractNum>
  <w:abstractNum w:abstractNumId="10" w15:restartNumberingAfterBreak="0">
    <w:nsid w:val="56985AA5"/>
    <w:multiLevelType w:val="multilevel"/>
    <w:tmpl w:val="B1F0D4B4"/>
    <w:lvl w:ilvl="0">
      <w:start w:val="1"/>
      <w:numFmt w:val="decimal"/>
      <w:lvlText w:val="%1"/>
      <w:lvlJc w:val="left"/>
      <w:pPr>
        <w:ind w:left="292" w:hanging="180"/>
      </w:pPr>
      <w:rPr>
        <w:rFonts w:ascii="Times New Roman" w:eastAsia="Times New Roman" w:hAnsi="Times New Roman" w:cs="Times New Roman" w:hint="default"/>
        <w:b w:val="0"/>
        <w:bCs w:val="0"/>
        <w:i w:val="0"/>
        <w:iCs w:val="0"/>
        <w:w w:val="100"/>
        <w:sz w:val="24"/>
        <w:szCs w:val="24"/>
        <w:lang w:val="sv-SE" w:eastAsia="en-US" w:bidi="ar-SA"/>
      </w:rPr>
    </w:lvl>
    <w:lvl w:ilvl="1">
      <w:start w:val="1"/>
      <w:numFmt w:val="decimal"/>
      <w:lvlText w:val="%1.%2"/>
      <w:lvlJc w:val="left"/>
      <w:pPr>
        <w:ind w:left="712" w:hanging="360"/>
      </w:pPr>
      <w:rPr>
        <w:rFonts w:ascii="Times New Roman" w:eastAsia="Times New Roman" w:hAnsi="Times New Roman" w:cs="Times New Roman" w:hint="default"/>
        <w:b w:val="0"/>
        <w:bCs w:val="0"/>
        <w:i w:val="0"/>
        <w:iCs w:val="0"/>
        <w:w w:val="100"/>
        <w:sz w:val="24"/>
        <w:szCs w:val="24"/>
        <w:lang w:val="sv-SE" w:eastAsia="en-US" w:bidi="ar-SA"/>
      </w:rPr>
    </w:lvl>
    <w:lvl w:ilvl="2">
      <w:numFmt w:val="bullet"/>
      <w:lvlText w:val="•"/>
      <w:lvlJc w:val="left"/>
      <w:pPr>
        <w:ind w:left="1736" w:hanging="360"/>
      </w:pPr>
      <w:rPr>
        <w:rFonts w:hint="default"/>
        <w:lang w:val="sv-SE" w:eastAsia="en-US" w:bidi="ar-SA"/>
      </w:rPr>
    </w:lvl>
    <w:lvl w:ilvl="3">
      <w:numFmt w:val="bullet"/>
      <w:lvlText w:val="•"/>
      <w:lvlJc w:val="left"/>
      <w:pPr>
        <w:ind w:left="2752" w:hanging="360"/>
      </w:pPr>
      <w:rPr>
        <w:rFonts w:hint="default"/>
        <w:lang w:val="sv-SE" w:eastAsia="en-US" w:bidi="ar-SA"/>
      </w:rPr>
    </w:lvl>
    <w:lvl w:ilvl="4">
      <w:numFmt w:val="bullet"/>
      <w:lvlText w:val="•"/>
      <w:lvlJc w:val="left"/>
      <w:pPr>
        <w:ind w:left="3768" w:hanging="360"/>
      </w:pPr>
      <w:rPr>
        <w:rFonts w:hint="default"/>
        <w:lang w:val="sv-SE" w:eastAsia="en-US" w:bidi="ar-SA"/>
      </w:rPr>
    </w:lvl>
    <w:lvl w:ilvl="5">
      <w:numFmt w:val="bullet"/>
      <w:lvlText w:val="•"/>
      <w:lvlJc w:val="left"/>
      <w:pPr>
        <w:ind w:left="4785" w:hanging="360"/>
      </w:pPr>
      <w:rPr>
        <w:rFonts w:hint="default"/>
        <w:lang w:val="sv-SE" w:eastAsia="en-US" w:bidi="ar-SA"/>
      </w:rPr>
    </w:lvl>
    <w:lvl w:ilvl="6">
      <w:numFmt w:val="bullet"/>
      <w:lvlText w:val="•"/>
      <w:lvlJc w:val="left"/>
      <w:pPr>
        <w:ind w:left="5801" w:hanging="360"/>
      </w:pPr>
      <w:rPr>
        <w:rFonts w:hint="default"/>
        <w:lang w:val="sv-SE" w:eastAsia="en-US" w:bidi="ar-SA"/>
      </w:rPr>
    </w:lvl>
    <w:lvl w:ilvl="7">
      <w:numFmt w:val="bullet"/>
      <w:lvlText w:val="•"/>
      <w:lvlJc w:val="left"/>
      <w:pPr>
        <w:ind w:left="6817" w:hanging="360"/>
      </w:pPr>
      <w:rPr>
        <w:rFonts w:hint="default"/>
        <w:lang w:val="sv-SE" w:eastAsia="en-US" w:bidi="ar-SA"/>
      </w:rPr>
    </w:lvl>
    <w:lvl w:ilvl="8">
      <w:numFmt w:val="bullet"/>
      <w:lvlText w:val="•"/>
      <w:lvlJc w:val="left"/>
      <w:pPr>
        <w:ind w:left="7833" w:hanging="360"/>
      </w:pPr>
      <w:rPr>
        <w:rFonts w:hint="default"/>
        <w:lang w:val="sv-SE" w:eastAsia="en-US" w:bidi="ar-SA"/>
      </w:rPr>
    </w:lvl>
  </w:abstractNum>
  <w:abstractNum w:abstractNumId="11" w15:restartNumberingAfterBreak="0">
    <w:nsid w:val="57B91C84"/>
    <w:multiLevelType w:val="hybridMultilevel"/>
    <w:tmpl w:val="678CEE90"/>
    <w:lvl w:ilvl="0" w:tplc="93B4E652">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sv-SE" w:eastAsia="en-US" w:bidi="ar-SA"/>
      </w:rPr>
    </w:lvl>
    <w:lvl w:ilvl="1" w:tplc="9C446E16">
      <w:start w:val="1"/>
      <w:numFmt w:val="lowerLetter"/>
      <w:lvlText w:val="%2."/>
      <w:lvlJc w:val="left"/>
      <w:pPr>
        <w:ind w:left="1552" w:hanging="360"/>
      </w:pPr>
      <w:rPr>
        <w:rFonts w:ascii="Times New Roman" w:eastAsia="Times New Roman" w:hAnsi="Times New Roman" w:cs="Times New Roman" w:hint="default"/>
        <w:b w:val="0"/>
        <w:bCs w:val="0"/>
        <w:i w:val="0"/>
        <w:iCs w:val="0"/>
        <w:spacing w:val="-1"/>
        <w:w w:val="100"/>
        <w:sz w:val="24"/>
        <w:szCs w:val="24"/>
        <w:lang w:val="sv-SE" w:eastAsia="en-US" w:bidi="ar-SA"/>
      </w:rPr>
    </w:lvl>
    <w:lvl w:ilvl="2" w:tplc="A9ACD238">
      <w:numFmt w:val="bullet"/>
      <w:lvlText w:val="•"/>
      <w:lvlJc w:val="left"/>
      <w:pPr>
        <w:ind w:left="2482" w:hanging="360"/>
      </w:pPr>
      <w:rPr>
        <w:rFonts w:hint="default"/>
        <w:lang w:val="sv-SE" w:eastAsia="en-US" w:bidi="ar-SA"/>
      </w:rPr>
    </w:lvl>
    <w:lvl w:ilvl="3" w:tplc="34109E64">
      <w:numFmt w:val="bullet"/>
      <w:lvlText w:val="•"/>
      <w:lvlJc w:val="left"/>
      <w:pPr>
        <w:ind w:left="3405" w:hanging="360"/>
      </w:pPr>
      <w:rPr>
        <w:rFonts w:hint="default"/>
        <w:lang w:val="sv-SE" w:eastAsia="en-US" w:bidi="ar-SA"/>
      </w:rPr>
    </w:lvl>
    <w:lvl w:ilvl="4" w:tplc="F3408482">
      <w:numFmt w:val="bullet"/>
      <w:lvlText w:val="•"/>
      <w:lvlJc w:val="left"/>
      <w:pPr>
        <w:ind w:left="4328" w:hanging="360"/>
      </w:pPr>
      <w:rPr>
        <w:rFonts w:hint="default"/>
        <w:lang w:val="sv-SE" w:eastAsia="en-US" w:bidi="ar-SA"/>
      </w:rPr>
    </w:lvl>
    <w:lvl w:ilvl="5" w:tplc="F384A24C">
      <w:numFmt w:val="bullet"/>
      <w:lvlText w:val="•"/>
      <w:lvlJc w:val="left"/>
      <w:pPr>
        <w:ind w:left="5251" w:hanging="360"/>
      </w:pPr>
      <w:rPr>
        <w:rFonts w:hint="default"/>
        <w:lang w:val="sv-SE" w:eastAsia="en-US" w:bidi="ar-SA"/>
      </w:rPr>
    </w:lvl>
    <w:lvl w:ilvl="6" w:tplc="C0BEBBE6">
      <w:numFmt w:val="bullet"/>
      <w:lvlText w:val="•"/>
      <w:lvlJc w:val="left"/>
      <w:pPr>
        <w:ind w:left="6174" w:hanging="360"/>
      </w:pPr>
      <w:rPr>
        <w:rFonts w:hint="default"/>
        <w:lang w:val="sv-SE" w:eastAsia="en-US" w:bidi="ar-SA"/>
      </w:rPr>
    </w:lvl>
    <w:lvl w:ilvl="7" w:tplc="15407B52">
      <w:numFmt w:val="bullet"/>
      <w:lvlText w:val="•"/>
      <w:lvlJc w:val="left"/>
      <w:pPr>
        <w:ind w:left="7097" w:hanging="360"/>
      </w:pPr>
      <w:rPr>
        <w:rFonts w:hint="default"/>
        <w:lang w:val="sv-SE" w:eastAsia="en-US" w:bidi="ar-SA"/>
      </w:rPr>
    </w:lvl>
    <w:lvl w:ilvl="8" w:tplc="5D7CD08E">
      <w:numFmt w:val="bullet"/>
      <w:lvlText w:val="•"/>
      <w:lvlJc w:val="left"/>
      <w:pPr>
        <w:ind w:left="8020" w:hanging="360"/>
      </w:pPr>
      <w:rPr>
        <w:rFonts w:hint="default"/>
        <w:lang w:val="sv-SE" w:eastAsia="en-US" w:bidi="ar-SA"/>
      </w:rPr>
    </w:lvl>
  </w:abstractNum>
  <w:abstractNum w:abstractNumId="12" w15:restartNumberingAfterBreak="0">
    <w:nsid w:val="5A291B92"/>
    <w:multiLevelType w:val="hybridMultilevel"/>
    <w:tmpl w:val="CF3E09C8"/>
    <w:lvl w:ilvl="0" w:tplc="A414160A">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sv-SE" w:eastAsia="en-US" w:bidi="ar-SA"/>
      </w:rPr>
    </w:lvl>
    <w:lvl w:ilvl="1" w:tplc="FF10B200">
      <w:numFmt w:val="bullet"/>
      <w:lvlText w:val="•"/>
      <w:lvlJc w:val="left"/>
      <w:pPr>
        <w:ind w:left="1742" w:hanging="360"/>
      </w:pPr>
      <w:rPr>
        <w:rFonts w:hint="default"/>
        <w:lang w:val="sv-SE" w:eastAsia="en-US" w:bidi="ar-SA"/>
      </w:rPr>
    </w:lvl>
    <w:lvl w:ilvl="2" w:tplc="34A61348">
      <w:numFmt w:val="bullet"/>
      <w:lvlText w:val="•"/>
      <w:lvlJc w:val="left"/>
      <w:pPr>
        <w:ind w:left="2645" w:hanging="360"/>
      </w:pPr>
      <w:rPr>
        <w:rFonts w:hint="default"/>
        <w:lang w:val="sv-SE" w:eastAsia="en-US" w:bidi="ar-SA"/>
      </w:rPr>
    </w:lvl>
    <w:lvl w:ilvl="3" w:tplc="ED8A5F3A">
      <w:numFmt w:val="bullet"/>
      <w:lvlText w:val="•"/>
      <w:lvlJc w:val="left"/>
      <w:pPr>
        <w:ind w:left="3547" w:hanging="360"/>
      </w:pPr>
      <w:rPr>
        <w:rFonts w:hint="default"/>
        <w:lang w:val="sv-SE" w:eastAsia="en-US" w:bidi="ar-SA"/>
      </w:rPr>
    </w:lvl>
    <w:lvl w:ilvl="4" w:tplc="C6DA41EE">
      <w:numFmt w:val="bullet"/>
      <w:lvlText w:val="•"/>
      <w:lvlJc w:val="left"/>
      <w:pPr>
        <w:ind w:left="4450" w:hanging="360"/>
      </w:pPr>
      <w:rPr>
        <w:rFonts w:hint="default"/>
        <w:lang w:val="sv-SE" w:eastAsia="en-US" w:bidi="ar-SA"/>
      </w:rPr>
    </w:lvl>
    <w:lvl w:ilvl="5" w:tplc="A7E2F93C">
      <w:numFmt w:val="bullet"/>
      <w:lvlText w:val="•"/>
      <w:lvlJc w:val="left"/>
      <w:pPr>
        <w:ind w:left="5353" w:hanging="360"/>
      </w:pPr>
      <w:rPr>
        <w:rFonts w:hint="default"/>
        <w:lang w:val="sv-SE" w:eastAsia="en-US" w:bidi="ar-SA"/>
      </w:rPr>
    </w:lvl>
    <w:lvl w:ilvl="6" w:tplc="0FC0BA18">
      <w:numFmt w:val="bullet"/>
      <w:lvlText w:val="•"/>
      <w:lvlJc w:val="left"/>
      <w:pPr>
        <w:ind w:left="6255" w:hanging="360"/>
      </w:pPr>
      <w:rPr>
        <w:rFonts w:hint="default"/>
        <w:lang w:val="sv-SE" w:eastAsia="en-US" w:bidi="ar-SA"/>
      </w:rPr>
    </w:lvl>
    <w:lvl w:ilvl="7" w:tplc="E2A0C76A">
      <w:numFmt w:val="bullet"/>
      <w:lvlText w:val="•"/>
      <w:lvlJc w:val="left"/>
      <w:pPr>
        <w:ind w:left="7158" w:hanging="360"/>
      </w:pPr>
      <w:rPr>
        <w:rFonts w:hint="default"/>
        <w:lang w:val="sv-SE" w:eastAsia="en-US" w:bidi="ar-SA"/>
      </w:rPr>
    </w:lvl>
    <w:lvl w:ilvl="8" w:tplc="B10CB10C">
      <w:numFmt w:val="bullet"/>
      <w:lvlText w:val="•"/>
      <w:lvlJc w:val="left"/>
      <w:pPr>
        <w:ind w:left="8061" w:hanging="360"/>
      </w:pPr>
      <w:rPr>
        <w:rFonts w:hint="default"/>
        <w:lang w:val="sv-SE" w:eastAsia="en-US" w:bidi="ar-SA"/>
      </w:rPr>
    </w:lvl>
  </w:abstractNum>
  <w:abstractNum w:abstractNumId="13" w15:restartNumberingAfterBreak="0">
    <w:nsid w:val="5D2A5716"/>
    <w:multiLevelType w:val="multilevel"/>
    <w:tmpl w:val="8DA68092"/>
    <w:lvl w:ilvl="0">
      <w:start w:val="8"/>
      <w:numFmt w:val="decimal"/>
      <w:lvlText w:val="%1"/>
      <w:lvlJc w:val="left"/>
      <w:pPr>
        <w:ind w:left="292" w:hanging="180"/>
      </w:pPr>
      <w:rPr>
        <w:rFonts w:ascii="Times New Roman" w:eastAsia="Times New Roman" w:hAnsi="Times New Roman" w:cs="Times New Roman" w:hint="default"/>
        <w:b w:val="0"/>
        <w:bCs w:val="0"/>
        <w:i w:val="0"/>
        <w:iCs w:val="0"/>
        <w:w w:val="100"/>
        <w:sz w:val="24"/>
        <w:szCs w:val="24"/>
        <w:lang w:val="sv-SE" w:eastAsia="en-US" w:bidi="ar-SA"/>
      </w:rPr>
    </w:lvl>
    <w:lvl w:ilvl="1">
      <w:start w:val="1"/>
      <w:numFmt w:val="decimal"/>
      <w:lvlText w:val="%1.%2"/>
      <w:lvlJc w:val="left"/>
      <w:pPr>
        <w:ind w:left="832" w:hanging="480"/>
      </w:pPr>
      <w:rPr>
        <w:rFonts w:ascii="Times New Roman" w:eastAsia="Times New Roman" w:hAnsi="Times New Roman" w:cs="Times New Roman" w:hint="default"/>
        <w:b w:val="0"/>
        <w:bCs w:val="0"/>
        <w:i w:val="0"/>
        <w:iCs w:val="0"/>
        <w:w w:val="100"/>
        <w:sz w:val="24"/>
        <w:szCs w:val="24"/>
        <w:lang w:val="sv-SE" w:eastAsia="en-US" w:bidi="ar-SA"/>
      </w:rPr>
    </w:lvl>
    <w:lvl w:ilvl="2">
      <w:numFmt w:val="bullet"/>
      <w:lvlText w:val="•"/>
      <w:lvlJc w:val="left"/>
      <w:pPr>
        <w:ind w:left="1842" w:hanging="480"/>
      </w:pPr>
      <w:rPr>
        <w:rFonts w:hint="default"/>
        <w:lang w:val="sv-SE" w:eastAsia="en-US" w:bidi="ar-SA"/>
      </w:rPr>
    </w:lvl>
    <w:lvl w:ilvl="3">
      <w:numFmt w:val="bullet"/>
      <w:lvlText w:val="•"/>
      <w:lvlJc w:val="left"/>
      <w:pPr>
        <w:ind w:left="2845" w:hanging="480"/>
      </w:pPr>
      <w:rPr>
        <w:rFonts w:hint="default"/>
        <w:lang w:val="sv-SE" w:eastAsia="en-US" w:bidi="ar-SA"/>
      </w:rPr>
    </w:lvl>
    <w:lvl w:ilvl="4">
      <w:numFmt w:val="bullet"/>
      <w:lvlText w:val="•"/>
      <w:lvlJc w:val="left"/>
      <w:pPr>
        <w:ind w:left="3848" w:hanging="480"/>
      </w:pPr>
      <w:rPr>
        <w:rFonts w:hint="default"/>
        <w:lang w:val="sv-SE" w:eastAsia="en-US" w:bidi="ar-SA"/>
      </w:rPr>
    </w:lvl>
    <w:lvl w:ilvl="5">
      <w:numFmt w:val="bullet"/>
      <w:lvlText w:val="•"/>
      <w:lvlJc w:val="left"/>
      <w:pPr>
        <w:ind w:left="4851" w:hanging="480"/>
      </w:pPr>
      <w:rPr>
        <w:rFonts w:hint="default"/>
        <w:lang w:val="sv-SE" w:eastAsia="en-US" w:bidi="ar-SA"/>
      </w:rPr>
    </w:lvl>
    <w:lvl w:ilvl="6">
      <w:numFmt w:val="bullet"/>
      <w:lvlText w:val="•"/>
      <w:lvlJc w:val="left"/>
      <w:pPr>
        <w:ind w:left="5854" w:hanging="480"/>
      </w:pPr>
      <w:rPr>
        <w:rFonts w:hint="default"/>
        <w:lang w:val="sv-SE" w:eastAsia="en-US" w:bidi="ar-SA"/>
      </w:rPr>
    </w:lvl>
    <w:lvl w:ilvl="7">
      <w:numFmt w:val="bullet"/>
      <w:lvlText w:val="•"/>
      <w:lvlJc w:val="left"/>
      <w:pPr>
        <w:ind w:left="6857" w:hanging="480"/>
      </w:pPr>
      <w:rPr>
        <w:rFonts w:hint="default"/>
        <w:lang w:val="sv-SE" w:eastAsia="en-US" w:bidi="ar-SA"/>
      </w:rPr>
    </w:lvl>
    <w:lvl w:ilvl="8">
      <w:numFmt w:val="bullet"/>
      <w:lvlText w:val="•"/>
      <w:lvlJc w:val="left"/>
      <w:pPr>
        <w:ind w:left="7860" w:hanging="480"/>
      </w:pPr>
      <w:rPr>
        <w:rFonts w:hint="default"/>
        <w:lang w:val="sv-SE" w:eastAsia="en-US" w:bidi="ar-SA"/>
      </w:rPr>
    </w:lvl>
  </w:abstractNum>
  <w:abstractNum w:abstractNumId="14" w15:restartNumberingAfterBreak="0">
    <w:nsid w:val="5F1B56F2"/>
    <w:multiLevelType w:val="hybridMultilevel"/>
    <w:tmpl w:val="6EEE2B88"/>
    <w:lvl w:ilvl="0" w:tplc="73D08378">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sv-SE" w:eastAsia="en-US" w:bidi="ar-SA"/>
      </w:rPr>
    </w:lvl>
    <w:lvl w:ilvl="1" w:tplc="FD3A5B38">
      <w:numFmt w:val="bullet"/>
      <w:lvlText w:val="•"/>
      <w:lvlJc w:val="left"/>
      <w:pPr>
        <w:ind w:left="1742" w:hanging="360"/>
      </w:pPr>
      <w:rPr>
        <w:rFonts w:hint="default"/>
        <w:lang w:val="sv-SE" w:eastAsia="en-US" w:bidi="ar-SA"/>
      </w:rPr>
    </w:lvl>
    <w:lvl w:ilvl="2" w:tplc="DAB876D2">
      <w:numFmt w:val="bullet"/>
      <w:lvlText w:val="•"/>
      <w:lvlJc w:val="left"/>
      <w:pPr>
        <w:ind w:left="2645" w:hanging="360"/>
      </w:pPr>
      <w:rPr>
        <w:rFonts w:hint="default"/>
        <w:lang w:val="sv-SE" w:eastAsia="en-US" w:bidi="ar-SA"/>
      </w:rPr>
    </w:lvl>
    <w:lvl w:ilvl="3" w:tplc="B0BA7BC0">
      <w:numFmt w:val="bullet"/>
      <w:lvlText w:val="•"/>
      <w:lvlJc w:val="left"/>
      <w:pPr>
        <w:ind w:left="3547" w:hanging="360"/>
      </w:pPr>
      <w:rPr>
        <w:rFonts w:hint="default"/>
        <w:lang w:val="sv-SE" w:eastAsia="en-US" w:bidi="ar-SA"/>
      </w:rPr>
    </w:lvl>
    <w:lvl w:ilvl="4" w:tplc="129AE434">
      <w:numFmt w:val="bullet"/>
      <w:lvlText w:val="•"/>
      <w:lvlJc w:val="left"/>
      <w:pPr>
        <w:ind w:left="4450" w:hanging="360"/>
      </w:pPr>
      <w:rPr>
        <w:rFonts w:hint="default"/>
        <w:lang w:val="sv-SE" w:eastAsia="en-US" w:bidi="ar-SA"/>
      </w:rPr>
    </w:lvl>
    <w:lvl w:ilvl="5" w:tplc="5DAAA36E">
      <w:numFmt w:val="bullet"/>
      <w:lvlText w:val="•"/>
      <w:lvlJc w:val="left"/>
      <w:pPr>
        <w:ind w:left="5353" w:hanging="360"/>
      </w:pPr>
      <w:rPr>
        <w:rFonts w:hint="default"/>
        <w:lang w:val="sv-SE" w:eastAsia="en-US" w:bidi="ar-SA"/>
      </w:rPr>
    </w:lvl>
    <w:lvl w:ilvl="6" w:tplc="634CD6DE">
      <w:numFmt w:val="bullet"/>
      <w:lvlText w:val="•"/>
      <w:lvlJc w:val="left"/>
      <w:pPr>
        <w:ind w:left="6255" w:hanging="360"/>
      </w:pPr>
      <w:rPr>
        <w:rFonts w:hint="default"/>
        <w:lang w:val="sv-SE" w:eastAsia="en-US" w:bidi="ar-SA"/>
      </w:rPr>
    </w:lvl>
    <w:lvl w:ilvl="7" w:tplc="BDFE3688">
      <w:numFmt w:val="bullet"/>
      <w:lvlText w:val="•"/>
      <w:lvlJc w:val="left"/>
      <w:pPr>
        <w:ind w:left="7158" w:hanging="360"/>
      </w:pPr>
      <w:rPr>
        <w:rFonts w:hint="default"/>
        <w:lang w:val="sv-SE" w:eastAsia="en-US" w:bidi="ar-SA"/>
      </w:rPr>
    </w:lvl>
    <w:lvl w:ilvl="8" w:tplc="5EB49474">
      <w:numFmt w:val="bullet"/>
      <w:lvlText w:val="•"/>
      <w:lvlJc w:val="left"/>
      <w:pPr>
        <w:ind w:left="8061" w:hanging="360"/>
      </w:pPr>
      <w:rPr>
        <w:rFonts w:hint="default"/>
        <w:lang w:val="sv-SE" w:eastAsia="en-US" w:bidi="ar-SA"/>
      </w:rPr>
    </w:lvl>
  </w:abstractNum>
  <w:abstractNum w:abstractNumId="15" w15:restartNumberingAfterBreak="0">
    <w:nsid w:val="652D3CDE"/>
    <w:multiLevelType w:val="hybridMultilevel"/>
    <w:tmpl w:val="C58C070A"/>
    <w:lvl w:ilvl="0" w:tplc="8D848488">
      <w:numFmt w:val="bullet"/>
      <w:lvlText w:val="-"/>
      <w:lvlJc w:val="left"/>
      <w:pPr>
        <w:ind w:left="472" w:hanging="360"/>
      </w:pPr>
      <w:rPr>
        <w:rFonts w:ascii="Courier New" w:eastAsia="Courier New" w:hAnsi="Courier New" w:cs="Courier New" w:hint="default"/>
        <w:b w:val="0"/>
        <w:bCs w:val="0"/>
        <w:i w:val="0"/>
        <w:iCs w:val="0"/>
        <w:w w:val="100"/>
        <w:sz w:val="24"/>
        <w:szCs w:val="24"/>
        <w:lang w:val="sv-SE" w:eastAsia="en-US" w:bidi="ar-SA"/>
      </w:rPr>
    </w:lvl>
    <w:lvl w:ilvl="1" w:tplc="EE4EE808">
      <w:numFmt w:val="bullet"/>
      <w:lvlText w:val="o"/>
      <w:lvlJc w:val="left"/>
      <w:pPr>
        <w:ind w:left="832" w:hanging="360"/>
      </w:pPr>
      <w:rPr>
        <w:rFonts w:ascii="Courier New" w:eastAsia="Courier New" w:hAnsi="Courier New" w:cs="Courier New" w:hint="default"/>
        <w:b w:val="0"/>
        <w:bCs w:val="0"/>
        <w:i w:val="0"/>
        <w:iCs w:val="0"/>
        <w:w w:val="100"/>
        <w:sz w:val="24"/>
        <w:szCs w:val="24"/>
        <w:lang w:val="sv-SE" w:eastAsia="en-US" w:bidi="ar-SA"/>
      </w:rPr>
    </w:lvl>
    <w:lvl w:ilvl="2" w:tplc="3A02AD80">
      <w:numFmt w:val="bullet"/>
      <w:lvlText w:val="•"/>
      <w:lvlJc w:val="left"/>
      <w:pPr>
        <w:ind w:left="1842" w:hanging="360"/>
      </w:pPr>
      <w:rPr>
        <w:rFonts w:hint="default"/>
        <w:lang w:val="sv-SE" w:eastAsia="en-US" w:bidi="ar-SA"/>
      </w:rPr>
    </w:lvl>
    <w:lvl w:ilvl="3" w:tplc="8AA4205A">
      <w:numFmt w:val="bullet"/>
      <w:lvlText w:val="•"/>
      <w:lvlJc w:val="left"/>
      <w:pPr>
        <w:ind w:left="2845" w:hanging="360"/>
      </w:pPr>
      <w:rPr>
        <w:rFonts w:hint="default"/>
        <w:lang w:val="sv-SE" w:eastAsia="en-US" w:bidi="ar-SA"/>
      </w:rPr>
    </w:lvl>
    <w:lvl w:ilvl="4" w:tplc="7A28EBA8">
      <w:numFmt w:val="bullet"/>
      <w:lvlText w:val="•"/>
      <w:lvlJc w:val="left"/>
      <w:pPr>
        <w:ind w:left="3848" w:hanging="360"/>
      </w:pPr>
      <w:rPr>
        <w:rFonts w:hint="default"/>
        <w:lang w:val="sv-SE" w:eastAsia="en-US" w:bidi="ar-SA"/>
      </w:rPr>
    </w:lvl>
    <w:lvl w:ilvl="5" w:tplc="40C6687E">
      <w:numFmt w:val="bullet"/>
      <w:lvlText w:val="•"/>
      <w:lvlJc w:val="left"/>
      <w:pPr>
        <w:ind w:left="4851" w:hanging="360"/>
      </w:pPr>
      <w:rPr>
        <w:rFonts w:hint="default"/>
        <w:lang w:val="sv-SE" w:eastAsia="en-US" w:bidi="ar-SA"/>
      </w:rPr>
    </w:lvl>
    <w:lvl w:ilvl="6" w:tplc="413E7770">
      <w:numFmt w:val="bullet"/>
      <w:lvlText w:val="•"/>
      <w:lvlJc w:val="left"/>
      <w:pPr>
        <w:ind w:left="5854" w:hanging="360"/>
      </w:pPr>
      <w:rPr>
        <w:rFonts w:hint="default"/>
        <w:lang w:val="sv-SE" w:eastAsia="en-US" w:bidi="ar-SA"/>
      </w:rPr>
    </w:lvl>
    <w:lvl w:ilvl="7" w:tplc="6AB8822C">
      <w:numFmt w:val="bullet"/>
      <w:lvlText w:val="•"/>
      <w:lvlJc w:val="left"/>
      <w:pPr>
        <w:ind w:left="6857" w:hanging="360"/>
      </w:pPr>
      <w:rPr>
        <w:rFonts w:hint="default"/>
        <w:lang w:val="sv-SE" w:eastAsia="en-US" w:bidi="ar-SA"/>
      </w:rPr>
    </w:lvl>
    <w:lvl w:ilvl="8" w:tplc="6EA2D276">
      <w:numFmt w:val="bullet"/>
      <w:lvlText w:val="•"/>
      <w:lvlJc w:val="left"/>
      <w:pPr>
        <w:ind w:left="7860" w:hanging="360"/>
      </w:pPr>
      <w:rPr>
        <w:rFonts w:hint="default"/>
        <w:lang w:val="sv-SE" w:eastAsia="en-US" w:bidi="ar-SA"/>
      </w:rPr>
    </w:lvl>
  </w:abstractNum>
  <w:abstractNum w:abstractNumId="16" w15:restartNumberingAfterBreak="0">
    <w:nsid w:val="683B5F51"/>
    <w:multiLevelType w:val="multilevel"/>
    <w:tmpl w:val="EF0A0AEA"/>
    <w:lvl w:ilvl="0">
      <w:start w:val="1"/>
      <w:numFmt w:val="decimal"/>
      <w:lvlText w:val="%1"/>
      <w:lvlJc w:val="left"/>
      <w:pPr>
        <w:ind w:left="314" w:hanging="202"/>
      </w:pPr>
      <w:rPr>
        <w:rFonts w:ascii="Times New Roman" w:eastAsia="Times New Roman" w:hAnsi="Times New Roman" w:cs="Times New Roman" w:hint="default"/>
        <w:b/>
        <w:bCs/>
        <w:i w:val="0"/>
        <w:iCs w:val="0"/>
        <w:w w:val="99"/>
        <w:sz w:val="26"/>
        <w:szCs w:val="26"/>
        <w:lang w:val="sv-SE" w:eastAsia="en-US" w:bidi="ar-SA"/>
      </w:rPr>
    </w:lvl>
    <w:lvl w:ilvl="1">
      <w:start w:val="1"/>
      <w:numFmt w:val="decimal"/>
      <w:lvlText w:val="%1.%2"/>
      <w:lvlJc w:val="left"/>
      <w:pPr>
        <w:ind w:left="1188" w:hanging="368"/>
      </w:pPr>
      <w:rPr>
        <w:rFonts w:ascii="Times New Roman" w:eastAsia="Times New Roman" w:hAnsi="Times New Roman" w:cs="Times New Roman" w:hint="default"/>
        <w:b/>
        <w:bCs/>
        <w:i w:val="0"/>
        <w:iCs w:val="0"/>
        <w:w w:val="100"/>
        <w:sz w:val="24"/>
        <w:szCs w:val="24"/>
        <w:lang w:val="sv-SE" w:eastAsia="en-US" w:bidi="ar-SA"/>
      </w:rPr>
    </w:lvl>
    <w:lvl w:ilvl="2">
      <w:numFmt w:val="bullet"/>
      <w:lvlText w:val="•"/>
      <w:lvlJc w:val="left"/>
      <w:pPr>
        <w:ind w:left="1240" w:hanging="368"/>
      </w:pPr>
      <w:rPr>
        <w:rFonts w:hint="default"/>
        <w:lang w:val="sv-SE" w:eastAsia="en-US" w:bidi="ar-SA"/>
      </w:rPr>
    </w:lvl>
    <w:lvl w:ilvl="3">
      <w:numFmt w:val="bullet"/>
      <w:lvlText w:val="•"/>
      <w:lvlJc w:val="left"/>
      <w:pPr>
        <w:ind w:left="1300" w:hanging="368"/>
      </w:pPr>
      <w:rPr>
        <w:rFonts w:hint="default"/>
        <w:lang w:val="sv-SE" w:eastAsia="en-US" w:bidi="ar-SA"/>
      </w:rPr>
    </w:lvl>
    <w:lvl w:ilvl="4">
      <w:numFmt w:val="bullet"/>
      <w:lvlText w:val="•"/>
      <w:lvlJc w:val="left"/>
      <w:pPr>
        <w:ind w:left="1980" w:hanging="368"/>
      </w:pPr>
      <w:rPr>
        <w:rFonts w:hint="default"/>
        <w:lang w:val="sv-SE" w:eastAsia="en-US" w:bidi="ar-SA"/>
      </w:rPr>
    </w:lvl>
    <w:lvl w:ilvl="5">
      <w:numFmt w:val="bullet"/>
      <w:lvlText w:val="•"/>
      <w:lvlJc w:val="left"/>
      <w:pPr>
        <w:ind w:left="3294" w:hanging="368"/>
      </w:pPr>
      <w:rPr>
        <w:rFonts w:hint="default"/>
        <w:lang w:val="sv-SE" w:eastAsia="en-US" w:bidi="ar-SA"/>
      </w:rPr>
    </w:lvl>
    <w:lvl w:ilvl="6">
      <w:numFmt w:val="bullet"/>
      <w:lvlText w:val="•"/>
      <w:lvlJc w:val="left"/>
      <w:pPr>
        <w:ind w:left="4608" w:hanging="368"/>
      </w:pPr>
      <w:rPr>
        <w:rFonts w:hint="default"/>
        <w:lang w:val="sv-SE" w:eastAsia="en-US" w:bidi="ar-SA"/>
      </w:rPr>
    </w:lvl>
    <w:lvl w:ilvl="7">
      <w:numFmt w:val="bullet"/>
      <w:lvlText w:val="•"/>
      <w:lvlJc w:val="left"/>
      <w:pPr>
        <w:ind w:left="5923" w:hanging="368"/>
      </w:pPr>
      <w:rPr>
        <w:rFonts w:hint="default"/>
        <w:lang w:val="sv-SE" w:eastAsia="en-US" w:bidi="ar-SA"/>
      </w:rPr>
    </w:lvl>
    <w:lvl w:ilvl="8">
      <w:numFmt w:val="bullet"/>
      <w:lvlText w:val="•"/>
      <w:lvlJc w:val="left"/>
      <w:pPr>
        <w:ind w:left="7237" w:hanging="368"/>
      </w:pPr>
      <w:rPr>
        <w:rFonts w:hint="default"/>
        <w:lang w:val="sv-SE" w:eastAsia="en-US" w:bidi="ar-SA"/>
      </w:rPr>
    </w:lvl>
  </w:abstractNum>
  <w:abstractNum w:abstractNumId="17" w15:restartNumberingAfterBreak="0">
    <w:nsid w:val="7ACA7550"/>
    <w:multiLevelType w:val="hybridMultilevel"/>
    <w:tmpl w:val="7EAACC60"/>
    <w:lvl w:ilvl="0" w:tplc="03E6D156">
      <w:start w:val="1"/>
      <w:numFmt w:val="decimal"/>
      <w:lvlText w:val="%1)"/>
      <w:lvlJc w:val="left"/>
      <w:pPr>
        <w:ind w:left="472" w:hanging="360"/>
      </w:pPr>
      <w:rPr>
        <w:rFonts w:ascii="Times New Roman" w:eastAsia="Times New Roman" w:hAnsi="Times New Roman" w:cs="Times New Roman" w:hint="default"/>
        <w:b w:val="0"/>
        <w:bCs w:val="0"/>
        <w:i w:val="0"/>
        <w:iCs w:val="0"/>
        <w:w w:val="100"/>
        <w:sz w:val="24"/>
        <w:szCs w:val="24"/>
        <w:lang w:val="sv-SE" w:eastAsia="en-US" w:bidi="ar-SA"/>
      </w:rPr>
    </w:lvl>
    <w:lvl w:ilvl="1" w:tplc="4F107068">
      <w:start w:val="1"/>
      <w:numFmt w:val="decimal"/>
      <w:lvlText w:val="%2)"/>
      <w:lvlJc w:val="left"/>
      <w:pPr>
        <w:ind w:left="832" w:hanging="360"/>
      </w:pPr>
      <w:rPr>
        <w:rFonts w:ascii="Times New Roman" w:eastAsia="Times New Roman" w:hAnsi="Times New Roman" w:cs="Times New Roman" w:hint="default"/>
        <w:b w:val="0"/>
        <w:bCs w:val="0"/>
        <w:i w:val="0"/>
        <w:iCs w:val="0"/>
        <w:w w:val="100"/>
        <w:sz w:val="24"/>
        <w:szCs w:val="24"/>
        <w:lang w:val="sv-SE" w:eastAsia="en-US" w:bidi="ar-SA"/>
      </w:rPr>
    </w:lvl>
    <w:lvl w:ilvl="2" w:tplc="B62C3F4C">
      <w:numFmt w:val="bullet"/>
      <w:lvlText w:val="–"/>
      <w:lvlJc w:val="left"/>
      <w:pPr>
        <w:ind w:left="1012" w:hanging="180"/>
      </w:pPr>
      <w:rPr>
        <w:rFonts w:ascii="Times New Roman" w:eastAsia="Times New Roman" w:hAnsi="Times New Roman" w:cs="Times New Roman" w:hint="default"/>
        <w:b w:val="0"/>
        <w:bCs w:val="0"/>
        <w:i w:val="0"/>
        <w:iCs w:val="0"/>
        <w:w w:val="100"/>
        <w:sz w:val="24"/>
        <w:szCs w:val="24"/>
        <w:lang w:val="sv-SE" w:eastAsia="en-US" w:bidi="ar-SA"/>
      </w:rPr>
    </w:lvl>
    <w:lvl w:ilvl="3" w:tplc="96C8126C">
      <w:numFmt w:val="bullet"/>
      <w:lvlText w:val="•"/>
      <w:lvlJc w:val="left"/>
      <w:pPr>
        <w:ind w:left="1020" w:hanging="180"/>
      </w:pPr>
      <w:rPr>
        <w:rFonts w:hint="default"/>
        <w:lang w:val="sv-SE" w:eastAsia="en-US" w:bidi="ar-SA"/>
      </w:rPr>
    </w:lvl>
    <w:lvl w:ilvl="4" w:tplc="2376D0C2">
      <w:numFmt w:val="bullet"/>
      <w:lvlText w:val="•"/>
      <w:lvlJc w:val="left"/>
      <w:pPr>
        <w:ind w:left="2283" w:hanging="180"/>
      </w:pPr>
      <w:rPr>
        <w:rFonts w:hint="default"/>
        <w:lang w:val="sv-SE" w:eastAsia="en-US" w:bidi="ar-SA"/>
      </w:rPr>
    </w:lvl>
    <w:lvl w:ilvl="5" w:tplc="3EF4A3C6">
      <w:numFmt w:val="bullet"/>
      <w:lvlText w:val="•"/>
      <w:lvlJc w:val="left"/>
      <w:pPr>
        <w:ind w:left="3547" w:hanging="180"/>
      </w:pPr>
      <w:rPr>
        <w:rFonts w:hint="default"/>
        <w:lang w:val="sv-SE" w:eastAsia="en-US" w:bidi="ar-SA"/>
      </w:rPr>
    </w:lvl>
    <w:lvl w:ilvl="6" w:tplc="4FAE42F0">
      <w:numFmt w:val="bullet"/>
      <w:lvlText w:val="•"/>
      <w:lvlJc w:val="left"/>
      <w:pPr>
        <w:ind w:left="4811" w:hanging="180"/>
      </w:pPr>
      <w:rPr>
        <w:rFonts w:hint="default"/>
        <w:lang w:val="sv-SE" w:eastAsia="en-US" w:bidi="ar-SA"/>
      </w:rPr>
    </w:lvl>
    <w:lvl w:ilvl="7" w:tplc="6F28CAA2">
      <w:numFmt w:val="bullet"/>
      <w:lvlText w:val="•"/>
      <w:lvlJc w:val="left"/>
      <w:pPr>
        <w:ind w:left="6075" w:hanging="180"/>
      </w:pPr>
      <w:rPr>
        <w:rFonts w:hint="default"/>
        <w:lang w:val="sv-SE" w:eastAsia="en-US" w:bidi="ar-SA"/>
      </w:rPr>
    </w:lvl>
    <w:lvl w:ilvl="8" w:tplc="5F6C4550">
      <w:numFmt w:val="bullet"/>
      <w:lvlText w:val="•"/>
      <w:lvlJc w:val="left"/>
      <w:pPr>
        <w:ind w:left="7338" w:hanging="180"/>
      </w:pPr>
      <w:rPr>
        <w:rFonts w:hint="default"/>
        <w:lang w:val="sv-SE" w:eastAsia="en-US" w:bidi="ar-SA"/>
      </w:rPr>
    </w:lvl>
  </w:abstractNum>
  <w:num w:numId="1">
    <w:abstractNumId w:val="1"/>
  </w:num>
  <w:num w:numId="2">
    <w:abstractNumId w:val="4"/>
  </w:num>
  <w:num w:numId="3">
    <w:abstractNumId w:val="14"/>
  </w:num>
  <w:num w:numId="4">
    <w:abstractNumId w:val="12"/>
  </w:num>
  <w:num w:numId="5">
    <w:abstractNumId w:val="15"/>
  </w:num>
  <w:num w:numId="6">
    <w:abstractNumId w:val="11"/>
  </w:num>
  <w:num w:numId="7">
    <w:abstractNumId w:val="6"/>
  </w:num>
  <w:num w:numId="8">
    <w:abstractNumId w:val="17"/>
  </w:num>
  <w:num w:numId="9">
    <w:abstractNumId w:val="8"/>
  </w:num>
  <w:num w:numId="10">
    <w:abstractNumId w:val="0"/>
  </w:num>
  <w:num w:numId="11">
    <w:abstractNumId w:val="5"/>
  </w:num>
  <w:num w:numId="12">
    <w:abstractNumId w:val="16"/>
  </w:num>
  <w:num w:numId="13">
    <w:abstractNumId w:val="13"/>
  </w:num>
  <w:num w:numId="14">
    <w:abstractNumId w:val="9"/>
  </w:num>
  <w:num w:numId="15">
    <w:abstractNumId w:val="2"/>
  </w:num>
  <w:num w:numId="16">
    <w:abstractNumId w:val="10"/>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DC"/>
    <w:rsid w:val="00066DD2"/>
    <w:rsid w:val="00093EB2"/>
    <w:rsid w:val="000A54E8"/>
    <w:rsid w:val="00214B87"/>
    <w:rsid w:val="00220504"/>
    <w:rsid w:val="00273D2A"/>
    <w:rsid w:val="002A63C8"/>
    <w:rsid w:val="003027AB"/>
    <w:rsid w:val="0035455E"/>
    <w:rsid w:val="003917DC"/>
    <w:rsid w:val="003B7161"/>
    <w:rsid w:val="003C6156"/>
    <w:rsid w:val="00423A12"/>
    <w:rsid w:val="00451FDE"/>
    <w:rsid w:val="00463B54"/>
    <w:rsid w:val="004B5795"/>
    <w:rsid w:val="005111CF"/>
    <w:rsid w:val="0060435E"/>
    <w:rsid w:val="006A2BF4"/>
    <w:rsid w:val="007E236E"/>
    <w:rsid w:val="007E3B96"/>
    <w:rsid w:val="00814015"/>
    <w:rsid w:val="008558F3"/>
    <w:rsid w:val="0086273A"/>
    <w:rsid w:val="0088548F"/>
    <w:rsid w:val="008A1D41"/>
    <w:rsid w:val="008B79F9"/>
    <w:rsid w:val="008E274F"/>
    <w:rsid w:val="00930553"/>
    <w:rsid w:val="00A16385"/>
    <w:rsid w:val="00A44648"/>
    <w:rsid w:val="00A458B4"/>
    <w:rsid w:val="00A76CA8"/>
    <w:rsid w:val="00A9335C"/>
    <w:rsid w:val="00AC0E36"/>
    <w:rsid w:val="00B5786B"/>
    <w:rsid w:val="00B61360"/>
    <w:rsid w:val="00B67263"/>
    <w:rsid w:val="00B677D5"/>
    <w:rsid w:val="00B7240B"/>
    <w:rsid w:val="00B728E8"/>
    <w:rsid w:val="00BF38AC"/>
    <w:rsid w:val="00C1780E"/>
    <w:rsid w:val="00CA30AC"/>
    <w:rsid w:val="00D205DC"/>
    <w:rsid w:val="00D239C8"/>
    <w:rsid w:val="00D47C20"/>
    <w:rsid w:val="00D50A3A"/>
    <w:rsid w:val="00DA3284"/>
    <w:rsid w:val="00E04202"/>
    <w:rsid w:val="00E4530B"/>
    <w:rsid w:val="00E57128"/>
    <w:rsid w:val="00EF0DC1"/>
    <w:rsid w:val="00F5214C"/>
    <w:rsid w:val="00F92B4A"/>
    <w:rsid w:val="00FE60E9"/>
    <w:rsid w:val="00FF01CB"/>
    <w:rsid w:val="0B39F8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7E0D8"/>
  <w15:docId w15:val="{58EA2195-1144-497A-A582-35C6A83E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v-SE"/>
    </w:rPr>
  </w:style>
  <w:style w:type="paragraph" w:styleId="Heading1">
    <w:name w:val="heading 1"/>
    <w:basedOn w:val="Normal"/>
    <w:uiPriority w:val="1"/>
    <w:qFormat/>
    <w:pPr>
      <w:ind w:left="314" w:hanging="203"/>
      <w:outlineLvl w:val="0"/>
    </w:pPr>
    <w:rPr>
      <w:b/>
      <w:bCs/>
      <w:sz w:val="26"/>
      <w:szCs w:val="26"/>
    </w:rPr>
  </w:style>
  <w:style w:type="paragraph" w:styleId="Heading2">
    <w:name w:val="heading 2"/>
    <w:basedOn w:val="Normal"/>
    <w:uiPriority w:val="1"/>
    <w:qFormat/>
    <w:pPr>
      <w:ind w:left="1188" w:hanging="3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1"/>
      <w:ind w:left="292" w:hanging="181"/>
    </w:pPr>
    <w:rPr>
      <w:sz w:val="24"/>
      <w:szCs w:val="24"/>
    </w:rPr>
  </w:style>
  <w:style w:type="paragraph" w:styleId="TOC2">
    <w:name w:val="toc 2"/>
    <w:basedOn w:val="Normal"/>
    <w:uiPriority w:val="39"/>
    <w:qFormat/>
    <w:pPr>
      <w:spacing w:before="101"/>
      <w:ind w:left="712" w:hanging="36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pPr>
      <w:spacing w:line="256" w:lineRule="exact"/>
      <w:ind w:left="110"/>
    </w:pPr>
  </w:style>
  <w:style w:type="paragraph" w:styleId="FootnoteText">
    <w:name w:val="footnote text"/>
    <w:basedOn w:val="Normal"/>
    <w:link w:val="FootnoteTextChar"/>
    <w:uiPriority w:val="99"/>
    <w:semiHidden/>
    <w:unhideWhenUsed/>
    <w:rsid w:val="00C1780E"/>
    <w:rPr>
      <w:sz w:val="20"/>
      <w:szCs w:val="20"/>
    </w:rPr>
  </w:style>
  <w:style w:type="character" w:customStyle="1" w:styleId="FootnoteTextChar">
    <w:name w:val="Footnote Text Char"/>
    <w:basedOn w:val="DefaultParagraphFont"/>
    <w:link w:val="FootnoteText"/>
    <w:uiPriority w:val="99"/>
    <w:semiHidden/>
    <w:rsid w:val="00C1780E"/>
    <w:rPr>
      <w:rFonts w:ascii="Times New Roman" w:eastAsia="Times New Roman" w:hAnsi="Times New Roman" w:cs="Times New Roman"/>
      <w:sz w:val="20"/>
      <w:szCs w:val="20"/>
      <w:lang w:val="sv-SE"/>
    </w:rPr>
  </w:style>
  <w:style w:type="character" w:styleId="FootnoteReference">
    <w:name w:val="footnote reference"/>
    <w:basedOn w:val="DefaultParagraphFont"/>
    <w:uiPriority w:val="99"/>
    <w:semiHidden/>
    <w:unhideWhenUsed/>
    <w:rsid w:val="00C1780E"/>
    <w:rPr>
      <w:vertAlign w:val="superscript"/>
    </w:rPr>
  </w:style>
  <w:style w:type="paragraph" w:styleId="Header">
    <w:name w:val="header"/>
    <w:basedOn w:val="Normal"/>
    <w:link w:val="HeaderChar"/>
    <w:uiPriority w:val="99"/>
    <w:semiHidden/>
    <w:unhideWhenUsed/>
    <w:rsid w:val="002A63C8"/>
    <w:pPr>
      <w:tabs>
        <w:tab w:val="center" w:pos="4819"/>
        <w:tab w:val="right" w:pos="9638"/>
      </w:tabs>
    </w:pPr>
  </w:style>
  <w:style w:type="character" w:customStyle="1" w:styleId="HeaderChar">
    <w:name w:val="Header Char"/>
    <w:basedOn w:val="DefaultParagraphFont"/>
    <w:link w:val="Header"/>
    <w:uiPriority w:val="99"/>
    <w:semiHidden/>
    <w:rsid w:val="002A63C8"/>
    <w:rPr>
      <w:rFonts w:ascii="Times New Roman" w:eastAsia="Times New Roman" w:hAnsi="Times New Roman" w:cs="Times New Roman"/>
      <w:lang w:val="sv-SE"/>
    </w:rPr>
  </w:style>
  <w:style w:type="paragraph" w:styleId="Footer">
    <w:name w:val="footer"/>
    <w:basedOn w:val="Normal"/>
    <w:link w:val="FooterChar"/>
    <w:uiPriority w:val="99"/>
    <w:semiHidden/>
    <w:unhideWhenUsed/>
    <w:rsid w:val="002A63C8"/>
    <w:pPr>
      <w:tabs>
        <w:tab w:val="center" w:pos="4819"/>
        <w:tab w:val="right" w:pos="9638"/>
      </w:tabs>
    </w:pPr>
  </w:style>
  <w:style w:type="character" w:customStyle="1" w:styleId="FooterChar">
    <w:name w:val="Footer Char"/>
    <w:basedOn w:val="DefaultParagraphFont"/>
    <w:link w:val="Footer"/>
    <w:uiPriority w:val="99"/>
    <w:semiHidden/>
    <w:rsid w:val="002A63C8"/>
    <w:rPr>
      <w:rFonts w:ascii="Times New Roman" w:eastAsia="Times New Roman" w:hAnsi="Times New Roman" w:cs="Times New Roman"/>
      <w:lang w:val="sv-SE"/>
    </w:rPr>
  </w:style>
  <w:style w:type="character" w:styleId="Hyperlink">
    <w:name w:val="Hyperlink"/>
    <w:basedOn w:val="DefaultParagraphFont"/>
    <w:uiPriority w:val="99"/>
    <w:unhideWhenUsed/>
    <w:rsid w:val="003B7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ur-lex.europa.eu/legal-content/SV/TXT/PDF/?uri=CELEX%3A52021XC0218(01)&amp;from=EN" TargetMode="External"/><Relationship Id="rId26" Type="http://schemas.openxmlformats.org/officeDocument/2006/relationships/hyperlink" Target="https://eur-lex.europa.eu/legal-content/SV/TXT/PDF/?uri=CELEX%3A32019R0331&amp;from=SV" TargetMode="External"/><Relationship Id="rId3" Type="http://schemas.openxmlformats.org/officeDocument/2006/relationships/customXml" Target="../customXml/item3.xml"/><Relationship Id="rId21" Type="http://schemas.openxmlformats.org/officeDocument/2006/relationships/hyperlink" Target="https://eur-lex.europa.eu/legal-content/SV/TXT/PDF/?uri=CELEX%3A32021R0447&amp;from=S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ur-lex.europa.eu/legal-content/SV/TXT/PDF/?uri=CELEX%3A52021XC0218(01)&amp;from=EN" TargetMode="External"/><Relationship Id="rId25" Type="http://schemas.openxmlformats.org/officeDocument/2006/relationships/hyperlink" Target="https://eur-lex.europa.eu/legal-content/SV/TXT/PDF/?uri=CELEX%3A32019R0331&amp;from=SV" TargetMode="External"/><Relationship Id="rId2" Type="http://schemas.openxmlformats.org/officeDocument/2006/relationships/customXml" Target="../customXml/item2.xml"/><Relationship Id="rId16" Type="http://schemas.openxmlformats.org/officeDocument/2006/relationships/hyperlink" Target="https://eur-lex.europa.eu/legal-content/SV/TXT/PDF/?uri=CELEX%3A52021XC0218(01)&amp;from=EN" TargetMode="External"/><Relationship Id="rId20" Type="http://schemas.openxmlformats.org/officeDocument/2006/relationships/hyperlink" Target="https://julkaisut.valtioneuvosto.fi/handle/10024/16317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ergiavirasto.fi/paastooikeuksien-ilmaisjako" TargetMode="External"/><Relationship Id="rId5" Type="http://schemas.openxmlformats.org/officeDocument/2006/relationships/customXml" Target="../customXml/item5.xml"/><Relationship Id="rId15" Type="http://schemas.openxmlformats.org/officeDocument/2006/relationships/hyperlink" Target="https://ec.europa.eu/competition/state_aid/modernisation/grid_energy_en.pdf" TargetMode="External"/><Relationship Id="rId23" Type="http://schemas.openxmlformats.org/officeDocument/2006/relationships/hyperlink" Target="https://eur-lex.europa.eu/legal-content/FI/TXT/PDF/?uri=CELEX%3A32013R0389&amp;from=E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julkaisut.valtioneuvosto.fi/handle/10024/16317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s://www.businessfinland.fi/sv/for-finlandska-kunder/natservi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81D80279CB933A4C985328EC54A28DE1" ma:contentTypeVersion="4" ma:contentTypeDescription="Kampus asiakirja" ma:contentTypeScope="" ma:versionID="17e86a5d84e48e6592f420e18244ccb8">
  <xsd:schema xmlns:xsd="http://www.w3.org/2001/XMLSchema" xmlns:xs="http://www.w3.org/2001/XMLSchema" xmlns:p="http://schemas.microsoft.com/office/2006/metadata/properties" xmlns:ns2="c138b538-c2fd-4cca-8c26-6e4e32e5a042" xmlns:ns3="d1eb3266-115d-492c-9929-0e6e51c0ca0c" targetNamespace="http://schemas.microsoft.com/office/2006/metadata/properties" ma:root="true" ma:fieldsID="de298e0e75ef22f8f2123c4566cc1510" ns2:_="" ns3:_="">
    <xsd:import namespace="c138b538-c2fd-4cca-8c26-6e4e32e5a042"/>
    <xsd:import namespace="d1eb3266-115d-492c-9929-0e6e51c0ca0c"/>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6c1423e4-3368-4369-a09c-f0283270f9b3}" ma:internalName="TaxCatchAll" ma:showField="CatchAllData" ma:web="d1eb3266-115d-492c-9929-0e6e51c0ca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c1423e4-3368-4369-a09c-f0283270f9b3}" ma:internalName="TaxCatchAllLabel" ma:readOnly="true" ma:showField="CatchAllDataLabel" ma:web="d1eb3266-115d-492c-9929-0e6e51c0ca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eb3266-115d-492c-9929-0e6e51c0ca0c" elementFormDefault="qualified">
    <xsd:import namespace="http://schemas.microsoft.com/office/2006/documentManagement/types"/>
    <xsd:import namespace="http://schemas.microsoft.com/office/infopath/2007/PartnerControls"/>
    <xsd:element name="SharedWithUsers" ma:index="14"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9EF1-F881-431E-A8B6-A07A81DEA5A1}">
  <ds:schemaRefs>
    <ds:schemaRef ds:uri="Microsoft.SharePoint.Taxonomy.ContentTypeSync"/>
  </ds:schemaRefs>
</ds:datastoreItem>
</file>

<file path=customXml/itemProps2.xml><?xml version="1.0" encoding="utf-8"?>
<ds:datastoreItem xmlns:ds="http://schemas.openxmlformats.org/officeDocument/2006/customXml" ds:itemID="{D3177171-84F7-4258-9E6E-17F7021B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d1eb3266-115d-492c-9929-0e6e51c0c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CAE85-6D30-4C7B-87D1-13309EA6A7EC}">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DBA52C5C-6638-4ABA-9D22-90FBE065CC80}">
  <ds:schemaRefs>
    <ds:schemaRef ds:uri="http://schemas.microsoft.com/sharepoint/v3/contenttype/forms"/>
  </ds:schemaRefs>
</ds:datastoreItem>
</file>

<file path=customXml/itemProps5.xml><?xml version="1.0" encoding="utf-8"?>
<ds:datastoreItem xmlns:ds="http://schemas.openxmlformats.org/officeDocument/2006/customXml" ds:itemID="{D8D82FFF-2CA0-4600-A1B5-F5721B24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6524</Words>
  <Characters>37189</Characters>
  <Application>Microsoft Office Word</Application>
  <DocSecurity>0</DocSecurity>
  <Lines>309</Lines>
  <Paragraphs>87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RRF ansökningsanvisning 2023</vt:lpstr>
      <vt:lpstr>RRF ansökningsanvisning 2023</vt:lpstr>
    </vt:vector>
  </TitlesOfParts>
  <Company>Suomen valtion</Company>
  <LinksUpToDate>false</LinksUpToDate>
  <CharactersWithSpaces>43626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RRF ansökningsanvisning 2023</dc:title>
  <dc:creator>Palander Salla</dc:creator>
  <cp:lastModifiedBy>Kurten Marie (TEM)</cp:lastModifiedBy>
  <cp:revision>2</cp:revision>
  <dcterms:created xsi:type="dcterms:W3CDTF">2024-04-15T06:28:00Z</dcterms:created>
  <dcterms:modified xsi:type="dcterms:W3CDTF">2024-04-15T06:28:00Z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Acrobat PDFMaker 21 for Wordille</vt:lpwstr>
  </property>
  <property fmtid="{D5CDD505-2E9C-101B-9397-08002B2CF9AE}" pid="4" name="LastSaved">
    <vt:filetime>2023-09-25T00:00:00Z</vt:filetime>
  </property>
  <property fmtid="{D5CDD505-2E9C-101B-9397-08002B2CF9AE}" pid="5" name="ContentTypeId">
    <vt:lpwstr>0x010100B5FAB64B6C204DD994D3FAC0C34E2BFF0081D80279CB933A4C985328EC54A28DE1</vt:lpwstr>
  </property>
  <property fmtid="{D5CDD505-2E9C-101B-9397-08002B2CF9AE}" pid="6" name="KampusOrganization">
    <vt:lpwstr/>
  </property>
  <property fmtid="{D5CDD505-2E9C-101B-9397-08002B2CF9AE}" pid="7" name="KampusKeywords">
    <vt:lpwstr/>
  </property>
</Properties>
</file>