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C0DFA" w14:textId="77777777" w:rsidR="0095557B" w:rsidRPr="00C451FB" w:rsidRDefault="0095557B" w:rsidP="007907D4">
      <w:pPr>
        <w:rPr>
          <w:lang w:val="sv-SE"/>
        </w:rPr>
      </w:pPr>
    </w:p>
    <w:p w14:paraId="067119EC" w14:textId="77777777" w:rsidR="0095557B" w:rsidRPr="00C451FB" w:rsidRDefault="0095557B" w:rsidP="007907D4">
      <w:pPr>
        <w:rPr>
          <w:lang w:val="sv-SE"/>
        </w:rPr>
      </w:pPr>
    </w:p>
    <w:p w14:paraId="3BFC2E01" w14:textId="77777777" w:rsidR="0095557B" w:rsidRPr="00C451FB" w:rsidRDefault="0095557B" w:rsidP="007907D4">
      <w:pPr>
        <w:rPr>
          <w:lang w:val="sv-SE"/>
        </w:rPr>
      </w:pPr>
    </w:p>
    <w:p w14:paraId="547DA9D7" w14:textId="77777777" w:rsidR="0095557B" w:rsidRPr="00C451FB" w:rsidRDefault="0095557B" w:rsidP="007907D4">
      <w:pPr>
        <w:rPr>
          <w:lang w:val="sv-SE"/>
        </w:rPr>
      </w:pPr>
    </w:p>
    <w:p w14:paraId="73E96FE6" w14:textId="77777777" w:rsidR="0095557B" w:rsidRPr="00C451FB" w:rsidRDefault="0095557B" w:rsidP="007907D4">
      <w:pPr>
        <w:rPr>
          <w:lang w:val="sv-SE"/>
        </w:rPr>
      </w:pPr>
    </w:p>
    <w:p w14:paraId="5D76BFBE" w14:textId="77777777" w:rsidR="0095557B" w:rsidRPr="00C451FB" w:rsidRDefault="00CE5D91" w:rsidP="007A650F">
      <w:pPr>
        <w:jc w:val="center"/>
        <w:rPr>
          <w:b/>
          <w:sz w:val="40"/>
          <w:szCs w:val="40"/>
          <w:lang w:val="sv-SE"/>
        </w:rPr>
      </w:pPr>
      <w:r w:rsidRPr="00C451FB">
        <w:rPr>
          <w:b/>
          <w:sz w:val="40"/>
          <w:lang w:val="sv-SE"/>
        </w:rPr>
        <w:t>NATIONELLT MARKNADS</w:t>
      </w:r>
      <w:r w:rsidR="00850E9B" w:rsidRPr="00C451FB">
        <w:rPr>
          <w:b/>
          <w:sz w:val="40"/>
          <w:lang w:val="sv-SE"/>
        </w:rPr>
        <w:t>KONTROLL</w:t>
      </w:r>
      <w:r w:rsidRPr="00C451FB">
        <w:rPr>
          <w:b/>
          <w:sz w:val="40"/>
          <w:lang w:val="sv-SE"/>
        </w:rPr>
        <w:t>PROGRAM</w:t>
      </w:r>
    </w:p>
    <w:p w14:paraId="2FA6B929" w14:textId="2A628168" w:rsidR="0095557B" w:rsidRPr="00C451FB" w:rsidRDefault="007A650F" w:rsidP="0095557B">
      <w:pPr>
        <w:jc w:val="center"/>
        <w:rPr>
          <w:b/>
          <w:sz w:val="40"/>
          <w:lang w:val="sv-SE"/>
        </w:rPr>
      </w:pPr>
      <w:r w:rsidRPr="00C451FB">
        <w:rPr>
          <w:b/>
          <w:sz w:val="40"/>
          <w:lang w:val="sv-SE"/>
        </w:rPr>
        <w:t>201</w:t>
      </w:r>
      <w:r w:rsidR="00506066">
        <w:rPr>
          <w:b/>
          <w:sz w:val="40"/>
          <w:lang w:val="sv-SE"/>
        </w:rPr>
        <w:t>9</w:t>
      </w:r>
    </w:p>
    <w:p w14:paraId="2A1A2B45" w14:textId="77777777" w:rsidR="007A650F" w:rsidRPr="00C451FB" w:rsidRDefault="007A650F" w:rsidP="0095557B">
      <w:pPr>
        <w:jc w:val="center"/>
        <w:rPr>
          <w:b/>
          <w:sz w:val="40"/>
          <w:szCs w:val="40"/>
          <w:lang w:val="sv-SE"/>
        </w:rPr>
      </w:pPr>
    </w:p>
    <w:p w14:paraId="48FAB395" w14:textId="77777777" w:rsidR="007907D4" w:rsidRPr="00C451FB" w:rsidRDefault="00CE5D91" w:rsidP="0095557B">
      <w:pPr>
        <w:jc w:val="center"/>
        <w:rPr>
          <w:b/>
          <w:sz w:val="40"/>
          <w:szCs w:val="40"/>
          <w:lang w:val="sv-SE"/>
        </w:rPr>
      </w:pPr>
      <w:r w:rsidRPr="00C451FB">
        <w:rPr>
          <w:b/>
          <w:sz w:val="40"/>
          <w:lang w:val="sv-SE"/>
        </w:rPr>
        <w:t>Finland</w:t>
      </w:r>
    </w:p>
    <w:p w14:paraId="54C839D6" w14:textId="77777777" w:rsidR="0095557B" w:rsidRPr="00C451FB" w:rsidRDefault="0095557B" w:rsidP="0095557B">
      <w:pPr>
        <w:jc w:val="center"/>
        <w:rPr>
          <w:b/>
          <w:i/>
          <w:lang w:val="sv-SE"/>
        </w:rPr>
      </w:pPr>
    </w:p>
    <w:p w14:paraId="205FB75D" w14:textId="77777777" w:rsidR="0095557B" w:rsidRPr="00C451FB" w:rsidRDefault="0095557B" w:rsidP="0095557B">
      <w:pPr>
        <w:jc w:val="center"/>
        <w:rPr>
          <w:i/>
          <w:lang w:val="sv-SE"/>
        </w:rPr>
      </w:pPr>
    </w:p>
    <w:p w14:paraId="130A1E7D" w14:textId="77777777" w:rsidR="0095557B" w:rsidRPr="00C451FB" w:rsidRDefault="0095557B" w:rsidP="0095557B">
      <w:pPr>
        <w:jc w:val="center"/>
        <w:rPr>
          <w:i/>
          <w:lang w:val="sv-SE"/>
        </w:rPr>
      </w:pPr>
    </w:p>
    <w:p w14:paraId="064061A1" w14:textId="77777777" w:rsidR="0095557B" w:rsidRPr="00C451FB" w:rsidRDefault="0095557B" w:rsidP="0095557B">
      <w:pPr>
        <w:jc w:val="center"/>
        <w:rPr>
          <w:i/>
          <w:lang w:val="sv-SE"/>
        </w:rPr>
      </w:pPr>
    </w:p>
    <w:p w14:paraId="6EEE0426" w14:textId="77777777" w:rsidR="0095557B" w:rsidRPr="00C451FB" w:rsidRDefault="0095557B" w:rsidP="0095557B">
      <w:pPr>
        <w:jc w:val="center"/>
        <w:rPr>
          <w:lang w:val="sv-SE"/>
        </w:rPr>
      </w:pPr>
    </w:p>
    <w:p w14:paraId="3C221B85" w14:textId="77777777" w:rsidR="0095557B" w:rsidRPr="00C451FB" w:rsidRDefault="0095557B" w:rsidP="0095557B">
      <w:pPr>
        <w:jc w:val="center"/>
        <w:rPr>
          <w:lang w:val="sv-SE"/>
        </w:rPr>
      </w:pPr>
    </w:p>
    <w:p w14:paraId="03867E95" w14:textId="77777777" w:rsidR="0095557B" w:rsidRPr="00C451FB" w:rsidRDefault="0095557B" w:rsidP="0095557B">
      <w:pPr>
        <w:jc w:val="center"/>
        <w:rPr>
          <w:lang w:val="sv-SE"/>
        </w:rPr>
      </w:pPr>
    </w:p>
    <w:p w14:paraId="59B2D59F" w14:textId="77777777" w:rsidR="0095557B" w:rsidRPr="00C451FB" w:rsidRDefault="0095557B" w:rsidP="0095557B">
      <w:pPr>
        <w:jc w:val="center"/>
        <w:rPr>
          <w:lang w:val="sv-SE"/>
        </w:rPr>
      </w:pPr>
    </w:p>
    <w:p w14:paraId="3CBA1725" w14:textId="77777777" w:rsidR="0095557B" w:rsidRPr="00C451FB" w:rsidRDefault="0095557B" w:rsidP="0095557B">
      <w:pPr>
        <w:jc w:val="center"/>
        <w:rPr>
          <w:lang w:val="sv-SE"/>
        </w:rPr>
      </w:pPr>
    </w:p>
    <w:p w14:paraId="4A16ACE0" w14:textId="77777777" w:rsidR="0095557B" w:rsidRPr="00C451FB" w:rsidRDefault="0095557B" w:rsidP="0095557B">
      <w:pPr>
        <w:jc w:val="center"/>
        <w:rPr>
          <w:lang w:val="sv-SE"/>
        </w:rPr>
      </w:pPr>
    </w:p>
    <w:p w14:paraId="62F2DD52" w14:textId="77777777" w:rsidR="0095557B" w:rsidRPr="00C451FB" w:rsidRDefault="0095557B" w:rsidP="0095557B">
      <w:pPr>
        <w:jc w:val="center"/>
        <w:rPr>
          <w:lang w:val="sv-SE"/>
        </w:rPr>
      </w:pPr>
    </w:p>
    <w:p w14:paraId="1A218BBA" w14:textId="77777777" w:rsidR="0095557B" w:rsidRPr="00C451FB" w:rsidRDefault="0095557B" w:rsidP="0095557B">
      <w:pPr>
        <w:jc w:val="center"/>
        <w:rPr>
          <w:lang w:val="sv-SE"/>
        </w:rPr>
      </w:pPr>
    </w:p>
    <w:p w14:paraId="13FA187E" w14:textId="77777777" w:rsidR="0095557B" w:rsidRPr="00C451FB" w:rsidRDefault="0095557B" w:rsidP="0095557B">
      <w:pPr>
        <w:jc w:val="center"/>
        <w:rPr>
          <w:lang w:val="sv-SE"/>
        </w:rPr>
      </w:pPr>
    </w:p>
    <w:p w14:paraId="7C8A5CE8" w14:textId="77777777" w:rsidR="002E5045" w:rsidRPr="00C451FB" w:rsidRDefault="002E5045" w:rsidP="007C39AF">
      <w:pPr>
        <w:rPr>
          <w:lang w:val="sv-SE"/>
        </w:rPr>
      </w:pPr>
    </w:p>
    <w:p w14:paraId="631B26E4" w14:textId="77777777" w:rsidR="002E5045" w:rsidRPr="00C451FB" w:rsidRDefault="007A650F">
      <w:pPr>
        <w:pStyle w:val="Sisllysluettelonotsikko"/>
        <w:rPr>
          <w:lang w:val="sv-SE"/>
        </w:rPr>
      </w:pPr>
      <w:r w:rsidRPr="00C451FB">
        <w:rPr>
          <w:lang w:val="sv-SE"/>
        </w:rPr>
        <w:br w:type="page"/>
      </w:r>
      <w:r w:rsidR="00CE5D91" w:rsidRPr="00C451FB">
        <w:rPr>
          <w:lang w:val="sv-SE"/>
        </w:rPr>
        <w:lastRenderedPageBreak/>
        <w:t>Innehållsförteckning</w:t>
      </w:r>
      <w:bookmarkStart w:id="0" w:name="_GoBack"/>
      <w:bookmarkEnd w:id="0"/>
    </w:p>
    <w:p w14:paraId="63F282CB" w14:textId="117D98E0" w:rsidR="00D918F3" w:rsidRDefault="002851F1">
      <w:pPr>
        <w:pStyle w:val="Sisluet1"/>
        <w:rPr>
          <w:rFonts w:asciiTheme="minorHAnsi" w:eastAsiaTheme="minorEastAsia" w:hAnsiTheme="minorHAnsi" w:cstheme="minorBidi"/>
          <w:caps w:val="0"/>
          <w:noProof/>
          <w:sz w:val="22"/>
          <w:szCs w:val="22"/>
          <w:lang w:bidi="ar-SA"/>
        </w:rPr>
      </w:pPr>
      <w:r w:rsidRPr="00C451FB">
        <w:rPr>
          <w:lang w:val="sv-SE"/>
        </w:rPr>
        <w:fldChar w:fldCharType="begin"/>
      </w:r>
      <w:r w:rsidRPr="00C451FB">
        <w:rPr>
          <w:lang w:val="sv-SE"/>
        </w:rPr>
        <w:instrText xml:space="preserve"> TOC \o "1-3" \u </w:instrText>
      </w:r>
      <w:r w:rsidRPr="00C451FB">
        <w:rPr>
          <w:lang w:val="sv-SE"/>
        </w:rPr>
        <w:fldChar w:fldCharType="separate"/>
      </w:r>
      <w:r w:rsidR="00D918F3" w:rsidRPr="00AF62E0">
        <w:rPr>
          <w:noProof/>
          <w:lang w:val="sv-SE"/>
        </w:rPr>
        <w:t>1.</w:t>
      </w:r>
      <w:r w:rsidR="00D918F3">
        <w:rPr>
          <w:rFonts w:asciiTheme="minorHAnsi" w:eastAsiaTheme="minorEastAsia" w:hAnsiTheme="minorHAnsi" w:cstheme="minorBidi"/>
          <w:caps w:val="0"/>
          <w:noProof/>
          <w:sz w:val="22"/>
          <w:szCs w:val="22"/>
          <w:lang w:bidi="ar-SA"/>
        </w:rPr>
        <w:tab/>
      </w:r>
      <w:r w:rsidR="00D918F3" w:rsidRPr="00AF62E0">
        <w:rPr>
          <w:noProof/>
          <w:lang w:val="sv-SE"/>
        </w:rPr>
        <w:t>Den allmänna organiseringen av och infrastrukturen hos marknadskontrollen</w:t>
      </w:r>
      <w:r w:rsidR="00D918F3">
        <w:rPr>
          <w:noProof/>
        </w:rPr>
        <w:tab/>
      </w:r>
      <w:r w:rsidR="00D918F3">
        <w:rPr>
          <w:noProof/>
        </w:rPr>
        <w:fldChar w:fldCharType="begin"/>
      </w:r>
      <w:r w:rsidR="00D918F3">
        <w:rPr>
          <w:noProof/>
        </w:rPr>
        <w:instrText xml:space="preserve"> PAGEREF _Toc16690919 \h </w:instrText>
      </w:r>
      <w:r w:rsidR="00D918F3">
        <w:rPr>
          <w:noProof/>
        </w:rPr>
      </w:r>
      <w:r w:rsidR="00D918F3">
        <w:rPr>
          <w:noProof/>
        </w:rPr>
        <w:fldChar w:fldCharType="separate"/>
      </w:r>
      <w:r w:rsidR="00D918F3">
        <w:rPr>
          <w:noProof/>
        </w:rPr>
        <w:t>3</w:t>
      </w:r>
      <w:r w:rsidR="00D918F3">
        <w:rPr>
          <w:noProof/>
        </w:rPr>
        <w:fldChar w:fldCharType="end"/>
      </w:r>
    </w:p>
    <w:p w14:paraId="69909EC1" w14:textId="40BD52D9" w:rsidR="00D918F3" w:rsidRDefault="00D918F3">
      <w:pPr>
        <w:pStyle w:val="Sisluet2"/>
        <w:tabs>
          <w:tab w:val="left" w:pos="1077"/>
        </w:tabs>
        <w:rPr>
          <w:rFonts w:asciiTheme="minorHAnsi" w:eastAsiaTheme="minorEastAsia" w:hAnsiTheme="minorHAnsi" w:cstheme="minorBidi"/>
          <w:noProof/>
          <w:sz w:val="22"/>
          <w:szCs w:val="22"/>
          <w:lang w:bidi="ar-SA"/>
        </w:rPr>
      </w:pPr>
      <w:r w:rsidRPr="00AF62E0">
        <w:rPr>
          <w:noProof/>
          <w:color w:val="000000"/>
          <w:lang w:val="sv-SE"/>
        </w:rPr>
        <w:t>1.1.</w:t>
      </w:r>
      <w:r>
        <w:rPr>
          <w:rFonts w:asciiTheme="minorHAnsi" w:eastAsiaTheme="minorEastAsia" w:hAnsiTheme="minorHAnsi" w:cstheme="minorBidi"/>
          <w:noProof/>
          <w:sz w:val="22"/>
          <w:szCs w:val="22"/>
          <w:lang w:bidi="ar-SA"/>
        </w:rPr>
        <w:tab/>
      </w:r>
      <w:r w:rsidRPr="00AF62E0">
        <w:rPr>
          <w:noProof/>
          <w:lang w:val="sv-SE"/>
        </w:rPr>
        <w:t>Nationella marknadskontrollmyndigheter och deras ansvarsområden</w:t>
      </w:r>
      <w:r>
        <w:rPr>
          <w:noProof/>
        </w:rPr>
        <w:tab/>
      </w:r>
      <w:r>
        <w:rPr>
          <w:noProof/>
        </w:rPr>
        <w:fldChar w:fldCharType="begin"/>
      </w:r>
      <w:r>
        <w:rPr>
          <w:noProof/>
        </w:rPr>
        <w:instrText xml:space="preserve"> PAGEREF _Toc16690920 \h </w:instrText>
      </w:r>
      <w:r>
        <w:rPr>
          <w:noProof/>
        </w:rPr>
      </w:r>
      <w:r>
        <w:rPr>
          <w:noProof/>
        </w:rPr>
        <w:fldChar w:fldCharType="separate"/>
      </w:r>
      <w:r>
        <w:rPr>
          <w:noProof/>
        </w:rPr>
        <w:t>3</w:t>
      </w:r>
      <w:r>
        <w:rPr>
          <w:noProof/>
        </w:rPr>
        <w:fldChar w:fldCharType="end"/>
      </w:r>
    </w:p>
    <w:p w14:paraId="6C27395D" w14:textId="6F1E22F0" w:rsidR="00D918F3" w:rsidRDefault="00D918F3">
      <w:pPr>
        <w:pStyle w:val="Sisluet2"/>
        <w:tabs>
          <w:tab w:val="left" w:pos="1077"/>
        </w:tabs>
        <w:rPr>
          <w:rFonts w:asciiTheme="minorHAnsi" w:eastAsiaTheme="minorEastAsia" w:hAnsiTheme="minorHAnsi" w:cstheme="minorBidi"/>
          <w:noProof/>
          <w:sz w:val="22"/>
          <w:szCs w:val="22"/>
          <w:lang w:bidi="ar-SA"/>
        </w:rPr>
      </w:pPr>
      <w:r w:rsidRPr="00AF62E0">
        <w:rPr>
          <w:noProof/>
          <w:color w:val="000000"/>
          <w:lang w:val="sv-SE"/>
        </w:rPr>
        <w:t>1.2.</w:t>
      </w:r>
      <w:r>
        <w:rPr>
          <w:rFonts w:asciiTheme="minorHAnsi" w:eastAsiaTheme="minorEastAsia" w:hAnsiTheme="minorHAnsi" w:cstheme="minorBidi"/>
          <w:noProof/>
          <w:sz w:val="22"/>
          <w:szCs w:val="22"/>
          <w:lang w:bidi="ar-SA"/>
        </w:rPr>
        <w:tab/>
      </w:r>
      <w:r w:rsidRPr="00AF62E0">
        <w:rPr>
          <w:noProof/>
          <w:lang w:val="sv-SE"/>
        </w:rPr>
        <w:t>Samordning av och samarbete mellan nationella marknadskontrollmyndigheter</w:t>
      </w:r>
      <w:r>
        <w:rPr>
          <w:noProof/>
        </w:rPr>
        <w:tab/>
      </w:r>
      <w:r>
        <w:rPr>
          <w:noProof/>
        </w:rPr>
        <w:fldChar w:fldCharType="begin"/>
      </w:r>
      <w:r>
        <w:rPr>
          <w:noProof/>
        </w:rPr>
        <w:instrText xml:space="preserve"> PAGEREF _Toc16690921 \h </w:instrText>
      </w:r>
      <w:r>
        <w:rPr>
          <w:noProof/>
        </w:rPr>
      </w:r>
      <w:r>
        <w:rPr>
          <w:noProof/>
        </w:rPr>
        <w:fldChar w:fldCharType="separate"/>
      </w:r>
      <w:r>
        <w:rPr>
          <w:noProof/>
        </w:rPr>
        <w:t>5</w:t>
      </w:r>
      <w:r>
        <w:rPr>
          <w:noProof/>
        </w:rPr>
        <w:fldChar w:fldCharType="end"/>
      </w:r>
    </w:p>
    <w:p w14:paraId="37D08A2A" w14:textId="5CCC8189" w:rsidR="00D918F3" w:rsidRDefault="00D918F3">
      <w:pPr>
        <w:pStyle w:val="Sisluet2"/>
        <w:tabs>
          <w:tab w:val="left" w:pos="1077"/>
        </w:tabs>
        <w:rPr>
          <w:rFonts w:asciiTheme="minorHAnsi" w:eastAsiaTheme="minorEastAsia" w:hAnsiTheme="minorHAnsi" w:cstheme="minorBidi"/>
          <w:noProof/>
          <w:sz w:val="22"/>
          <w:szCs w:val="22"/>
          <w:lang w:bidi="ar-SA"/>
        </w:rPr>
      </w:pPr>
      <w:r w:rsidRPr="00AF62E0">
        <w:rPr>
          <w:noProof/>
          <w:color w:val="000000"/>
          <w:lang w:val="sv-SE"/>
        </w:rPr>
        <w:t>1.3.</w:t>
      </w:r>
      <w:r>
        <w:rPr>
          <w:rFonts w:asciiTheme="minorHAnsi" w:eastAsiaTheme="minorEastAsia" w:hAnsiTheme="minorHAnsi" w:cstheme="minorBidi"/>
          <w:noProof/>
          <w:sz w:val="22"/>
          <w:szCs w:val="22"/>
          <w:lang w:bidi="ar-SA"/>
        </w:rPr>
        <w:tab/>
      </w:r>
      <w:r w:rsidRPr="00AF62E0">
        <w:rPr>
          <w:noProof/>
          <w:lang w:val="sv-SE"/>
        </w:rPr>
        <w:t>Samarbetet mellan de nationella marknadskontrollmyndigheterna och tullen</w:t>
      </w:r>
      <w:r>
        <w:rPr>
          <w:noProof/>
        </w:rPr>
        <w:tab/>
      </w:r>
      <w:r>
        <w:rPr>
          <w:noProof/>
        </w:rPr>
        <w:fldChar w:fldCharType="begin"/>
      </w:r>
      <w:r>
        <w:rPr>
          <w:noProof/>
        </w:rPr>
        <w:instrText xml:space="preserve"> PAGEREF _Toc16690922 \h </w:instrText>
      </w:r>
      <w:r>
        <w:rPr>
          <w:noProof/>
        </w:rPr>
      </w:r>
      <w:r>
        <w:rPr>
          <w:noProof/>
        </w:rPr>
        <w:fldChar w:fldCharType="separate"/>
      </w:r>
      <w:r>
        <w:rPr>
          <w:noProof/>
        </w:rPr>
        <w:t>6</w:t>
      </w:r>
      <w:r>
        <w:rPr>
          <w:noProof/>
        </w:rPr>
        <w:fldChar w:fldCharType="end"/>
      </w:r>
    </w:p>
    <w:p w14:paraId="56513DF4" w14:textId="22A72152" w:rsidR="00D918F3" w:rsidRDefault="00D918F3">
      <w:pPr>
        <w:pStyle w:val="Sisluet2"/>
        <w:tabs>
          <w:tab w:val="left" w:pos="1077"/>
        </w:tabs>
        <w:rPr>
          <w:rFonts w:asciiTheme="minorHAnsi" w:eastAsiaTheme="minorEastAsia" w:hAnsiTheme="minorHAnsi" w:cstheme="minorBidi"/>
          <w:noProof/>
          <w:sz w:val="22"/>
          <w:szCs w:val="22"/>
          <w:lang w:bidi="ar-SA"/>
        </w:rPr>
      </w:pPr>
      <w:r w:rsidRPr="00AF62E0">
        <w:rPr>
          <w:noProof/>
          <w:color w:val="000000"/>
          <w:lang w:val="sv-SE"/>
        </w:rPr>
        <w:t>1.4.</w:t>
      </w:r>
      <w:r>
        <w:rPr>
          <w:rFonts w:asciiTheme="minorHAnsi" w:eastAsiaTheme="minorEastAsia" w:hAnsiTheme="minorHAnsi" w:cstheme="minorBidi"/>
          <w:noProof/>
          <w:sz w:val="22"/>
          <w:szCs w:val="22"/>
          <w:lang w:bidi="ar-SA"/>
        </w:rPr>
        <w:tab/>
      </w:r>
      <w:r w:rsidRPr="00AF62E0">
        <w:rPr>
          <w:noProof/>
          <w:lang w:val="sv-SE"/>
        </w:rPr>
        <w:t>Systemet för snabbt informationsutbyte Rapex</w:t>
      </w:r>
      <w:r>
        <w:rPr>
          <w:noProof/>
        </w:rPr>
        <w:tab/>
      </w:r>
      <w:r>
        <w:rPr>
          <w:noProof/>
        </w:rPr>
        <w:fldChar w:fldCharType="begin"/>
      </w:r>
      <w:r>
        <w:rPr>
          <w:noProof/>
        </w:rPr>
        <w:instrText xml:space="preserve"> PAGEREF _Toc16690923 \h </w:instrText>
      </w:r>
      <w:r>
        <w:rPr>
          <w:noProof/>
        </w:rPr>
      </w:r>
      <w:r>
        <w:rPr>
          <w:noProof/>
        </w:rPr>
        <w:fldChar w:fldCharType="separate"/>
      </w:r>
      <w:r>
        <w:rPr>
          <w:noProof/>
        </w:rPr>
        <w:t>6</w:t>
      </w:r>
      <w:r>
        <w:rPr>
          <w:noProof/>
        </w:rPr>
        <w:fldChar w:fldCharType="end"/>
      </w:r>
    </w:p>
    <w:p w14:paraId="05C2AB89" w14:textId="5E1E1349" w:rsidR="00D918F3" w:rsidRDefault="00D918F3">
      <w:pPr>
        <w:pStyle w:val="Sisluet2"/>
        <w:tabs>
          <w:tab w:val="left" w:pos="1077"/>
        </w:tabs>
        <w:rPr>
          <w:rFonts w:asciiTheme="minorHAnsi" w:eastAsiaTheme="minorEastAsia" w:hAnsiTheme="minorHAnsi" w:cstheme="minorBidi"/>
          <w:noProof/>
          <w:sz w:val="22"/>
          <w:szCs w:val="22"/>
          <w:lang w:bidi="ar-SA"/>
        </w:rPr>
      </w:pPr>
      <w:r w:rsidRPr="00AF62E0">
        <w:rPr>
          <w:noProof/>
          <w:color w:val="000000"/>
          <w:lang w:val="sv-SE"/>
        </w:rPr>
        <w:t>1.5.</w:t>
      </w:r>
      <w:r>
        <w:rPr>
          <w:rFonts w:asciiTheme="minorHAnsi" w:eastAsiaTheme="minorEastAsia" w:hAnsiTheme="minorHAnsi" w:cstheme="minorBidi"/>
          <w:noProof/>
          <w:sz w:val="22"/>
          <w:szCs w:val="22"/>
          <w:lang w:bidi="ar-SA"/>
        </w:rPr>
        <w:tab/>
      </w:r>
      <w:r w:rsidRPr="00AF62E0">
        <w:rPr>
          <w:noProof/>
          <w:lang w:val="sv-SE"/>
        </w:rPr>
        <w:t>ICSMS-systemet för informationsutbyte</w:t>
      </w:r>
      <w:r>
        <w:rPr>
          <w:noProof/>
        </w:rPr>
        <w:tab/>
      </w:r>
      <w:r>
        <w:rPr>
          <w:noProof/>
        </w:rPr>
        <w:fldChar w:fldCharType="begin"/>
      </w:r>
      <w:r>
        <w:rPr>
          <w:noProof/>
        </w:rPr>
        <w:instrText xml:space="preserve"> PAGEREF _Toc16690924 \h </w:instrText>
      </w:r>
      <w:r>
        <w:rPr>
          <w:noProof/>
        </w:rPr>
      </w:r>
      <w:r>
        <w:rPr>
          <w:noProof/>
        </w:rPr>
        <w:fldChar w:fldCharType="separate"/>
      </w:r>
      <w:r>
        <w:rPr>
          <w:noProof/>
        </w:rPr>
        <w:t>6</w:t>
      </w:r>
      <w:r>
        <w:rPr>
          <w:noProof/>
        </w:rPr>
        <w:fldChar w:fldCharType="end"/>
      </w:r>
    </w:p>
    <w:p w14:paraId="183B5DD8" w14:textId="11EB70BB" w:rsidR="00D918F3" w:rsidRDefault="00D918F3">
      <w:pPr>
        <w:pStyle w:val="Sisluet2"/>
        <w:tabs>
          <w:tab w:val="left" w:pos="1077"/>
        </w:tabs>
        <w:rPr>
          <w:rFonts w:asciiTheme="minorHAnsi" w:eastAsiaTheme="minorEastAsia" w:hAnsiTheme="minorHAnsi" w:cstheme="minorBidi"/>
          <w:noProof/>
          <w:sz w:val="22"/>
          <w:szCs w:val="22"/>
          <w:lang w:bidi="ar-SA"/>
        </w:rPr>
      </w:pPr>
      <w:r w:rsidRPr="00AF62E0">
        <w:rPr>
          <w:noProof/>
          <w:color w:val="000000"/>
          <w:lang w:val="sv-SE"/>
        </w:rPr>
        <w:t>1.6.</w:t>
      </w:r>
      <w:r>
        <w:rPr>
          <w:rFonts w:asciiTheme="minorHAnsi" w:eastAsiaTheme="minorEastAsia" w:hAnsiTheme="minorHAnsi" w:cstheme="minorBidi"/>
          <w:noProof/>
          <w:sz w:val="22"/>
          <w:szCs w:val="22"/>
          <w:lang w:bidi="ar-SA"/>
        </w:rPr>
        <w:tab/>
      </w:r>
      <w:r w:rsidRPr="00AF62E0">
        <w:rPr>
          <w:noProof/>
          <w:lang w:val="sv-SE"/>
        </w:rPr>
        <w:t>Allmän beskrivning av marknadskontrollåtgärderna och förfaranden i samband med dem</w:t>
      </w:r>
      <w:r>
        <w:rPr>
          <w:noProof/>
        </w:rPr>
        <w:tab/>
      </w:r>
      <w:r>
        <w:rPr>
          <w:noProof/>
        </w:rPr>
        <w:fldChar w:fldCharType="begin"/>
      </w:r>
      <w:r>
        <w:rPr>
          <w:noProof/>
        </w:rPr>
        <w:instrText xml:space="preserve"> PAGEREF _Toc16690925 \h </w:instrText>
      </w:r>
      <w:r>
        <w:rPr>
          <w:noProof/>
        </w:rPr>
      </w:r>
      <w:r>
        <w:rPr>
          <w:noProof/>
        </w:rPr>
        <w:fldChar w:fldCharType="separate"/>
      </w:r>
      <w:r>
        <w:rPr>
          <w:noProof/>
        </w:rPr>
        <w:t>7</w:t>
      </w:r>
      <w:r>
        <w:rPr>
          <w:noProof/>
        </w:rPr>
        <w:fldChar w:fldCharType="end"/>
      </w:r>
    </w:p>
    <w:p w14:paraId="388BEE5A" w14:textId="7B8AB952" w:rsidR="00D918F3" w:rsidRDefault="00D918F3">
      <w:pPr>
        <w:pStyle w:val="Sisluet2"/>
        <w:tabs>
          <w:tab w:val="left" w:pos="1077"/>
        </w:tabs>
        <w:rPr>
          <w:rFonts w:asciiTheme="minorHAnsi" w:eastAsiaTheme="minorEastAsia" w:hAnsiTheme="minorHAnsi" w:cstheme="minorBidi"/>
          <w:noProof/>
          <w:sz w:val="22"/>
          <w:szCs w:val="22"/>
          <w:lang w:bidi="ar-SA"/>
        </w:rPr>
      </w:pPr>
      <w:r w:rsidRPr="00AF62E0">
        <w:rPr>
          <w:noProof/>
          <w:color w:val="000000"/>
          <w:lang w:val="sv-SE"/>
        </w:rPr>
        <w:t>1.7.</w:t>
      </w:r>
      <w:r>
        <w:rPr>
          <w:rFonts w:asciiTheme="minorHAnsi" w:eastAsiaTheme="minorEastAsia" w:hAnsiTheme="minorHAnsi" w:cstheme="minorBidi"/>
          <w:noProof/>
          <w:sz w:val="22"/>
          <w:szCs w:val="22"/>
          <w:lang w:bidi="ar-SA"/>
        </w:rPr>
        <w:tab/>
      </w:r>
      <w:r w:rsidRPr="00AF62E0">
        <w:rPr>
          <w:noProof/>
          <w:lang w:val="sv-SE"/>
        </w:rPr>
        <w:t>Allmänna ramar för samarbetet med andra medlemsstater och tredjeländer</w:t>
      </w:r>
      <w:r>
        <w:rPr>
          <w:noProof/>
        </w:rPr>
        <w:tab/>
      </w:r>
      <w:r>
        <w:rPr>
          <w:noProof/>
        </w:rPr>
        <w:fldChar w:fldCharType="begin"/>
      </w:r>
      <w:r>
        <w:rPr>
          <w:noProof/>
        </w:rPr>
        <w:instrText xml:space="preserve"> PAGEREF _Toc16690926 \h </w:instrText>
      </w:r>
      <w:r>
        <w:rPr>
          <w:noProof/>
        </w:rPr>
      </w:r>
      <w:r>
        <w:rPr>
          <w:noProof/>
        </w:rPr>
        <w:fldChar w:fldCharType="separate"/>
      </w:r>
      <w:r>
        <w:rPr>
          <w:noProof/>
        </w:rPr>
        <w:t>8</w:t>
      </w:r>
      <w:r>
        <w:rPr>
          <w:noProof/>
        </w:rPr>
        <w:fldChar w:fldCharType="end"/>
      </w:r>
    </w:p>
    <w:p w14:paraId="6B43C617" w14:textId="2820D906" w:rsidR="00D918F3" w:rsidRDefault="00D918F3">
      <w:pPr>
        <w:pStyle w:val="Sisluet2"/>
        <w:tabs>
          <w:tab w:val="left" w:pos="1077"/>
        </w:tabs>
        <w:rPr>
          <w:rFonts w:asciiTheme="minorHAnsi" w:eastAsiaTheme="minorEastAsia" w:hAnsiTheme="minorHAnsi" w:cstheme="minorBidi"/>
          <w:noProof/>
          <w:sz w:val="22"/>
          <w:szCs w:val="22"/>
          <w:lang w:bidi="ar-SA"/>
        </w:rPr>
      </w:pPr>
      <w:r w:rsidRPr="00AF62E0">
        <w:rPr>
          <w:noProof/>
          <w:color w:val="000000"/>
          <w:lang w:val="sv-SE"/>
        </w:rPr>
        <w:t>1.8.</w:t>
      </w:r>
      <w:r>
        <w:rPr>
          <w:rFonts w:asciiTheme="minorHAnsi" w:eastAsiaTheme="minorEastAsia" w:hAnsiTheme="minorHAnsi" w:cstheme="minorBidi"/>
          <w:noProof/>
          <w:sz w:val="22"/>
          <w:szCs w:val="22"/>
          <w:lang w:bidi="ar-SA"/>
        </w:rPr>
        <w:tab/>
      </w:r>
      <w:r w:rsidRPr="00AF62E0">
        <w:rPr>
          <w:noProof/>
          <w:lang w:val="sv-SE"/>
        </w:rPr>
        <w:t>Utvärdering av och rapportering om marknadskontrollåtgärder</w:t>
      </w:r>
      <w:r>
        <w:rPr>
          <w:noProof/>
        </w:rPr>
        <w:tab/>
      </w:r>
      <w:r>
        <w:rPr>
          <w:noProof/>
        </w:rPr>
        <w:fldChar w:fldCharType="begin"/>
      </w:r>
      <w:r>
        <w:rPr>
          <w:noProof/>
        </w:rPr>
        <w:instrText xml:space="preserve"> PAGEREF _Toc16690927 \h </w:instrText>
      </w:r>
      <w:r>
        <w:rPr>
          <w:noProof/>
        </w:rPr>
      </w:r>
      <w:r>
        <w:rPr>
          <w:noProof/>
        </w:rPr>
        <w:fldChar w:fldCharType="separate"/>
      </w:r>
      <w:r>
        <w:rPr>
          <w:noProof/>
        </w:rPr>
        <w:t>9</w:t>
      </w:r>
      <w:r>
        <w:rPr>
          <w:noProof/>
        </w:rPr>
        <w:fldChar w:fldCharType="end"/>
      </w:r>
    </w:p>
    <w:p w14:paraId="22134091" w14:textId="11FB8DFB" w:rsidR="00D918F3" w:rsidRDefault="00D918F3">
      <w:pPr>
        <w:pStyle w:val="Sisluet2"/>
        <w:tabs>
          <w:tab w:val="left" w:pos="1077"/>
        </w:tabs>
        <w:rPr>
          <w:rFonts w:asciiTheme="minorHAnsi" w:eastAsiaTheme="minorEastAsia" w:hAnsiTheme="minorHAnsi" w:cstheme="minorBidi"/>
          <w:noProof/>
          <w:sz w:val="22"/>
          <w:szCs w:val="22"/>
          <w:lang w:bidi="ar-SA"/>
        </w:rPr>
      </w:pPr>
      <w:r w:rsidRPr="00AF62E0">
        <w:rPr>
          <w:noProof/>
          <w:color w:val="000000"/>
          <w:lang w:val="sv-SE"/>
        </w:rPr>
        <w:t>1.9.</w:t>
      </w:r>
      <w:r>
        <w:rPr>
          <w:rFonts w:asciiTheme="minorHAnsi" w:eastAsiaTheme="minorEastAsia" w:hAnsiTheme="minorHAnsi" w:cstheme="minorBidi"/>
          <w:noProof/>
          <w:sz w:val="22"/>
          <w:szCs w:val="22"/>
          <w:lang w:bidi="ar-SA"/>
        </w:rPr>
        <w:tab/>
      </w:r>
      <w:r w:rsidRPr="00AF62E0">
        <w:rPr>
          <w:noProof/>
          <w:lang w:val="sv-SE"/>
        </w:rPr>
        <w:t>Branschövergripande marknadskontrollåtgärder som planerats för perioden</w:t>
      </w:r>
      <w:r>
        <w:rPr>
          <w:noProof/>
        </w:rPr>
        <w:tab/>
      </w:r>
      <w:r>
        <w:rPr>
          <w:noProof/>
        </w:rPr>
        <w:fldChar w:fldCharType="begin"/>
      </w:r>
      <w:r>
        <w:rPr>
          <w:noProof/>
        </w:rPr>
        <w:instrText xml:space="preserve"> PAGEREF _Toc16690928 \h </w:instrText>
      </w:r>
      <w:r>
        <w:rPr>
          <w:noProof/>
        </w:rPr>
      </w:r>
      <w:r>
        <w:rPr>
          <w:noProof/>
        </w:rPr>
        <w:fldChar w:fldCharType="separate"/>
      </w:r>
      <w:r>
        <w:rPr>
          <w:noProof/>
        </w:rPr>
        <w:t>9</w:t>
      </w:r>
      <w:r>
        <w:rPr>
          <w:noProof/>
        </w:rPr>
        <w:fldChar w:fldCharType="end"/>
      </w:r>
    </w:p>
    <w:p w14:paraId="7A9CF9D1" w14:textId="77C88DBD" w:rsidR="007C39AF" w:rsidRPr="00C451FB" w:rsidRDefault="002851F1">
      <w:pPr>
        <w:pStyle w:val="Sisluet1"/>
        <w:rPr>
          <w:rFonts w:ascii="Calibri" w:hAnsi="Calibri"/>
          <w:caps w:val="0"/>
          <w:noProof/>
          <w:sz w:val="22"/>
          <w:szCs w:val="22"/>
          <w:lang w:val="sv-SE"/>
        </w:rPr>
      </w:pPr>
      <w:r w:rsidRPr="00C451FB">
        <w:rPr>
          <w:lang w:val="sv-SE"/>
        </w:rPr>
        <w:fldChar w:fldCharType="end"/>
      </w:r>
    </w:p>
    <w:p w14:paraId="7328B25F" w14:textId="77777777" w:rsidR="002E5045" w:rsidRPr="00C451FB" w:rsidRDefault="002E5045" w:rsidP="0095557B">
      <w:pPr>
        <w:jc w:val="center"/>
        <w:rPr>
          <w:lang w:val="sv-SE"/>
        </w:rPr>
      </w:pPr>
    </w:p>
    <w:p w14:paraId="7B4FD2A1" w14:textId="77777777" w:rsidR="002E5045" w:rsidRPr="00C451FB" w:rsidRDefault="002E5045" w:rsidP="0095557B">
      <w:pPr>
        <w:jc w:val="center"/>
        <w:rPr>
          <w:lang w:val="sv-SE"/>
        </w:rPr>
      </w:pPr>
    </w:p>
    <w:p w14:paraId="40506EE3" w14:textId="77777777" w:rsidR="000C034F" w:rsidRPr="00C451FB" w:rsidRDefault="002E5045" w:rsidP="00263895">
      <w:pPr>
        <w:pStyle w:val="Otsikko1"/>
        <w:rPr>
          <w:lang w:val="sv-SE"/>
        </w:rPr>
      </w:pPr>
      <w:r w:rsidRPr="00C451FB">
        <w:rPr>
          <w:lang w:val="sv-SE"/>
        </w:rPr>
        <w:br w:type="page"/>
      </w:r>
      <w:bookmarkStart w:id="1" w:name="_Toc16690919"/>
      <w:r w:rsidR="00263895" w:rsidRPr="00C451FB">
        <w:rPr>
          <w:lang w:val="sv-SE"/>
        </w:rPr>
        <w:lastRenderedPageBreak/>
        <w:t>Den allmänna organiseringen av och infrastrukturen hos marknadskontrollen</w:t>
      </w:r>
      <w:bookmarkEnd w:id="1"/>
      <w:r w:rsidR="00263895" w:rsidRPr="00C451FB">
        <w:rPr>
          <w:lang w:val="sv-SE"/>
        </w:rPr>
        <w:t xml:space="preserve"> </w:t>
      </w:r>
    </w:p>
    <w:p w14:paraId="68BAD2CE" w14:textId="77777777" w:rsidR="000E5A7C" w:rsidRPr="00C451FB" w:rsidRDefault="00263895" w:rsidP="00263895">
      <w:pPr>
        <w:pStyle w:val="Otsikko2"/>
        <w:tabs>
          <w:tab w:val="clear" w:pos="2280"/>
        </w:tabs>
        <w:ind w:left="709" w:hanging="709"/>
        <w:rPr>
          <w:lang w:val="sv-SE"/>
        </w:rPr>
      </w:pPr>
      <w:bookmarkStart w:id="2" w:name="_Toc386550854"/>
      <w:bookmarkStart w:id="3" w:name="_Toc478574531"/>
      <w:bookmarkStart w:id="4" w:name="_Toc16690920"/>
      <w:bookmarkEnd w:id="2"/>
      <w:r w:rsidRPr="00C451FB">
        <w:rPr>
          <w:lang w:val="sv-SE"/>
        </w:rPr>
        <w:t>Nationella marknadskontrollmyndigheter och deras ansvarsområden</w:t>
      </w:r>
      <w:bookmarkEnd w:id="3"/>
      <w:bookmarkEnd w:id="4"/>
    </w:p>
    <w:p w14:paraId="62360898" w14:textId="77777777" w:rsidR="007A650F" w:rsidRPr="00C451FB" w:rsidRDefault="00263895" w:rsidP="002851F1">
      <w:pPr>
        <w:pStyle w:val="Text2"/>
        <w:tabs>
          <w:tab w:val="clear" w:pos="2302"/>
        </w:tabs>
        <w:ind w:left="1418"/>
        <w:rPr>
          <w:rFonts w:cs="Calibri"/>
          <w:sz w:val="22"/>
          <w:szCs w:val="22"/>
          <w:lang w:val="sv-SE"/>
        </w:rPr>
      </w:pPr>
      <w:r w:rsidRPr="00C451FB">
        <w:rPr>
          <w:rFonts w:cs="Calibri"/>
          <w:sz w:val="22"/>
          <w:szCs w:val="22"/>
          <w:lang w:val="sv-SE"/>
        </w:rPr>
        <w:t>Marknadskontrollen i Finland är sektoriserad.</w:t>
      </w:r>
      <w:r w:rsidR="007A650F" w:rsidRPr="00C451FB">
        <w:rPr>
          <w:rFonts w:cs="Calibri"/>
          <w:sz w:val="22"/>
          <w:szCs w:val="22"/>
          <w:lang w:val="sv-SE"/>
        </w:rPr>
        <w:t xml:space="preserve"> </w:t>
      </w:r>
      <w:r w:rsidRPr="00C451FB">
        <w:rPr>
          <w:rFonts w:cs="Calibri"/>
          <w:sz w:val="22"/>
          <w:szCs w:val="22"/>
          <w:lang w:val="sv-SE"/>
        </w:rPr>
        <w:t>Det finns lagstiftning inom flera olika förvaltningsområden och flera kontrollmyndigheter.</w:t>
      </w:r>
      <w:r w:rsidR="007A650F" w:rsidRPr="00C451FB">
        <w:rPr>
          <w:rFonts w:cs="Calibri"/>
          <w:sz w:val="22"/>
          <w:szCs w:val="22"/>
          <w:lang w:val="sv-SE"/>
        </w:rPr>
        <w:t xml:space="preserve"> </w:t>
      </w:r>
      <w:r w:rsidRPr="00C451FB">
        <w:rPr>
          <w:rFonts w:cs="Calibri"/>
          <w:sz w:val="22"/>
          <w:szCs w:val="22"/>
          <w:lang w:val="sv-SE"/>
        </w:rPr>
        <w:t xml:space="preserve">De finländska marknadskontrollmyndigheterna är verksamma inom sju olika förvaltningsområden. </w:t>
      </w:r>
      <w:r w:rsidR="007A650F" w:rsidRPr="00C451FB">
        <w:rPr>
          <w:rFonts w:cs="Calibri"/>
          <w:sz w:val="22"/>
          <w:szCs w:val="22"/>
          <w:lang w:val="sv-SE"/>
        </w:rPr>
        <w:t xml:space="preserve"> </w:t>
      </w:r>
      <w:r w:rsidRPr="00C451FB">
        <w:rPr>
          <w:rFonts w:cs="Calibri"/>
          <w:sz w:val="22"/>
          <w:szCs w:val="22"/>
          <w:lang w:val="sv-SE"/>
        </w:rPr>
        <w:t>Marknadskontrollmyndigheterna och deras respektive ansvarsområden (inom parentes ansvarigt ministerium):</w:t>
      </w:r>
    </w:p>
    <w:p w14:paraId="4DF48E4D" w14:textId="6C05E740" w:rsidR="007A650F" w:rsidRPr="00C451FB" w:rsidRDefault="00263895" w:rsidP="00263895">
      <w:pPr>
        <w:pStyle w:val="Text2"/>
        <w:numPr>
          <w:ilvl w:val="0"/>
          <w:numId w:val="40"/>
        </w:numPr>
        <w:tabs>
          <w:tab w:val="clear" w:pos="2302"/>
        </w:tabs>
        <w:ind w:left="1418" w:hanging="357"/>
        <w:contextualSpacing/>
        <w:rPr>
          <w:sz w:val="22"/>
          <w:szCs w:val="22"/>
          <w:lang w:val="sv-SE"/>
        </w:rPr>
      </w:pPr>
      <w:r w:rsidRPr="00C451FB">
        <w:rPr>
          <w:rFonts w:cs="Calibri"/>
          <w:b/>
          <w:sz w:val="22"/>
          <w:szCs w:val="22"/>
          <w:lang w:val="sv-SE"/>
        </w:rPr>
        <w:t xml:space="preserve">Livsmedelsverket </w:t>
      </w:r>
      <w:r w:rsidRPr="00C451FB">
        <w:rPr>
          <w:rFonts w:cs="Calibri"/>
          <w:sz w:val="22"/>
          <w:szCs w:val="22"/>
          <w:lang w:val="sv-SE"/>
        </w:rPr>
        <w:t>(jord- och skogsbruksministeriet)</w:t>
      </w:r>
    </w:p>
    <w:p w14:paraId="3A040D12" w14:textId="77777777" w:rsidR="00B25F75" w:rsidRPr="00C451FB" w:rsidRDefault="00AC2C0E" w:rsidP="0005213A">
      <w:pPr>
        <w:pStyle w:val="Text2"/>
        <w:numPr>
          <w:ilvl w:val="1"/>
          <w:numId w:val="40"/>
        </w:numPr>
        <w:tabs>
          <w:tab w:val="clear" w:pos="2302"/>
        </w:tabs>
        <w:ind w:left="2552" w:hanging="357"/>
        <w:contextualSpacing/>
        <w:rPr>
          <w:sz w:val="22"/>
          <w:szCs w:val="22"/>
          <w:lang w:val="sv-SE"/>
        </w:rPr>
      </w:pPr>
      <w:r w:rsidRPr="00C451FB">
        <w:rPr>
          <w:sz w:val="22"/>
          <w:szCs w:val="22"/>
          <w:lang w:val="sv-SE"/>
        </w:rPr>
        <w:t>Gödselfabrikat</w:t>
      </w:r>
    </w:p>
    <w:p w14:paraId="487630FF" w14:textId="77777777" w:rsidR="0029165C" w:rsidRPr="00C451FB" w:rsidRDefault="0029165C" w:rsidP="0029165C">
      <w:pPr>
        <w:pStyle w:val="Text2"/>
        <w:tabs>
          <w:tab w:val="clear" w:pos="2302"/>
        </w:tabs>
        <w:ind w:left="2127"/>
        <w:contextualSpacing/>
        <w:rPr>
          <w:sz w:val="22"/>
          <w:szCs w:val="22"/>
          <w:lang w:val="sv-SE"/>
        </w:rPr>
      </w:pPr>
    </w:p>
    <w:p w14:paraId="79428F15" w14:textId="39857BA2" w:rsidR="00B25F75" w:rsidRPr="00C451FB" w:rsidRDefault="00A66371" w:rsidP="0005213A">
      <w:pPr>
        <w:pStyle w:val="Text2"/>
        <w:numPr>
          <w:ilvl w:val="0"/>
          <w:numId w:val="40"/>
        </w:numPr>
        <w:tabs>
          <w:tab w:val="clear" w:pos="2302"/>
        </w:tabs>
        <w:ind w:left="1418" w:hanging="357"/>
        <w:contextualSpacing/>
        <w:rPr>
          <w:sz w:val="22"/>
          <w:szCs w:val="22"/>
          <w:lang w:val="sv-SE"/>
        </w:rPr>
      </w:pPr>
      <w:r>
        <w:rPr>
          <w:b/>
          <w:sz w:val="22"/>
          <w:szCs w:val="22"/>
          <w:lang w:val="sv-SE"/>
        </w:rPr>
        <w:t>Transport- och kommunikationsverket</w:t>
      </w:r>
      <w:r w:rsidR="001F6DC1" w:rsidRPr="00C451FB">
        <w:rPr>
          <w:b/>
          <w:sz w:val="22"/>
          <w:szCs w:val="22"/>
          <w:lang w:val="sv-SE"/>
        </w:rPr>
        <w:t>, Traf</w:t>
      </w:r>
      <w:r w:rsidR="0005213A" w:rsidRPr="00C451FB">
        <w:rPr>
          <w:b/>
          <w:sz w:val="22"/>
          <w:szCs w:val="22"/>
          <w:lang w:val="sv-SE"/>
        </w:rPr>
        <w:t>i</w:t>
      </w:r>
      <w:r>
        <w:rPr>
          <w:b/>
          <w:sz w:val="22"/>
          <w:szCs w:val="22"/>
          <w:lang w:val="sv-SE"/>
        </w:rPr>
        <w:t>com</w:t>
      </w:r>
      <w:r w:rsidR="0005213A" w:rsidRPr="00C451FB">
        <w:rPr>
          <w:b/>
          <w:sz w:val="22"/>
          <w:szCs w:val="22"/>
          <w:lang w:val="sv-SE"/>
        </w:rPr>
        <w:t xml:space="preserve"> </w:t>
      </w:r>
      <w:r w:rsidR="0005213A" w:rsidRPr="00C451FB">
        <w:rPr>
          <w:sz w:val="22"/>
          <w:szCs w:val="22"/>
          <w:lang w:val="sv-SE"/>
        </w:rPr>
        <w:t>(kommunikationsministeriet</w:t>
      </w:r>
      <w:r w:rsidR="000A0BDB">
        <w:rPr>
          <w:sz w:val="22"/>
          <w:szCs w:val="22"/>
          <w:lang w:val="sv-SE"/>
        </w:rPr>
        <w:t>, miljöministeriet</w:t>
      </w:r>
      <w:r w:rsidR="0005213A" w:rsidRPr="00C451FB">
        <w:rPr>
          <w:sz w:val="22"/>
          <w:szCs w:val="22"/>
          <w:lang w:val="sv-SE"/>
        </w:rPr>
        <w:t>)</w:t>
      </w:r>
    </w:p>
    <w:p w14:paraId="097820C7" w14:textId="77777777" w:rsidR="00B25F75" w:rsidRDefault="0005213A" w:rsidP="0005213A">
      <w:pPr>
        <w:pStyle w:val="Text2"/>
        <w:numPr>
          <w:ilvl w:val="1"/>
          <w:numId w:val="40"/>
        </w:numPr>
        <w:tabs>
          <w:tab w:val="clear" w:pos="2302"/>
        </w:tabs>
        <w:ind w:left="2552"/>
        <w:contextualSpacing/>
        <w:rPr>
          <w:sz w:val="22"/>
          <w:lang w:val="sv-SE"/>
        </w:rPr>
      </w:pPr>
      <w:r w:rsidRPr="00C451FB">
        <w:rPr>
          <w:sz w:val="22"/>
          <w:lang w:val="sv-SE"/>
        </w:rPr>
        <w:t>Fordon och särskilda tekniska enheter,</w:t>
      </w:r>
      <w:r w:rsidR="000A0BDB">
        <w:rPr>
          <w:sz w:val="22"/>
          <w:lang w:val="sv-SE"/>
        </w:rPr>
        <w:t xml:space="preserve"> märkning av däck,</w:t>
      </w:r>
      <w:r w:rsidRPr="00C451FB">
        <w:rPr>
          <w:sz w:val="22"/>
          <w:lang w:val="sv-SE"/>
        </w:rPr>
        <w:t xml:space="preserve"> fritidsbåtar (inkl. vattenskotrar), marin utrustning, fallskärmar, hängflygare och ultralätta flygplan</w:t>
      </w:r>
      <w:r w:rsidR="000A0BDB">
        <w:rPr>
          <w:sz w:val="22"/>
          <w:lang w:val="sv-SE"/>
        </w:rPr>
        <w:t xml:space="preserve">, utsläpp från </w:t>
      </w:r>
      <w:r w:rsidR="00A72448">
        <w:rPr>
          <w:sz w:val="22"/>
          <w:lang w:val="sv-SE"/>
        </w:rPr>
        <w:t>mobila</w:t>
      </w:r>
      <w:r w:rsidR="000A0BDB">
        <w:rPr>
          <w:sz w:val="22"/>
          <w:lang w:val="sv-SE"/>
        </w:rPr>
        <w:t xml:space="preserve"> arbetsmaskiner</w:t>
      </w:r>
    </w:p>
    <w:p w14:paraId="608E276A" w14:textId="77777777" w:rsidR="00A66371" w:rsidRPr="00C451FB" w:rsidRDefault="00A66371" w:rsidP="0005213A">
      <w:pPr>
        <w:pStyle w:val="Text2"/>
        <w:numPr>
          <w:ilvl w:val="1"/>
          <w:numId w:val="40"/>
        </w:numPr>
        <w:tabs>
          <w:tab w:val="clear" w:pos="2302"/>
        </w:tabs>
        <w:ind w:left="2552"/>
        <w:contextualSpacing/>
        <w:rPr>
          <w:sz w:val="22"/>
          <w:lang w:val="sv-SE"/>
        </w:rPr>
      </w:pPr>
      <w:r>
        <w:rPr>
          <w:sz w:val="22"/>
          <w:lang w:val="sv-SE"/>
        </w:rPr>
        <w:t>Radioutrustning</w:t>
      </w:r>
    </w:p>
    <w:p w14:paraId="488B0565" w14:textId="77777777" w:rsidR="0029165C" w:rsidRPr="00C451FB" w:rsidRDefault="0029165C" w:rsidP="0029165C">
      <w:pPr>
        <w:pStyle w:val="Text2"/>
        <w:tabs>
          <w:tab w:val="clear" w:pos="2302"/>
        </w:tabs>
        <w:ind w:left="2127"/>
        <w:contextualSpacing/>
        <w:rPr>
          <w:sz w:val="22"/>
          <w:lang w:val="sv-SE"/>
        </w:rPr>
      </w:pPr>
    </w:p>
    <w:p w14:paraId="185ABF26" w14:textId="77777777" w:rsidR="00B25F75" w:rsidRPr="00C451FB" w:rsidRDefault="0005213A" w:rsidP="0005213A">
      <w:pPr>
        <w:pStyle w:val="Text2"/>
        <w:numPr>
          <w:ilvl w:val="0"/>
          <w:numId w:val="40"/>
        </w:numPr>
        <w:tabs>
          <w:tab w:val="clear" w:pos="2302"/>
        </w:tabs>
        <w:ind w:left="1418"/>
        <w:contextualSpacing/>
        <w:rPr>
          <w:sz w:val="22"/>
          <w:lang w:val="sv-SE"/>
        </w:rPr>
      </w:pPr>
      <w:r w:rsidRPr="00C451FB">
        <w:rPr>
          <w:b/>
          <w:sz w:val="22"/>
          <w:lang w:val="sv-SE"/>
        </w:rPr>
        <w:t xml:space="preserve">Polisförvaltningen </w:t>
      </w:r>
      <w:r w:rsidRPr="00C451FB">
        <w:rPr>
          <w:sz w:val="22"/>
          <w:lang w:val="sv-SE"/>
        </w:rPr>
        <w:t>(inrikesministeriet)</w:t>
      </w:r>
    </w:p>
    <w:p w14:paraId="6C63C4E8" w14:textId="77777777" w:rsidR="00B25F75" w:rsidRPr="00C451FB" w:rsidRDefault="0005213A" w:rsidP="0005213A">
      <w:pPr>
        <w:pStyle w:val="Text2"/>
        <w:numPr>
          <w:ilvl w:val="1"/>
          <w:numId w:val="40"/>
        </w:numPr>
        <w:tabs>
          <w:tab w:val="clear" w:pos="2302"/>
        </w:tabs>
        <w:ind w:left="2552"/>
        <w:contextualSpacing/>
        <w:rPr>
          <w:sz w:val="22"/>
          <w:lang w:val="sv-SE"/>
        </w:rPr>
      </w:pPr>
      <w:r w:rsidRPr="00C451FB">
        <w:rPr>
          <w:sz w:val="22"/>
          <w:lang w:val="sv-SE"/>
        </w:rPr>
        <w:t>Vapen och ammunition</w:t>
      </w:r>
    </w:p>
    <w:p w14:paraId="4A85E9A6" w14:textId="77777777" w:rsidR="0029165C" w:rsidRPr="00C451FB" w:rsidRDefault="0029165C" w:rsidP="0029165C">
      <w:pPr>
        <w:pStyle w:val="Text2"/>
        <w:tabs>
          <w:tab w:val="clear" w:pos="2302"/>
        </w:tabs>
        <w:ind w:left="2282"/>
        <w:contextualSpacing/>
        <w:rPr>
          <w:sz w:val="22"/>
          <w:lang w:val="sv-SE"/>
        </w:rPr>
      </w:pPr>
    </w:p>
    <w:p w14:paraId="0E615867" w14:textId="77777777" w:rsidR="00B25F75" w:rsidRPr="00C451FB" w:rsidRDefault="0005213A" w:rsidP="0005213A">
      <w:pPr>
        <w:pStyle w:val="Text2"/>
        <w:numPr>
          <w:ilvl w:val="0"/>
          <w:numId w:val="40"/>
        </w:numPr>
        <w:tabs>
          <w:tab w:val="clear" w:pos="2302"/>
        </w:tabs>
        <w:ind w:left="1418"/>
        <w:contextualSpacing/>
        <w:rPr>
          <w:sz w:val="22"/>
          <w:lang w:val="sv-SE"/>
        </w:rPr>
      </w:pPr>
      <w:r w:rsidRPr="00C451FB">
        <w:rPr>
          <w:b/>
          <w:sz w:val="22"/>
          <w:lang w:val="sv-SE"/>
        </w:rPr>
        <w:t xml:space="preserve">Tillstånds- och tillsynsverket för social- och hälsovården, Valvira </w:t>
      </w:r>
      <w:r w:rsidRPr="00C451FB">
        <w:rPr>
          <w:sz w:val="22"/>
          <w:lang w:val="sv-SE"/>
        </w:rPr>
        <w:t>(social- och hälsovårdsministeriet)</w:t>
      </w:r>
      <w:r w:rsidRPr="00C451FB">
        <w:rPr>
          <w:b/>
          <w:sz w:val="22"/>
          <w:lang w:val="sv-SE"/>
        </w:rPr>
        <w:t xml:space="preserve"> </w:t>
      </w:r>
    </w:p>
    <w:p w14:paraId="47892BC1" w14:textId="77777777" w:rsidR="0029165C" w:rsidRPr="00C451FB" w:rsidRDefault="00824A23" w:rsidP="00000671">
      <w:pPr>
        <w:pStyle w:val="Text2"/>
        <w:numPr>
          <w:ilvl w:val="1"/>
          <w:numId w:val="40"/>
        </w:numPr>
        <w:tabs>
          <w:tab w:val="clear" w:pos="2302"/>
        </w:tabs>
        <w:contextualSpacing/>
        <w:rPr>
          <w:sz w:val="22"/>
          <w:lang w:val="sv-SE"/>
        </w:rPr>
      </w:pPr>
      <w:r w:rsidRPr="00C451FB">
        <w:rPr>
          <w:sz w:val="22"/>
          <w:lang w:val="sv-SE"/>
        </w:rPr>
        <w:t>Medicintekniska produkter</w:t>
      </w:r>
      <w:r w:rsidR="00000671" w:rsidRPr="00C451FB">
        <w:rPr>
          <w:sz w:val="22"/>
          <w:lang w:val="sv-SE"/>
        </w:rPr>
        <w:t xml:space="preserve">, medicintekniska produkter för in vitro-diagnostik </w:t>
      </w:r>
    </w:p>
    <w:p w14:paraId="746057C3" w14:textId="77777777" w:rsidR="0029165C" w:rsidRPr="00C451FB" w:rsidRDefault="0029165C" w:rsidP="0029165C">
      <w:pPr>
        <w:pStyle w:val="Text2"/>
        <w:tabs>
          <w:tab w:val="clear" w:pos="2302"/>
        </w:tabs>
        <w:ind w:left="2282"/>
        <w:contextualSpacing/>
        <w:rPr>
          <w:sz w:val="22"/>
          <w:lang w:val="sv-SE"/>
        </w:rPr>
      </w:pPr>
    </w:p>
    <w:p w14:paraId="2F13CD13" w14:textId="77777777" w:rsidR="0029165C" w:rsidRPr="00C451FB" w:rsidRDefault="0005213A" w:rsidP="0005213A">
      <w:pPr>
        <w:pStyle w:val="Text2"/>
        <w:numPr>
          <w:ilvl w:val="0"/>
          <w:numId w:val="40"/>
        </w:numPr>
        <w:tabs>
          <w:tab w:val="clear" w:pos="2302"/>
        </w:tabs>
        <w:ind w:left="1418"/>
        <w:contextualSpacing/>
        <w:rPr>
          <w:b/>
          <w:sz w:val="22"/>
          <w:lang w:val="sv-SE"/>
        </w:rPr>
      </w:pPr>
      <w:r w:rsidRPr="00C451FB">
        <w:rPr>
          <w:b/>
          <w:sz w:val="22"/>
          <w:lang w:val="sv-SE"/>
        </w:rPr>
        <w:t>Social- och hälsovårdsministeriets avdelning</w:t>
      </w:r>
      <w:r w:rsidR="000B2FA2">
        <w:rPr>
          <w:b/>
          <w:sz w:val="22"/>
          <w:lang w:val="sv-SE"/>
        </w:rPr>
        <w:t xml:space="preserve"> för arbete och jämställdhet</w:t>
      </w:r>
      <w:r w:rsidRPr="00C451FB">
        <w:rPr>
          <w:b/>
          <w:sz w:val="22"/>
          <w:lang w:val="sv-SE"/>
        </w:rPr>
        <w:t xml:space="preserve"> och regionförvaltningsverkens ansvarsområde för arbetarskyddet </w:t>
      </w:r>
    </w:p>
    <w:p w14:paraId="25AF27D9" w14:textId="77777777" w:rsidR="0029165C" w:rsidRPr="00C451FB" w:rsidRDefault="0005213A" w:rsidP="0005213A">
      <w:pPr>
        <w:pStyle w:val="Text2"/>
        <w:numPr>
          <w:ilvl w:val="1"/>
          <w:numId w:val="40"/>
        </w:numPr>
        <w:tabs>
          <w:tab w:val="clear" w:pos="2302"/>
        </w:tabs>
        <w:ind w:left="2552" w:hanging="284"/>
        <w:contextualSpacing/>
        <w:rPr>
          <w:sz w:val="22"/>
          <w:lang w:val="sv-SE"/>
        </w:rPr>
      </w:pPr>
      <w:r w:rsidRPr="00C451FB">
        <w:rPr>
          <w:sz w:val="22"/>
          <w:lang w:val="sv-SE"/>
        </w:rPr>
        <w:t>Personlig skyddsutrustning för yrkesbruk, linbanor, maskiner för yrkesbruk och maskiner som används i arbetet</w:t>
      </w:r>
    </w:p>
    <w:p w14:paraId="4B98706B" w14:textId="77777777" w:rsidR="00532B3A" w:rsidRPr="00C451FB" w:rsidRDefault="00532B3A" w:rsidP="00532B3A">
      <w:pPr>
        <w:pStyle w:val="Text2"/>
        <w:tabs>
          <w:tab w:val="clear" w:pos="2302"/>
        </w:tabs>
        <w:ind w:left="2127"/>
        <w:contextualSpacing/>
        <w:rPr>
          <w:sz w:val="22"/>
          <w:lang w:val="sv-SE"/>
        </w:rPr>
      </w:pPr>
    </w:p>
    <w:p w14:paraId="321DA8BD" w14:textId="77777777" w:rsidR="0029165C" w:rsidRPr="00C451FB" w:rsidRDefault="0005213A" w:rsidP="0005213A">
      <w:pPr>
        <w:pStyle w:val="Text2"/>
        <w:numPr>
          <w:ilvl w:val="0"/>
          <w:numId w:val="40"/>
        </w:numPr>
        <w:tabs>
          <w:tab w:val="clear" w:pos="2302"/>
        </w:tabs>
        <w:ind w:left="1418"/>
        <w:contextualSpacing/>
        <w:rPr>
          <w:sz w:val="22"/>
          <w:lang w:val="sv-SE"/>
        </w:rPr>
      </w:pPr>
      <w:r w:rsidRPr="00C451FB">
        <w:rPr>
          <w:b/>
          <w:sz w:val="22"/>
          <w:lang w:val="sv-SE"/>
        </w:rPr>
        <w:t xml:space="preserve">Strålsäkerhetscentralen, STUK </w:t>
      </w:r>
      <w:r w:rsidRPr="00C451FB">
        <w:rPr>
          <w:sz w:val="22"/>
          <w:lang w:val="sv-SE"/>
        </w:rPr>
        <w:t>(social- och hälsovårdsministeriet)</w:t>
      </w:r>
    </w:p>
    <w:p w14:paraId="36DF3BC5" w14:textId="77777777" w:rsidR="0029165C" w:rsidRPr="00C451FB" w:rsidRDefault="0005213A" w:rsidP="0005213A">
      <w:pPr>
        <w:pStyle w:val="Text2"/>
        <w:numPr>
          <w:ilvl w:val="1"/>
          <w:numId w:val="40"/>
        </w:numPr>
        <w:tabs>
          <w:tab w:val="clear" w:pos="2302"/>
        </w:tabs>
        <w:ind w:left="2552" w:hanging="284"/>
        <w:contextualSpacing/>
        <w:rPr>
          <w:sz w:val="22"/>
          <w:lang w:val="sv-SE"/>
        </w:rPr>
      </w:pPr>
      <w:r w:rsidRPr="00C451FB">
        <w:rPr>
          <w:sz w:val="22"/>
          <w:lang w:val="sv-SE"/>
        </w:rPr>
        <w:t>Strålning, el</w:t>
      </w:r>
      <w:r w:rsidR="0011647F" w:rsidRPr="00C451FB">
        <w:rPr>
          <w:sz w:val="22"/>
          <w:lang w:val="sv-SE"/>
        </w:rPr>
        <w:t>ektro</w:t>
      </w:r>
      <w:r w:rsidRPr="00C451FB">
        <w:rPr>
          <w:sz w:val="22"/>
          <w:lang w:val="sv-SE"/>
        </w:rPr>
        <w:t>magnetiska fält, ultraviolett strålning, laser, strålning och radioaktivitet i konsumtionsvaror</w:t>
      </w:r>
    </w:p>
    <w:p w14:paraId="2D04B7A1" w14:textId="77777777" w:rsidR="00532B3A" w:rsidRPr="00C451FB" w:rsidRDefault="00532B3A" w:rsidP="00532B3A">
      <w:pPr>
        <w:pStyle w:val="Text2"/>
        <w:tabs>
          <w:tab w:val="clear" w:pos="2302"/>
        </w:tabs>
        <w:ind w:left="2127"/>
        <w:contextualSpacing/>
        <w:rPr>
          <w:sz w:val="22"/>
          <w:lang w:val="sv-SE"/>
        </w:rPr>
      </w:pPr>
    </w:p>
    <w:p w14:paraId="290564C5" w14:textId="77777777" w:rsidR="0029165C" w:rsidRPr="00C451FB" w:rsidRDefault="0005213A" w:rsidP="0005213A">
      <w:pPr>
        <w:pStyle w:val="Text2"/>
        <w:numPr>
          <w:ilvl w:val="0"/>
          <w:numId w:val="40"/>
        </w:numPr>
        <w:tabs>
          <w:tab w:val="clear" w:pos="2302"/>
        </w:tabs>
        <w:ind w:left="1418"/>
        <w:contextualSpacing/>
        <w:rPr>
          <w:sz w:val="22"/>
          <w:lang w:val="sv-SE"/>
        </w:rPr>
      </w:pPr>
      <w:r w:rsidRPr="00C451FB">
        <w:rPr>
          <w:b/>
          <w:sz w:val="22"/>
          <w:lang w:val="sv-SE"/>
        </w:rPr>
        <w:t xml:space="preserve">Finlands miljöcentral, SYKE </w:t>
      </w:r>
      <w:r w:rsidRPr="00C451FB">
        <w:rPr>
          <w:sz w:val="22"/>
          <w:lang w:val="sv-SE"/>
        </w:rPr>
        <w:t>(miljöministeriet)</w:t>
      </w:r>
    </w:p>
    <w:p w14:paraId="4EF7A5C5" w14:textId="77777777" w:rsidR="0029165C" w:rsidRPr="00C451FB" w:rsidRDefault="0005213A" w:rsidP="0005213A">
      <w:pPr>
        <w:pStyle w:val="Text2"/>
        <w:numPr>
          <w:ilvl w:val="1"/>
          <w:numId w:val="40"/>
        </w:numPr>
        <w:tabs>
          <w:tab w:val="clear" w:pos="2302"/>
        </w:tabs>
        <w:ind w:left="2552" w:hanging="346"/>
        <w:contextualSpacing/>
        <w:rPr>
          <w:sz w:val="22"/>
          <w:lang w:val="sv-SE"/>
        </w:rPr>
      </w:pPr>
      <w:r w:rsidRPr="00C451FB">
        <w:rPr>
          <w:sz w:val="22"/>
          <w:lang w:val="sv-SE"/>
        </w:rPr>
        <w:t>Kyl- samt luftkonditioneringsapparater, andra apparater som innehåller fluorerade växthusgaser</w:t>
      </w:r>
    </w:p>
    <w:p w14:paraId="0D9F45FE" w14:textId="77777777" w:rsidR="00532B3A" w:rsidRPr="00C451FB" w:rsidRDefault="00532B3A" w:rsidP="00532B3A">
      <w:pPr>
        <w:pStyle w:val="Text2"/>
        <w:tabs>
          <w:tab w:val="clear" w:pos="2302"/>
        </w:tabs>
        <w:ind w:left="2268"/>
        <w:contextualSpacing/>
        <w:rPr>
          <w:sz w:val="22"/>
          <w:lang w:val="sv-SE"/>
        </w:rPr>
      </w:pPr>
    </w:p>
    <w:p w14:paraId="4BA3F7BA" w14:textId="0C4401C9" w:rsidR="0029165C" w:rsidRPr="00C451FB" w:rsidRDefault="004825D4" w:rsidP="0005213A">
      <w:pPr>
        <w:pStyle w:val="Text2"/>
        <w:numPr>
          <w:ilvl w:val="1"/>
          <w:numId w:val="40"/>
        </w:numPr>
        <w:tabs>
          <w:tab w:val="clear" w:pos="2302"/>
        </w:tabs>
        <w:ind w:left="2552"/>
        <w:contextualSpacing/>
        <w:rPr>
          <w:sz w:val="22"/>
          <w:lang w:val="sv-SE"/>
        </w:rPr>
      </w:pPr>
      <w:r w:rsidRPr="00C451FB">
        <w:rPr>
          <w:sz w:val="22"/>
          <w:lang w:val="sv-SE"/>
        </w:rPr>
        <w:t xml:space="preserve"> </w:t>
      </w:r>
    </w:p>
    <w:p w14:paraId="6C638172" w14:textId="77777777" w:rsidR="00532B3A" w:rsidRPr="00C451FB" w:rsidRDefault="00532B3A" w:rsidP="00532B3A">
      <w:pPr>
        <w:pStyle w:val="Text2"/>
        <w:tabs>
          <w:tab w:val="clear" w:pos="2302"/>
        </w:tabs>
        <w:ind w:left="2282"/>
        <w:contextualSpacing/>
        <w:rPr>
          <w:sz w:val="22"/>
          <w:lang w:val="sv-SE"/>
        </w:rPr>
      </w:pPr>
    </w:p>
    <w:p w14:paraId="4069DB50" w14:textId="77777777" w:rsidR="004825D4" w:rsidRPr="00C451FB" w:rsidRDefault="0005213A" w:rsidP="0005213A">
      <w:pPr>
        <w:pStyle w:val="Text2"/>
        <w:numPr>
          <w:ilvl w:val="0"/>
          <w:numId w:val="40"/>
        </w:numPr>
        <w:tabs>
          <w:tab w:val="clear" w:pos="2302"/>
        </w:tabs>
        <w:ind w:left="1418"/>
        <w:contextualSpacing/>
        <w:rPr>
          <w:sz w:val="22"/>
          <w:lang w:val="sv-SE"/>
        </w:rPr>
      </w:pPr>
      <w:r w:rsidRPr="00C451FB">
        <w:rPr>
          <w:b/>
          <w:sz w:val="22"/>
          <w:lang w:val="sv-SE"/>
        </w:rPr>
        <w:t xml:space="preserve">Säkerhets- och kemikalieverket, Tukes </w:t>
      </w:r>
      <w:r w:rsidRPr="00C451FB">
        <w:rPr>
          <w:sz w:val="22"/>
          <w:lang w:val="sv-SE"/>
        </w:rPr>
        <w:t>(arbets- och näringsministeriet samt social- och hälsovårdsministeriet, miljöministeriet, jord- och skogsbruksministeriet, inrikesministeriet och kommunikationsministeriet)</w:t>
      </w:r>
    </w:p>
    <w:p w14:paraId="380F714B" w14:textId="28052169" w:rsidR="004825D4" w:rsidRPr="00C451FB" w:rsidRDefault="00DA5C7C" w:rsidP="00DA5C7C">
      <w:pPr>
        <w:pStyle w:val="Text2"/>
        <w:numPr>
          <w:ilvl w:val="1"/>
          <w:numId w:val="40"/>
        </w:numPr>
        <w:tabs>
          <w:tab w:val="clear" w:pos="2302"/>
        </w:tabs>
        <w:ind w:left="2552"/>
        <w:contextualSpacing/>
        <w:rPr>
          <w:sz w:val="22"/>
          <w:lang w:val="sv-SE"/>
        </w:rPr>
      </w:pPr>
      <w:r w:rsidRPr="00C451FB">
        <w:rPr>
          <w:sz w:val="22"/>
          <w:lang w:val="sv-SE"/>
        </w:rPr>
        <w:t xml:space="preserve">Ackumulatorer och batterier, aerosoler, biocider, produkter som liknar livsmedel, ekodesign av och energimärkning av produkter i anslutning till energi, flyktiga organiska föreningar, hissar (inkl. rulltrappor), möbler, ädelmetallprodukter, anordningar för förbränning av gasformiga bränslen, kemikalier, kemikalier i varor, bullerutsläpp från maskiner, kosmetika, konsumtionsvaror, konsumenttjänster, personlig skyddsutrustning avsedd att användas av konsumenter, maskiner avsedda att användas av konsumenter, barnavårdsartiklar, leksaker, mätinstrument, transportabla tryckbärande anordningar, förpackningar och förpackningsavfall, </w:t>
      </w:r>
      <w:r w:rsidRPr="00C451FB">
        <w:rPr>
          <w:sz w:val="22"/>
          <w:lang w:val="sv-SE"/>
        </w:rPr>
        <w:lastRenderedPageBreak/>
        <w:t>utrustning och anordningar för räddningsväsendet, tv</w:t>
      </w:r>
      <w:r w:rsidR="004D31C2" w:rsidRPr="00C451FB">
        <w:rPr>
          <w:sz w:val="22"/>
          <w:lang w:val="sv-SE"/>
        </w:rPr>
        <w:t>ättmedel, pyrotekniska artiklar</w:t>
      </w:r>
      <w:r w:rsidRPr="00C451FB">
        <w:rPr>
          <w:sz w:val="22"/>
          <w:lang w:val="sv-SE"/>
        </w:rPr>
        <w:t>, långlivade organiska föreningar, byggprodukter, cigarrettändare, explosiva varor för civilt bruk, elektroniska apparater, text</w:t>
      </w:r>
      <w:r w:rsidR="0041322C" w:rsidRPr="00C451FB">
        <w:rPr>
          <w:sz w:val="22"/>
          <w:lang w:val="sv-SE"/>
        </w:rPr>
        <w:t>ilier, transportcontainrar och -</w:t>
      </w:r>
      <w:r w:rsidRPr="00C451FB">
        <w:rPr>
          <w:sz w:val="22"/>
          <w:lang w:val="sv-SE"/>
        </w:rPr>
        <w:t xml:space="preserve">förpackningar för farligt gods, förrådstankar för farliga kemikalier. </w:t>
      </w:r>
    </w:p>
    <w:p w14:paraId="437A0CEF" w14:textId="77777777" w:rsidR="00532B3A" w:rsidRPr="00C451FB" w:rsidRDefault="00532B3A" w:rsidP="00532B3A">
      <w:pPr>
        <w:pStyle w:val="Text2"/>
        <w:tabs>
          <w:tab w:val="clear" w:pos="2302"/>
        </w:tabs>
        <w:ind w:left="2282"/>
        <w:contextualSpacing/>
        <w:rPr>
          <w:sz w:val="22"/>
          <w:lang w:val="sv-SE"/>
        </w:rPr>
      </w:pPr>
    </w:p>
    <w:p w14:paraId="3CCB4FEF" w14:textId="1BEE0503" w:rsidR="00532B3A" w:rsidRPr="00C451FB" w:rsidRDefault="00532B3A" w:rsidP="00DA5C7C">
      <w:pPr>
        <w:pStyle w:val="Text2"/>
        <w:numPr>
          <w:ilvl w:val="1"/>
          <w:numId w:val="40"/>
        </w:numPr>
        <w:tabs>
          <w:tab w:val="clear" w:pos="2302"/>
        </w:tabs>
        <w:ind w:left="2552"/>
        <w:contextualSpacing/>
        <w:rPr>
          <w:sz w:val="22"/>
          <w:lang w:val="sv-SE"/>
        </w:rPr>
      </w:pPr>
    </w:p>
    <w:p w14:paraId="5EC65160" w14:textId="77777777" w:rsidR="00532B3A" w:rsidRPr="00C451FB" w:rsidRDefault="00532B3A" w:rsidP="00532B3A">
      <w:pPr>
        <w:pStyle w:val="Text2"/>
        <w:tabs>
          <w:tab w:val="clear" w:pos="2302"/>
        </w:tabs>
        <w:ind w:left="2282"/>
        <w:contextualSpacing/>
        <w:rPr>
          <w:sz w:val="22"/>
          <w:lang w:val="sv-SE"/>
        </w:rPr>
      </w:pPr>
    </w:p>
    <w:p w14:paraId="792CA9A3" w14:textId="77777777" w:rsidR="00532B3A" w:rsidRPr="00C451FB" w:rsidRDefault="00DA5C7C" w:rsidP="00DA5C7C">
      <w:pPr>
        <w:pStyle w:val="Text2"/>
        <w:numPr>
          <w:ilvl w:val="0"/>
          <w:numId w:val="40"/>
        </w:numPr>
        <w:tabs>
          <w:tab w:val="clear" w:pos="2302"/>
        </w:tabs>
        <w:ind w:left="1418"/>
        <w:contextualSpacing/>
        <w:rPr>
          <w:sz w:val="22"/>
          <w:lang w:val="sv-SE"/>
        </w:rPr>
      </w:pPr>
      <w:r w:rsidRPr="00C451FB">
        <w:rPr>
          <w:b/>
          <w:sz w:val="22"/>
          <w:lang w:val="sv-SE"/>
        </w:rPr>
        <w:t xml:space="preserve">Konkurrens- och konsumentverket </w:t>
      </w:r>
      <w:r w:rsidRPr="00C451FB">
        <w:rPr>
          <w:sz w:val="22"/>
          <w:lang w:val="sv-SE"/>
        </w:rPr>
        <w:t>(arbets- och näringsministeriet)</w:t>
      </w:r>
    </w:p>
    <w:p w14:paraId="4174C348" w14:textId="77777777" w:rsidR="00532B3A" w:rsidRPr="00C451FB" w:rsidRDefault="00DA5C7C" w:rsidP="00DA5C7C">
      <w:pPr>
        <w:pStyle w:val="Text2"/>
        <w:numPr>
          <w:ilvl w:val="1"/>
          <w:numId w:val="40"/>
        </w:numPr>
        <w:tabs>
          <w:tab w:val="clear" w:pos="2302"/>
        </w:tabs>
        <w:ind w:left="2552"/>
        <w:contextualSpacing/>
        <w:rPr>
          <w:sz w:val="22"/>
          <w:lang w:val="sv-SE"/>
        </w:rPr>
      </w:pPr>
      <w:r w:rsidRPr="00C451FB">
        <w:rPr>
          <w:sz w:val="22"/>
          <w:lang w:val="sv-SE"/>
        </w:rPr>
        <w:t>Märkningen av textilier</w:t>
      </w:r>
    </w:p>
    <w:p w14:paraId="37747EBE" w14:textId="77777777" w:rsidR="00A66371" w:rsidRPr="00A66371" w:rsidRDefault="00A66371" w:rsidP="00A66371">
      <w:pPr>
        <w:pStyle w:val="Text2"/>
        <w:tabs>
          <w:tab w:val="clear" w:pos="2302"/>
        </w:tabs>
        <w:ind w:left="1418"/>
        <w:contextualSpacing/>
        <w:rPr>
          <w:sz w:val="22"/>
          <w:lang w:val="sv-SE"/>
        </w:rPr>
      </w:pPr>
    </w:p>
    <w:p w14:paraId="0B2F13D9" w14:textId="77777777" w:rsidR="00A66371" w:rsidRPr="00C451FB" w:rsidRDefault="00A66371" w:rsidP="00A66371">
      <w:pPr>
        <w:pStyle w:val="Text2"/>
        <w:numPr>
          <w:ilvl w:val="0"/>
          <w:numId w:val="40"/>
        </w:numPr>
        <w:tabs>
          <w:tab w:val="clear" w:pos="2302"/>
        </w:tabs>
        <w:ind w:left="1418"/>
        <w:contextualSpacing/>
        <w:rPr>
          <w:sz w:val="22"/>
          <w:lang w:val="sv-SE"/>
        </w:rPr>
      </w:pPr>
      <w:r w:rsidRPr="00C451FB">
        <w:rPr>
          <w:b/>
          <w:sz w:val="22"/>
          <w:lang w:val="sv-SE"/>
        </w:rPr>
        <w:t xml:space="preserve">Tullen </w:t>
      </w:r>
      <w:r w:rsidRPr="00C451FB">
        <w:rPr>
          <w:sz w:val="22"/>
          <w:lang w:val="sv-SE"/>
        </w:rPr>
        <w:t>(finansministeriet)</w:t>
      </w:r>
    </w:p>
    <w:p w14:paraId="281910A0" w14:textId="33024648" w:rsidR="00A66371" w:rsidRDefault="00A66371" w:rsidP="00A66371">
      <w:pPr>
        <w:pStyle w:val="Luettelokappale"/>
        <w:numPr>
          <w:ilvl w:val="0"/>
          <w:numId w:val="41"/>
        </w:numPr>
        <w:rPr>
          <w:rFonts w:ascii="Times New Roman" w:hAnsi="Times New Roman"/>
          <w:lang w:val="sv-SE"/>
        </w:rPr>
      </w:pPr>
      <w:r w:rsidRPr="00A66371">
        <w:rPr>
          <w:rFonts w:ascii="Times New Roman" w:hAnsi="Times New Roman"/>
          <w:lang w:val="sv-SE"/>
        </w:rPr>
        <w:t>Livsmedel, produkter som liknar livsmedel,  kemikalier i konsumentprodukter, kosmetika, konsumentprodukter,  barnavårdsartiklar, leksaker och textilier</w:t>
      </w:r>
    </w:p>
    <w:p w14:paraId="649F84B8" w14:textId="77777777" w:rsidR="00A66371" w:rsidRPr="00A66371" w:rsidRDefault="00A66371" w:rsidP="00A66371">
      <w:pPr>
        <w:pStyle w:val="Luettelokappale"/>
        <w:numPr>
          <w:ilvl w:val="0"/>
          <w:numId w:val="41"/>
        </w:numPr>
        <w:rPr>
          <w:rFonts w:ascii="Times New Roman" w:hAnsi="Times New Roman"/>
          <w:lang w:val="sv-SE"/>
        </w:rPr>
      </w:pPr>
      <w:r>
        <w:rPr>
          <w:rFonts w:ascii="Times New Roman" w:hAnsi="Times New Roman"/>
          <w:lang w:val="sv-SE"/>
        </w:rPr>
        <w:t>kontrollen utförs när det gäller import, export eller transport</w:t>
      </w:r>
    </w:p>
    <w:p w14:paraId="56B36255" w14:textId="77777777" w:rsidR="00125479" w:rsidRPr="00C451FB" w:rsidRDefault="00DA5C7C" w:rsidP="002851F1">
      <w:pPr>
        <w:ind w:left="1418"/>
        <w:rPr>
          <w:rFonts w:cs="Calibri"/>
          <w:sz w:val="22"/>
          <w:szCs w:val="22"/>
          <w:lang w:val="sv-SE"/>
        </w:rPr>
      </w:pPr>
      <w:r w:rsidRPr="00C451FB">
        <w:rPr>
          <w:rFonts w:cs="Calibri"/>
          <w:sz w:val="22"/>
          <w:szCs w:val="22"/>
          <w:lang w:val="sv-SE"/>
        </w:rPr>
        <w:t xml:space="preserve">Marknadskontrollen utförs huvudsakligen på centralförvaltningsnivå, även om undantag kan nämnas, som t.ex. den kontroll av vissa i arbete använda produkters överensstämmelse med kraven som utförs av social- och hälsovårdsministeriets avdelning </w:t>
      </w:r>
      <w:r w:rsidR="002656DF">
        <w:rPr>
          <w:rFonts w:cs="Calibri"/>
          <w:sz w:val="22"/>
          <w:szCs w:val="22"/>
          <w:lang w:val="sv-SE"/>
        </w:rPr>
        <w:t xml:space="preserve">för arbete och jämställdhet </w:t>
      </w:r>
      <w:r w:rsidRPr="00C451FB">
        <w:rPr>
          <w:rFonts w:cs="Calibri"/>
          <w:sz w:val="22"/>
          <w:szCs w:val="22"/>
          <w:lang w:val="sv-SE"/>
        </w:rPr>
        <w:t>och regionförvaltningsverkens ansvarsområde för arbetarskyddet, där besluten om begränsning av utsläppandet på marknaden fattas vid ministeriet.</w:t>
      </w:r>
      <w:r w:rsidR="002851F1" w:rsidRPr="00C451FB">
        <w:rPr>
          <w:rFonts w:cs="Calibri"/>
          <w:sz w:val="22"/>
          <w:szCs w:val="22"/>
          <w:lang w:val="sv-SE"/>
        </w:rPr>
        <w:t xml:space="preserve"> </w:t>
      </w:r>
      <w:r w:rsidR="00A973CC" w:rsidRPr="00C451FB">
        <w:rPr>
          <w:i/>
          <w:color w:val="0000FF"/>
          <w:sz w:val="22"/>
          <w:szCs w:val="22"/>
          <w:lang w:val="sv-SE"/>
        </w:rPr>
        <w:t xml:space="preserve"> </w:t>
      </w:r>
      <w:r w:rsidRPr="00C451FB">
        <w:rPr>
          <w:rFonts w:cs="Calibri"/>
          <w:sz w:val="22"/>
          <w:szCs w:val="22"/>
          <w:lang w:val="sv-SE"/>
        </w:rPr>
        <w:t>Ä</w:t>
      </w:r>
      <w:r w:rsidR="00E5025E" w:rsidRPr="00C451FB">
        <w:rPr>
          <w:rFonts w:cs="Calibri"/>
          <w:sz w:val="22"/>
          <w:szCs w:val="22"/>
          <w:lang w:val="sv-SE"/>
        </w:rPr>
        <w:t>ven den kontroll som utförs av T</w:t>
      </w:r>
      <w:r w:rsidRPr="00C451FB">
        <w:rPr>
          <w:rFonts w:cs="Calibri"/>
          <w:sz w:val="22"/>
          <w:szCs w:val="22"/>
          <w:lang w:val="sv-SE"/>
        </w:rPr>
        <w:t>ullen har speciella särdrag, som tas upp nedan i kapitel 1.3.</w:t>
      </w:r>
    </w:p>
    <w:p w14:paraId="3AD02867" w14:textId="77777777" w:rsidR="002851F1" w:rsidRPr="00C451FB" w:rsidRDefault="00DA5C7C" w:rsidP="002851F1">
      <w:pPr>
        <w:ind w:left="1418"/>
        <w:rPr>
          <w:sz w:val="22"/>
          <w:szCs w:val="22"/>
          <w:lang w:val="sv-SE"/>
        </w:rPr>
      </w:pPr>
      <w:r w:rsidRPr="00C451FB">
        <w:rPr>
          <w:rFonts w:cs="Calibri"/>
          <w:sz w:val="22"/>
          <w:szCs w:val="22"/>
          <w:lang w:val="sv-SE"/>
        </w:rPr>
        <w:t xml:space="preserve">De finländska marknadskontrollmyndigheternas kontaktuppgifter finns i de sektorsspecifika marknadskontrollprogrammen. </w:t>
      </w:r>
    </w:p>
    <w:p w14:paraId="5EAAC2DF" w14:textId="77777777" w:rsidR="002851F1" w:rsidRPr="00C451FB" w:rsidRDefault="00DA5C7C" w:rsidP="002851F1">
      <w:pPr>
        <w:rPr>
          <w:b/>
          <w:sz w:val="22"/>
          <w:lang w:val="sv-SE"/>
        </w:rPr>
      </w:pPr>
      <w:r w:rsidRPr="00C451FB">
        <w:rPr>
          <w:b/>
          <w:sz w:val="22"/>
          <w:lang w:val="sv-SE"/>
        </w:rPr>
        <w:t>Finländska marknadskontrollmyndigheternas resurser:</w:t>
      </w:r>
    </w:p>
    <w:tbl>
      <w:tblPr>
        <w:tblW w:w="722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01"/>
        <w:gridCol w:w="2443"/>
      </w:tblGrid>
      <w:tr w:rsidR="002851F1" w:rsidRPr="00C451FB" w14:paraId="2355F912" w14:textId="77777777" w:rsidTr="0080168F">
        <w:tc>
          <w:tcPr>
            <w:tcW w:w="3085" w:type="dxa"/>
            <w:tcBorders>
              <w:bottom w:val="single" w:sz="12" w:space="0" w:color="auto"/>
            </w:tcBorders>
          </w:tcPr>
          <w:p w14:paraId="5802BB7A" w14:textId="77777777" w:rsidR="002851F1" w:rsidRPr="00C451FB" w:rsidRDefault="00DA5C7C" w:rsidP="003250B0">
            <w:pPr>
              <w:spacing w:after="0"/>
              <w:contextualSpacing/>
              <w:rPr>
                <w:rFonts w:eastAsia="Calibri"/>
                <w:sz w:val="22"/>
                <w:szCs w:val="22"/>
                <w:lang w:val="sv-SE"/>
              </w:rPr>
            </w:pPr>
            <w:r w:rsidRPr="00C451FB">
              <w:rPr>
                <w:rFonts w:eastAsia="Calibri"/>
                <w:sz w:val="22"/>
                <w:szCs w:val="22"/>
                <w:lang w:val="sv-SE"/>
              </w:rPr>
              <w:t>Marknadskontrollmyndigheter</w:t>
            </w:r>
          </w:p>
        </w:tc>
        <w:tc>
          <w:tcPr>
            <w:tcW w:w="1701" w:type="dxa"/>
            <w:tcBorders>
              <w:bottom w:val="single" w:sz="12" w:space="0" w:color="auto"/>
            </w:tcBorders>
          </w:tcPr>
          <w:p w14:paraId="7BDF28AF" w14:textId="77777777" w:rsidR="002851F1" w:rsidRPr="00C451FB" w:rsidRDefault="00DA5C7C" w:rsidP="003250B0">
            <w:pPr>
              <w:spacing w:after="0"/>
              <w:contextualSpacing/>
              <w:rPr>
                <w:rFonts w:eastAsia="Calibri"/>
                <w:sz w:val="22"/>
                <w:szCs w:val="22"/>
                <w:lang w:val="sv-SE"/>
              </w:rPr>
            </w:pPr>
            <w:r w:rsidRPr="00C451FB">
              <w:rPr>
                <w:rFonts w:eastAsia="Calibri"/>
                <w:sz w:val="22"/>
                <w:szCs w:val="22"/>
                <w:lang w:val="sv-SE"/>
              </w:rPr>
              <w:t>Personal (årsverken)</w:t>
            </w:r>
          </w:p>
        </w:tc>
        <w:tc>
          <w:tcPr>
            <w:tcW w:w="2443" w:type="dxa"/>
            <w:tcBorders>
              <w:bottom w:val="single" w:sz="12" w:space="0" w:color="auto"/>
            </w:tcBorders>
          </w:tcPr>
          <w:p w14:paraId="3B28BAF5" w14:textId="77777777" w:rsidR="002851F1" w:rsidRPr="00C451FB" w:rsidRDefault="00DA5C7C" w:rsidP="002851F1">
            <w:pPr>
              <w:spacing w:after="0"/>
              <w:contextualSpacing/>
              <w:rPr>
                <w:rFonts w:eastAsia="Calibri"/>
                <w:sz w:val="22"/>
                <w:szCs w:val="22"/>
                <w:lang w:val="sv-SE"/>
              </w:rPr>
            </w:pPr>
            <w:r w:rsidRPr="00C451FB">
              <w:rPr>
                <w:rFonts w:eastAsia="Calibri"/>
                <w:sz w:val="22"/>
                <w:szCs w:val="22"/>
                <w:lang w:val="sv-SE"/>
              </w:rPr>
              <w:t>Budget (€)</w:t>
            </w:r>
          </w:p>
          <w:p w14:paraId="24992CBC" w14:textId="77777777" w:rsidR="005F5AD0" w:rsidRPr="00C451FB" w:rsidRDefault="005F5AD0" w:rsidP="002851F1">
            <w:pPr>
              <w:spacing w:after="0"/>
              <w:contextualSpacing/>
              <w:rPr>
                <w:rFonts w:eastAsia="Calibri"/>
                <w:sz w:val="22"/>
                <w:szCs w:val="22"/>
                <w:lang w:val="sv-SE"/>
              </w:rPr>
            </w:pPr>
          </w:p>
        </w:tc>
      </w:tr>
      <w:tr w:rsidR="006B4B87" w:rsidRPr="00C451FB" w14:paraId="2DB20796" w14:textId="77777777" w:rsidTr="0080168F">
        <w:tc>
          <w:tcPr>
            <w:tcW w:w="3085" w:type="dxa"/>
            <w:tcBorders>
              <w:top w:val="single" w:sz="4" w:space="0" w:color="auto"/>
            </w:tcBorders>
          </w:tcPr>
          <w:p w14:paraId="0318AFCE" w14:textId="77777777" w:rsidR="006B4B87" w:rsidRPr="00C451FB" w:rsidRDefault="00DA5C7C" w:rsidP="006B4B87">
            <w:pPr>
              <w:spacing w:after="0"/>
              <w:contextualSpacing/>
              <w:rPr>
                <w:rFonts w:eastAsia="Calibri"/>
                <w:sz w:val="22"/>
                <w:szCs w:val="22"/>
                <w:lang w:val="sv-SE"/>
              </w:rPr>
            </w:pPr>
            <w:r w:rsidRPr="00C451FB">
              <w:rPr>
                <w:rFonts w:eastAsia="Calibri"/>
                <w:sz w:val="22"/>
                <w:szCs w:val="22"/>
                <w:lang w:val="sv-SE"/>
              </w:rPr>
              <w:t>Konkurrens- och konsumentverket</w:t>
            </w:r>
          </w:p>
          <w:p w14:paraId="651D28AE" w14:textId="77777777" w:rsidR="005F5AD0" w:rsidRPr="00C451FB" w:rsidRDefault="005F5AD0" w:rsidP="006B4B87">
            <w:pPr>
              <w:spacing w:after="0"/>
              <w:contextualSpacing/>
              <w:rPr>
                <w:rFonts w:eastAsia="Calibri"/>
                <w:sz w:val="22"/>
                <w:szCs w:val="22"/>
                <w:lang w:val="sv-SE"/>
              </w:rPr>
            </w:pPr>
          </w:p>
        </w:tc>
        <w:tc>
          <w:tcPr>
            <w:tcW w:w="1701" w:type="dxa"/>
            <w:tcBorders>
              <w:top w:val="single" w:sz="4" w:space="0" w:color="auto"/>
            </w:tcBorders>
          </w:tcPr>
          <w:p w14:paraId="2AAE99EB" w14:textId="77777777" w:rsidR="006B4B87" w:rsidRPr="00C451FB" w:rsidRDefault="006B4B87" w:rsidP="006B4B87">
            <w:pPr>
              <w:spacing w:after="0"/>
              <w:contextualSpacing/>
              <w:rPr>
                <w:rFonts w:eastAsia="Calibri"/>
                <w:sz w:val="22"/>
                <w:szCs w:val="22"/>
                <w:lang w:val="sv-SE"/>
              </w:rPr>
            </w:pPr>
            <w:r w:rsidRPr="00C451FB">
              <w:rPr>
                <w:rFonts w:eastAsia="Calibri"/>
                <w:sz w:val="22"/>
                <w:szCs w:val="22"/>
                <w:lang w:val="sv-SE"/>
              </w:rPr>
              <w:t>0,02</w:t>
            </w:r>
          </w:p>
        </w:tc>
        <w:tc>
          <w:tcPr>
            <w:tcW w:w="2443" w:type="dxa"/>
            <w:tcBorders>
              <w:top w:val="single" w:sz="4" w:space="0" w:color="auto"/>
            </w:tcBorders>
          </w:tcPr>
          <w:p w14:paraId="07539CC6" w14:textId="77777777" w:rsidR="006B4B87" w:rsidRPr="00C451FB" w:rsidRDefault="00DA5C7C" w:rsidP="003250B0">
            <w:pPr>
              <w:spacing w:after="0"/>
              <w:contextualSpacing/>
              <w:rPr>
                <w:rFonts w:eastAsia="Calibri"/>
                <w:sz w:val="22"/>
                <w:szCs w:val="22"/>
                <w:lang w:val="sv-SE"/>
              </w:rPr>
            </w:pPr>
            <w:r w:rsidRPr="00C451FB">
              <w:rPr>
                <w:rFonts w:eastAsia="Calibri"/>
                <w:sz w:val="22"/>
                <w:szCs w:val="22"/>
                <w:lang w:val="sv-SE"/>
              </w:rPr>
              <w:t>n/a</w:t>
            </w:r>
          </w:p>
        </w:tc>
      </w:tr>
      <w:tr w:rsidR="006A46D8" w:rsidRPr="00C451FB" w14:paraId="27E1900F" w14:textId="77777777" w:rsidTr="0080168F">
        <w:tc>
          <w:tcPr>
            <w:tcW w:w="3085" w:type="dxa"/>
            <w:tcBorders>
              <w:top w:val="single" w:sz="4" w:space="0" w:color="auto"/>
            </w:tcBorders>
          </w:tcPr>
          <w:p w14:paraId="21D9CD0D" w14:textId="77777777" w:rsidR="006A46D8" w:rsidRDefault="006A46D8" w:rsidP="006B4B87">
            <w:pPr>
              <w:spacing w:after="0"/>
              <w:contextualSpacing/>
              <w:rPr>
                <w:rFonts w:eastAsia="Calibri"/>
                <w:sz w:val="22"/>
                <w:szCs w:val="22"/>
                <w:lang w:val="sv-SE"/>
              </w:rPr>
            </w:pPr>
            <w:r>
              <w:rPr>
                <w:rFonts w:eastAsia="Calibri"/>
                <w:sz w:val="22"/>
                <w:szCs w:val="22"/>
                <w:lang w:val="sv-SE"/>
              </w:rPr>
              <w:t>Livsmedelsverket</w:t>
            </w:r>
          </w:p>
          <w:p w14:paraId="3B9C311B" w14:textId="77777777" w:rsidR="006A46D8" w:rsidRPr="00C451FB" w:rsidRDefault="006A46D8" w:rsidP="006B4B87">
            <w:pPr>
              <w:spacing w:after="0"/>
              <w:contextualSpacing/>
              <w:rPr>
                <w:rFonts w:eastAsia="Calibri"/>
                <w:sz w:val="22"/>
                <w:szCs w:val="22"/>
                <w:lang w:val="sv-SE"/>
              </w:rPr>
            </w:pPr>
          </w:p>
        </w:tc>
        <w:tc>
          <w:tcPr>
            <w:tcW w:w="1701" w:type="dxa"/>
            <w:tcBorders>
              <w:top w:val="single" w:sz="4" w:space="0" w:color="auto"/>
            </w:tcBorders>
          </w:tcPr>
          <w:p w14:paraId="7214BA4A" w14:textId="77777777" w:rsidR="006A46D8" w:rsidRPr="00C451FB" w:rsidRDefault="006A46D8" w:rsidP="006B4B87">
            <w:pPr>
              <w:spacing w:after="0"/>
              <w:contextualSpacing/>
              <w:rPr>
                <w:rFonts w:eastAsia="Calibri"/>
                <w:sz w:val="22"/>
                <w:szCs w:val="22"/>
                <w:lang w:val="sv-SE"/>
              </w:rPr>
            </w:pPr>
            <w:r>
              <w:rPr>
                <w:rFonts w:eastAsia="Calibri"/>
                <w:sz w:val="22"/>
                <w:szCs w:val="22"/>
                <w:lang w:val="sv-SE"/>
              </w:rPr>
              <w:t>4,5</w:t>
            </w:r>
          </w:p>
        </w:tc>
        <w:tc>
          <w:tcPr>
            <w:tcW w:w="2443" w:type="dxa"/>
            <w:tcBorders>
              <w:top w:val="single" w:sz="4" w:space="0" w:color="auto"/>
            </w:tcBorders>
          </w:tcPr>
          <w:p w14:paraId="203B8ECA" w14:textId="77777777" w:rsidR="006A46D8" w:rsidRPr="00C451FB" w:rsidRDefault="006A46D8" w:rsidP="003250B0">
            <w:pPr>
              <w:spacing w:after="0"/>
              <w:contextualSpacing/>
              <w:rPr>
                <w:rFonts w:eastAsia="Calibri"/>
                <w:sz w:val="22"/>
                <w:szCs w:val="22"/>
                <w:lang w:val="sv-SE"/>
              </w:rPr>
            </w:pPr>
            <w:r>
              <w:rPr>
                <w:rFonts w:eastAsia="Calibri"/>
                <w:sz w:val="22"/>
                <w:szCs w:val="22"/>
                <w:lang w:val="sv-SE"/>
              </w:rPr>
              <w:t>330 000</w:t>
            </w:r>
          </w:p>
        </w:tc>
      </w:tr>
      <w:tr w:rsidR="006B4B87" w:rsidRPr="00C451FB" w14:paraId="6A02F52D" w14:textId="77777777" w:rsidTr="0080168F">
        <w:tc>
          <w:tcPr>
            <w:tcW w:w="3085" w:type="dxa"/>
            <w:tcBorders>
              <w:top w:val="single" w:sz="4" w:space="0" w:color="auto"/>
            </w:tcBorders>
          </w:tcPr>
          <w:p w14:paraId="13605D87" w14:textId="77777777" w:rsidR="006B4B87" w:rsidRPr="00C451FB" w:rsidRDefault="00DA5C7C" w:rsidP="006B4B87">
            <w:pPr>
              <w:spacing w:after="0"/>
              <w:contextualSpacing/>
              <w:rPr>
                <w:rFonts w:eastAsia="Calibri"/>
                <w:sz w:val="22"/>
                <w:szCs w:val="22"/>
                <w:lang w:val="sv-SE"/>
              </w:rPr>
            </w:pPr>
            <w:r w:rsidRPr="00C451FB">
              <w:rPr>
                <w:rFonts w:eastAsia="Calibri"/>
                <w:sz w:val="22"/>
                <w:szCs w:val="22"/>
                <w:lang w:val="sv-SE"/>
              </w:rPr>
              <w:t>Polisstyrelsen</w:t>
            </w:r>
          </w:p>
          <w:p w14:paraId="72F0C1DB" w14:textId="77777777" w:rsidR="005F5AD0" w:rsidRPr="00C451FB" w:rsidRDefault="005F5AD0" w:rsidP="006B4B87">
            <w:pPr>
              <w:spacing w:after="0"/>
              <w:contextualSpacing/>
              <w:rPr>
                <w:rFonts w:eastAsia="Calibri"/>
                <w:sz w:val="22"/>
                <w:szCs w:val="22"/>
                <w:lang w:val="sv-SE"/>
              </w:rPr>
            </w:pPr>
          </w:p>
        </w:tc>
        <w:tc>
          <w:tcPr>
            <w:tcW w:w="1701" w:type="dxa"/>
            <w:tcBorders>
              <w:top w:val="single" w:sz="4" w:space="0" w:color="auto"/>
            </w:tcBorders>
          </w:tcPr>
          <w:p w14:paraId="1949E925" w14:textId="77777777" w:rsidR="006B4B87" w:rsidRPr="00C451FB" w:rsidRDefault="006B4B87" w:rsidP="006B4B87">
            <w:pPr>
              <w:spacing w:after="0"/>
              <w:contextualSpacing/>
              <w:rPr>
                <w:rFonts w:eastAsia="Calibri"/>
                <w:sz w:val="22"/>
                <w:szCs w:val="22"/>
                <w:lang w:val="sv-SE"/>
              </w:rPr>
            </w:pPr>
            <w:r w:rsidRPr="00C451FB">
              <w:rPr>
                <w:rFonts w:eastAsia="Calibri"/>
                <w:sz w:val="22"/>
                <w:szCs w:val="22"/>
                <w:lang w:val="sv-SE"/>
              </w:rPr>
              <w:t>1,2</w:t>
            </w:r>
          </w:p>
        </w:tc>
        <w:tc>
          <w:tcPr>
            <w:tcW w:w="2443" w:type="dxa"/>
            <w:tcBorders>
              <w:top w:val="single" w:sz="4" w:space="0" w:color="auto"/>
            </w:tcBorders>
          </w:tcPr>
          <w:p w14:paraId="4381EA36" w14:textId="77777777" w:rsidR="006B4B87" w:rsidRPr="00C451FB" w:rsidRDefault="006B4B87" w:rsidP="006B4B87">
            <w:pPr>
              <w:spacing w:after="0"/>
              <w:contextualSpacing/>
              <w:rPr>
                <w:rFonts w:eastAsia="Calibri"/>
                <w:sz w:val="22"/>
                <w:szCs w:val="22"/>
                <w:lang w:val="sv-SE"/>
              </w:rPr>
            </w:pPr>
            <w:r w:rsidRPr="00C451FB">
              <w:rPr>
                <w:rFonts w:eastAsia="Calibri"/>
                <w:sz w:val="22"/>
                <w:szCs w:val="22"/>
                <w:lang w:val="sv-SE"/>
              </w:rPr>
              <w:t>418 000</w:t>
            </w:r>
          </w:p>
        </w:tc>
      </w:tr>
      <w:tr w:rsidR="006B4B87" w:rsidRPr="00C451FB" w14:paraId="16563E5C" w14:textId="77777777" w:rsidTr="0080168F">
        <w:tc>
          <w:tcPr>
            <w:tcW w:w="3085" w:type="dxa"/>
          </w:tcPr>
          <w:p w14:paraId="0E84BE34" w14:textId="7D2AD5DB" w:rsidR="006B4B87" w:rsidRPr="00C451FB" w:rsidRDefault="00DA5C7C" w:rsidP="003250B0">
            <w:pPr>
              <w:pStyle w:val="Text2"/>
              <w:tabs>
                <w:tab w:val="clear" w:pos="2302"/>
              </w:tabs>
              <w:ind w:left="0"/>
              <w:contextualSpacing/>
              <w:rPr>
                <w:rFonts w:eastAsia="Calibri"/>
                <w:sz w:val="22"/>
                <w:szCs w:val="22"/>
                <w:lang w:val="sv-SE"/>
              </w:rPr>
            </w:pPr>
            <w:r w:rsidRPr="00C451FB">
              <w:rPr>
                <w:sz w:val="22"/>
                <w:lang w:val="sv-SE"/>
              </w:rPr>
              <w:t>Social- och hälsovårdsministeriets avdelning</w:t>
            </w:r>
            <w:r w:rsidR="006A46D8">
              <w:rPr>
                <w:sz w:val="22"/>
                <w:lang w:val="sv-SE"/>
              </w:rPr>
              <w:t xml:space="preserve"> för arbete och jämställdhet</w:t>
            </w:r>
            <w:r w:rsidRPr="00C451FB">
              <w:rPr>
                <w:sz w:val="22"/>
                <w:lang w:val="sv-SE"/>
              </w:rPr>
              <w:t xml:space="preserve"> och regionförvaltningsverkens (RFV) ansvarsområde för arbetarskyddet</w:t>
            </w:r>
          </w:p>
        </w:tc>
        <w:tc>
          <w:tcPr>
            <w:tcW w:w="1701" w:type="dxa"/>
          </w:tcPr>
          <w:p w14:paraId="1581983A" w14:textId="77777777" w:rsidR="006B4B87" w:rsidRPr="00C451FB" w:rsidRDefault="009645F6" w:rsidP="006B4B87">
            <w:pPr>
              <w:spacing w:after="0"/>
              <w:contextualSpacing/>
              <w:rPr>
                <w:rFonts w:eastAsia="Calibri"/>
                <w:sz w:val="22"/>
                <w:szCs w:val="22"/>
                <w:lang w:val="sv-SE"/>
              </w:rPr>
            </w:pPr>
            <w:r w:rsidRPr="00C451FB">
              <w:rPr>
                <w:rFonts w:eastAsia="Calibri"/>
                <w:sz w:val="22"/>
                <w:szCs w:val="22"/>
                <w:lang w:val="sv-SE"/>
              </w:rPr>
              <w:t>7</w:t>
            </w:r>
            <w:r w:rsidR="00DA5C7C" w:rsidRPr="00C451FB">
              <w:rPr>
                <w:rFonts w:eastAsia="Calibri"/>
                <w:sz w:val="22"/>
                <w:szCs w:val="22"/>
                <w:lang w:val="sv-SE"/>
              </w:rPr>
              <w:t xml:space="preserve"> (totalt)</w:t>
            </w:r>
          </w:p>
          <w:p w14:paraId="27B9998D" w14:textId="77777777" w:rsidR="006B4B87" w:rsidRPr="00C451FB" w:rsidRDefault="00000B26" w:rsidP="006B4B87">
            <w:pPr>
              <w:spacing w:after="0"/>
              <w:contextualSpacing/>
              <w:rPr>
                <w:rFonts w:eastAsia="Calibri"/>
                <w:sz w:val="22"/>
                <w:szCs w:val="22"/>
                <w:lang w:val="sv-SE"/>
              </w:rPr>
            </w:pPr>
            <w:r w:rsidRPr="00C451FB">
              <w:rPr>
                <w:rFonts w:eastAsia="Calibri"/>
                <w:sz w:val="22"/>
                <w:szCs w:val="22"/>
                <w:lang w:val="sv-SE"/>
              </w:rPr>
              <w:t>2,2</w:t>
            </w:r>
            <w:r w:rsidR="00DA5C7C" w:rsidRPr="00C451FB">
              <w:rPr>
                <w:rFonts w:eastAsia="Calibri"/>
                <w:sz w:val="22"/>
                <w:szCs w:val="22"/>
                <w:lang w:val="sv-SE"/>
              </w:rPr>
              <w:t xml:space="preserve"> (SHM)</w:t>
            </w:r>
          </w:p>
          <w:p w14:paraId="16447DB5" w14:textId="77777777" w:rsidR="006B4B87" w:rsidRPr="00C451FB" w:rsidRDefault="00DA5C7C" w:rsidP="003250B0">
            <w:pPr>
              <w:spacing w:after="0"/>
              <w:contextualSpacing/>
              <w:rPr>
                <w:rFonts w:eastAsia="Calibri"/>
                <w:sz w:val="22"/>
                <w:szCs w:val="22"/>
                <w:lang w:val="sv-SE"/>
              </w:rPr>
            </w:pPr>
            <w:r w:rsidRPr="00C451FB">
              <w:rPr>
                <w:rFonts w:eastAsia="Calibri"/>
                <w:sz w:val="22"/>
                <w:szCs w:val="22"/>
                <w:lang w:val="sv-SE"/>
              </w:rPr>
              <w:t>4.8 (RFV)</w:t>
            </w:r>
          </w:p>
        </w:tc>
        <w:tc>
          <w:tcPr>
            <w:tcW w:w="2443" w:type="dxa"/>
          </w:tcPr>
          <w:p w14:paraId="5C97472B" w14:textId="77777777" w:rsidR="006B4B87" w:rsidRPr="00C451FB" w:rsidRDefault="00DA5C7C" w:rsidP="006B4B87">
            <w:pPr>
              <w:spacing w:after="0"/>
              <w:contextualSpacing/>
              <w:rPr>
                <w:rFonts w:eastAsia="Calibri"/>
                <w:sz w:val="22"/>
                <w:szCs w:val="22"/>
                <w:lang w:val="sv-SE"/>
              </w:rPr>
            </w:pPr>
            <w:r w:rsidRPr="00C451FB">
              <w:rPr>
                <w:rFonts w:eastAsia="Calibri"/>
                <w:sz w:val="22"/>
                <w:szCs w:val="22"/>
                <w:lang w:val="sv-SE"/>
              </w:rPr>
              <w:t>2</w:t>
            </w:r>
            <w:r w:rsidR="002A7092" w:rsidRPr="00C451FB">
              <w:rPr>
                <w:rFonts w:eastAsia="Calibri"/>
                <w:sz w:val="22"/>
                <w:szCs w:val="22"/>
                <w:lang w:val="sv-SE"/>
              </w:rPr>
              <w:t>4</w:t>
            </w:r>
            <w:r w:rsidRPr="00C451FB">
              <w:rPr>
                <w:rFonts w:eastAsia="Calibri"/>
                <w:sz w:val="22"/>
                <w:szCs w:val="22"/>
                <w:lang w:val="sv-SE"/>
              </w:rPr>
              <w:t>0 000 (totalt)</w:t>
            </w:r>
          </w:p>
          <w:p w14:paraId="3292223A" w14:textId="77777777" w:rsidR="006B4B87" w:rsidRPr="00C451FB" w:rsidRDefault="00000B26" w:rsidP="006B4B87">
            <w:pPr>
              <w:spacing w:after="0"/>
              <w:contextualSpacing/>
              <w:rPr>
                <w:rFonts w:eastAsia="Calibri"/>
                <w:sz w:val="22"/>
                <w:szCs w:val="22"/>
                <w:lang w:val="sv-SE"/>
              </w:rPr>
            </w:pPr>
            <w:r w:rsidRPr="00C451FB">
              <w:rPr>
                <w:rFonts w:eastAsia="Calibri"/>
                <w:sz w:val="22"/>
                <w:szCs w:val="22"/>
                <w:lang w:val="sv-SE"/>
              </w:rPr>
              <w:t>114</w:t>
            </w:r>
            <w:r w:rsidR="00DA5C7C" w:rsidRPr="00C451FB">
              <w:rPr>
                <w:rFonts w:eastAsia="Calibri"/>
                <w:sz w:val="22"/>
                <w:szCs w:val="22"/>
                <w:lang w:val="sv-SE"/>
              </w:rPr>
              <w:t xml:space="preserve"> 000 (SHM)</w:t>
            </w:r>
          </w:p>
          <w:p w14:paraId="2B37CA3D" w14:textId="77777777" w:rsidR="006B4B87" w:rsidRPr="00C451FB" w:rsidRDefault="001340D6" w:rsidP="003250B0">
            <w:pPr>
              <w:spacing w:after="0"/>
              <w:contextualSpacing/>
              <w:rPr>
                <w:rFonts w:eastAsia="Calibri"/>
                <w:sz w:val="22"/>
                <w:szCs w:val="22"/>
                <w:lang w:val="sv-SE"/>
              </w:rPr>
            </w:pPr>
            <w:r w:rsidRPr="00C451FB">
              <w:rPr>
                <w:rFonts w:eastAsia="Calibri"/>
                <w:sz w:val="22"/>
                <w:szCs w:val="22"/>
                <w:lang w:val="sv-SE"/>
              </w:rPr>
              <w:t>126</w:t>
            </w:r>
            <w:r w:rsidR="00DA5C7C" w:rsidRPr="00C451FB">
              <w:rPr>
                <w:rFonts w:eastAsia="Calibri"/>
                <w:sz w:val="22"/>
                <w:szCs w:val="22"/>
                <w:lang w:val="sv-SE"/>
              </w:rPr>
              <w:t xml:space="preserve"> 000 (RFV)</w:t>
            </w:r>
          </w:p>
        </w:tc>
      </w:tr>
      <w:tr w:rsidR="006B4B87" w:rsidRPr="00C451FB" w14:paraId="3E777C03" w14:textId="77777777" w:rsidTr="0080168F">
        <w:tc>
          <w:tcPr>
            <w:tcW w:w="3085" w:type="dxa"/>
          </w:tcPr>
          <w:p w14:paraId="05A30BBE" w14:textId="77777777" w:rsidR="006B4B87" w:rsidRPr="00C451FB" w:rsidRDefault="00DA5C7C" w:rsidP="006B4B87">
            <w:pPr>
              <w:spacing w:after="0"/>
              <w:contextualSpacing/>
              <w:rPr>
                <w:rFonts w:eastAsia="Calibri"/>
                <w:sz w:val="22"/>
                <w:szCs w:val="22"/>
                <w:lang w:val="sv-SE"/>
              </w:rPr>
            </w:pPr>
            <w:r w:rsidRPr="00C451FB">
              <w:rPr>
                <w:rFonts w:eastAsia="Calibri"/>
                <w:sz w:val="22"/>
                <w:szCs w:val="22"/>
                <w:lang w:val="sv-SE"/>
              </w:rPr>
              <w:t>STUK</w:t>
            </w:r>
          </w:p>
          <w:p w14:paraId="5B0633F7" w14:textId="77777777" w:rsidR="005F5AD0" w:rsidRPr="00C451FB" w:rsidRDefault="005F5AD0" w:rsidP="006B4B87">
            <w:pPr>
              <w:spacing w:after="0"/>
              <w:contextualSpacing/>
              <w:rPr>
                <w:rFonts w:eastAsia="Calibri"/>
                <w:sz w:val="22"/>
                <w:szCs w:val="22"/>
                <w:lang w:val="sv-SE"/>
              </w:rPr>
            </w:pPr>
          </w:p>
        </w:tc>
        <w:tc>
          <w:tcPr>
            <w:tcW w:w="1701" w:type="dxa"/>
          </w:tcPr>
          <w:p w14:paraId="18047090" w14:textId="77777777" w:rsidR="006B4B87" w:rsidRPr="00C451FB" w:rsidRDefault="006B4B87" w:rsidP="006B4B87">
            <w:pPr>
              <w:spacing w:after="0"/>
              <w:contextualSpacing/>
              <w:rPr>
                <w:rFonts w:eastAsia="Calibri"/>
                <w:sz w:val="22"/>
                <w:szCs w:val="22"/>
                <w:lang w:val="sv-SE"/>
              </w:rPr>
            </w:pPr>
            <w:r w:rsidRPr="00C451FB">
              <w:rPr>
                <w:rFonts w:eastAsia="Calibri"/>
                <w:sz w:val="22"/>
                <w:szCs w:val="22"/>
                <w:lang w:val="sv-SE"/>
              </w:rPr>
              <w:t>2</w:t>
            </w:r>
          </w:p>
        </w:tc>
        <w:tc>
          <w:tcPr>
            <w:tcW w:w="2443" w:type="dxa"/>
          </w:tcPr>
          <w:p w14:paraId="7D5EF204" w14:textId="77777777" w:rsidR="006B4B87" w:rsidRPr="00C451FB" w:rsidRDefault="006B4B87" w:rsidP="006B4B87">
            <w:pPr>
              <w:spacing w:after="0"/>
              <w:contextualSpacing/>
              <w:rPr>
                <w:rFonts w:eastAsia="Calibri"/>
                <w:sz w:val="22"/>
                <w:szCs w:val="22"/>
                <w:lang w:val="sv-SE"/>
              </w:rPr>
            </w:pPr>
            <w:r w:rsidRPr="00C451FB">
              <w:rPr>
                <w:rFonts w:eastAsia="Calibri"/>
                <w:sz w:val="22"/>
                <w:szCs w:val="22"/>
                <w:lang w:val="sv-SE"/>
              </w:rPr>
              <w:t>220 000</w:t>
            </w:r>
          </w:p>
        </w:tc>
      </w:tr>
      <w:tr w:rsidR="006B4B87" w:rsidRPr="00C451FB" w14:paraId="48C26699" w14:textId="77777777" w:rsidTr="0080168F">
        <w:tc>
          <w:tcPr>
            <w:tcW w:w="3085" w:type="dxa"/>
          </w:tcPr>
          <w:p w14:paraId="08DD62F9" w14:textId="77777777" w:rsidR="006B4B87" w:rsidRPr="00C451FB" w:rsidRDefault="00DA5C7C" w:rsidP="006B4B87">
            <w:pPr>
              <w:spacing w:after="0"/>
              <w:contextualSpacing/>
              <w:rPr>
                <w:rFonts w:eastAsia="Calibri"/>
                <w:sz w:val="22"/>
                <w:lang w:val="sv-SE"/>
              </w:rPr>
            </w:pPr>
            <w:r w:rsidRPr="00C451FB">
              <w:rPr>
                <w:rFonts w:eastAsia="Calibri"/>
                <w:sz w:val="22"/>
                <w:lang w:val="sv-SE"/>
              </w:rPr>
              <w:t>Finlands miljöcentral</w:t>
            </w:r>
          </w:p>
          <w:p w14:paraId="302AA2CE" w14:textId="77777777" w:rsidR="005F5AD0" w:rsidRPr="00C451FB" w:rsidRDefault="005F5AD0" w:rsidP="006B4B87">
            <w:pPr>
              <w:spacing w:after="0"/>
              <w:contextualSpacing/>
              <w:rPr>
                <w:rFonts w:eastAsia="Calibri"/>
                <w:sz w:val="22"/>
                <w:szCs w:val="22"/>
                <w:lang w:val="sv-SE"/>
              </w:rPr>
            </w:pPr>
          </w:p>
        </w:tc>
        <w:tc>
          <w:tcPr>
            <w:tcW w:w="1701" w:type="dxa"/>
          </w:tcPr>
          <w:p w14:paraId="6EB48316" w14:textId="77777777" w:rsidR="006B4B87" w:rsidRPr="00C451FB" w:rsidRDefault="006B4B87" w:rsidP="006B4B87">
            <w:pPr>
              <w:spacing w:after="0"/>
              <w:contextualSpacing/>
              <w:rPr>
                <w:rFonts w:eastAsia="Calibri"/>
                <w:sz w:val="22"/>
                <w:szCs w:val="22"/>
                <w:lang w:val="sv-SE"/>
              </w:rPr>
            </w:pPr>
            <w:r w:rsidRPr="00C451FB">
              <w:rPr>
                <w:rFonts w:eastAsia="Calibri"/>
                <w:sz w:val="22"/>
                <w:szCs w:val="22"/>
                <w:lang w:val="sv-SE"/>
              </w:rPr>
              <w:t>0,2</w:t>
            </w:r>
          </w:p>
        </w:tc>
        <w:tc>
          <w:tcPr>
            <w:tcW w:w="2443" w:type="dxa"/>
          </w:tcPr>
          <w:p w14:paraId="1E15E36C" w14:textId="77777777" w:rsidR="006B4B87" w:rsidRPr="00C451FB" w:rsidRDefault="00DA5C7C" w:rsidP="003250B0">
            <w:pPr>
              <w:spacing w:after="0"/>
              <w:contextualSpacing/>
              <w:rPr>
                <w:rFonts w:eastAsia="Calibri"/>
                <w:sz w:val="22"/>
                <w:szCs w:val="22"/>
                <w:lang w:val="sv-SE"/>
              </w:rPr>
            </w:pPr>
            <w:r w:rsidRPr="00C451FB">
              <w:rPr>
                <w:rFonts w:eastAsia="Calibri"/>
                <w:sz w:val="22"/>
                <w:szCs w:val="22"/>
                <w:lang w:val="sv-SE"/>
              </w:rPr>
              <w:t>n/a</w:t>
            </w:r>
          </w:p>
        </w:tc>
      </w:tr>
      <w:tr w:rsidR="006B4B87" w:rsidRPr="00C451FB" w14:paraId="47939E68" w14:textId="77777777" w:rsidTr="0080168F">
        <w:tc>
          <w:tcPr>
            <w:tcW w:w="3085" w:type="dxa"/>
          </w:tcPr>
          <w:p w14:paraId="64E6D68B" w14:textId="77777777" w:rsidR="006B4B87" w:rsidRPr="00C451FB" w:rsidRDefault="00DA5C7C" w:rsidP="006B4B87">
            <w:pPr>
              <w:spacing w:after="0"/>
              <w:contextualSpacing/>
              <w:rPr>
                <w:rFonts w:eastAsia="Calibri"/>
                <w:sz w:val="22"/>
                <w:szCs w:val="22"/>
                <w:lang w:val="sv-SE"/>
              </w:rPr>
            </w:pPr>
            <w:r w:rsidRPr="00C451FB">
              <w:rPr>
                <w:rFonts w:eastAsia="Calibri"/>
                <w:sz w:val="22"/>
                <w:szCs w:val="22"/>
                <w:lang w:val="sv-SE"/>
              </w:rPr>
              <w:t>Trafi</w:t>
            </w:r>
            <w:r w:rsidR="006A46D8">
              <w:rPr>
                <w:rFonts w:eastAsia="Calibri"/>
                <w:sz w:val="22"/>
                <w:szCs w:val="22"/>
                <w:lang w:val="sv-SE"/>
              </w:rPr>
              <w:t>com</w:t>
            </w:r>
          </w:p>
          <w:p w14:paraId="06C17FF8" w14:textId="77777777" w:rsidR="005F5AD0" w:rsidRPr="00C451FB" w:rsidRDefault="005F5AD0" w:rsidP="006B4B87">
            <w:pPr>
              <w:spacing w:after="0"/>
              <w:contextualSpacing/>
              <w:rPr>
                <w:rFonts w:eastAsia="Calibri"/>
                <w:sz w:val="22"/>
                <w:szCs w:val="22"/>
                <w:lang w:val="sv-SE"/>
              </w:rPr>
            </w:pPr>
          </w:p>
        </w:tc>
        <w:tc>
          <w:tcPr>
            <w:tcW w:w="1701" w:type="dxa"/>
          </w:tcPr>
          <w:p w14:paraId="48570F08" w14:textId="6F5B3156" w:rsidR="006B4B87" w:rsidRPr="00C451FB" w:rsidRDefault="006A46D8" w:rsidP="006B4B87">
            <w:pPr>
              <w:spacing w:after="0"/>
              <w:contextualSpacing/>
              <w:rPr>
                <w:rFonts w:eastAsia="Calibri"/>
                <w:sz w:val="22"/>
                <w:szCs w:val="22"/>
                <w:lang w:val="sv-SE"/>
              </w:rPr>
            </w:pPr>
            <w:r>
              <w:rPr>
                <w:rFonts w:eastAsia="Calibri"/>
                <w:sz w:val="22"/>
                <w:szCs w:val="22"/>
                <w:lang w:val="en-US"/>
              </w:rPr>
              <w:t>11,6</w:t>
            </w:r>
          </w:p>
        </w:tc>
        <w:tc>
          <w:tcPr>
            <w:tcW w:w="2443" w:type="dxa"/>
          </w:tcPr>
          <w:p w14:paraId="4EE879C0" w14:textId="188096F9" w:rsidR="006B4B87" w:rsidRPr="00C451FB" w:rsidRDefault="006A46D8" w:rsidP="006B4B87">
            <w:pPr>
              <w:spacing w:after="0"/>
              <w:contextualSpacing/>
              <w:rPr>
                <w:rFonts w:eastAsia="Calibri"/>
                <w:sz w:val="22"/>
                <w:szCs w:val="22"/>
                <w:lang w:val="sv-SE"/>
              </w:rPr>
            </w:pPr>
            <w:r>
              <w:rPr>
                <w:rFonts w:eastAsia="Calibri"/>
                <w:sz w:val="22"/>
                <w:szCs w:val="22"/>
                <w:lang w:val="en-US"/>
              </w:rPr>
              <w:t>1 072 000</w:t>
            </w:r>
          </w:p>
        </w:tc>
      </w:tr>
      <w:tr w:rsidR="006B4B87" w:rsidRPr="00C451FB" w14:paraId="6411A58A" w14:textId="77777777" w:rsidTr="0080168F">
        <w:tc>
          <w:tcPr>
            <w:tcW w:w="3085" w:type="dxa"/>
          </w:tcPr>
          <w:p w14:paraId="0530C597" w14:textId="77777777" w:rsidR="006B4B87" w:rsidRPr="00C451FB" w:rsidRDefault="00DA5C7C" w:rsidP="006B4B87">
            <w:pPr>
              <w:spacing w:after="0"/>
              <w:contextualSpacing/>
              <w:rPr>
                <w:rFonts w:eastAsia="Calibri"/>
                <w:sz w:val="22"/>
                <w:szCs w:val="22"/>
                <w:lang w:val="sv-SE"/>
              </w:rPr>
            </w:pPr>
            <w:r w:rsidRPr="00C451FB">
              <w:rPr>
                <w:rFonts w:eastAsia="Calibri"/>
                <w:sz w:val="22"/>
                <w:szCs w:val="22"/>
                <w:lang w:val="sv-SE"/>
              </w:rPr>
              <w:t>Tukes</w:t>
            </w:r>
          </w:p>
          <w:p w14:paraId="3B18E21C" w14:textId="77777777" w:rsidR="005F5AD0" w:rsidRPr="00C451FB" w:rsidRDefault="005F5AD0" w:rsidP="006B4B87">
            <w:pPr>
              <w:spacing w:after="0"/>
              <w:contextualSpacing/>
              <w:rPr>
                <w:rFonts w:eastAsia="Calibri"/>
                <w:sz w:val="22"/>
                <w:szCs w:val="22"/>
                <w:lang w:val="sv-SE"/>
              </w:rPr>
            </w:pPr>
          </w:p>
        </w:tc>
        <w:tc>
          <w:tcPr>
            <w:tcW w:w="1701" w:type="dxa"/>
          </w:tcPr>
          <w:p w14:paraId="44A7251D" w14:textId="77777777" w:rsidR="006B4B87" w:rsidRPr="00C451FB" w:rsidRDefault="00BD2E45" w:rsidP="006B4B87">
            <w:pPr>
              <w:spacing w:after="0"/>
              <w:contextualSpacing/>
              <w:rPr>
                <w:rFonts w:eastAsia="Calibri"/>
                <w:sz w:val="22"/>
                <w:szCs w:val="22"/>
                <w:lang w:val="sv-SE"/>
              </w:rPr>
            </w:pPr>
            <w:r w:rsidRPr="00C451FB">
              <w:rPr>
                <w:rFonts w:eastAsia="Calibri"/>
                <w:sz w:val="22"/>
                <w:szCs w:val="22"/>
                <w:lang w:val="sv-SE"/>
              </w:rPr>
              <w:t>61</w:t>
            </w:r>
          </w:p>
        </w:tc>
        <w:tc>
          <w:tcPr>
            <w:tcW w:w="2443" w:type="dxa"/>
          </w:tcPr>
          <w:p w14:paraId="5B479450" w14:textId="77777777" w:rsidR="006B4B87" w:rsidRPr="00C451FB" w:rsidRDefault="006B4B87" w:rsidP="006B4B87">
            <w:pPr>
              <w:spacing w:after="0"/>
              <w:contextualSpacing/>
              <w:rPr>
                <w:rFonts w:eastAsia="Calibri"/>
                <w:sz w:val="22"/>
                <w:szCs w:val="22"/>
                <w:lang w:val="sv-SE"/>
              </w:rPr>
            </w:pPr>
            <w:r w:rsidRPr="00C451FB">
              <w:rPr>
                <w:sz w:val="22"/>
                <w:lang w:val="sv-SE"/>
              </w:rPr>
              <w:t>6 </w:t>
            </w:r>
            <w:r w:rsidR="00BD2E45" w:rsidRPr="00C451FB">
              <w:rPr>
                <w:sz w:val="22"/>
                <w:lang w:val="sv-SE"/>
              </w:rPr>
              <w:t>777</w:t>
            </w:r>
            <w:r w:rsidRPr="00C451FB">
              <w:rPr>
                <w:sz w:val="22"/>
                <w:lang w:val="sv-SE"/>
              </w:rPr>
              <w:t xml:space="preserve"> 000</w:t>
            </w:r>
          </w:p>
        </w:tc>
      </w:tr>
      <w:tr w:rsidR="006B4B87" w:rsidRPr="00C451FB" w14:paraId="08251D94" w14:textId="77777777" w:rsidTr="0080168F">
        <w:tc>
          <w:tcPr>
            <w:tcW w:w="3085" w:type="dxa"/>
          </w:tcPr>
          <w:p w14:paraId="14088F3B" w14:textId="77777777" w:rsidR="006B4B87" w:rsidRPr="00C451FB" w:rsidRDefault="00DA5C7C" w:rsidP="002851F1">
            <w:pPr>
              <w:spacing w:after="0"/>
              <w:contextualSpacing/>
              <w:rPr>
                <w:rFonts w:eastAsia="Calibri"/>
                <w:sz w:val="22"/>
                <w:szCs w:val="22"/>
                <w:lang w:val="sv-SE"/>
              </w:rPr>
            </w:pPr>
            <w:r w:rsidRPr="00C451FB">
              <w:rPr>
                <w:rFonts w:eastAsia="Calibri"/>
                <w:sz w:val="22"/>
                <w:szCs w:val="22"/>
                <w:lang w:val="sv-SE"/>
              </w:rPr>
              <w:lastRenderedPageBreak/>
              <w:t>Tullen</w:t>
            </w:r>
          </w:p>
          <w:p w14:paraId="276B73B9" w14:textId="77777777" w:rsidR="005F5AD0" w:rsidRPr="00C451FB" w:rsidRDefault="005F5AD0" w:rsidP="002851F1">
            <w:pPr>
              <w:spacing w:after="0"/>
              <w:contextualSpacing/>
              <w:rPr>
                <w:rFonts w:eastAsia="Calibri"/>
                <w:sz w:val="22"/>
                <w:szCs w:val="22"/>
                <w:lang w:val="sv-SE"/>
              </w:rPr>
            </w:pPr>
          </w:p>
        </w:tc>
        <w:tc>
          <w:tcPr>
            <w:tcW w:w="1701" w:type="dxa"/>
          </w:tcPr>
          <w:p w14:paraId="604336E7" w14:textId="77777777" w:rsidR="006B4B87" w:rsidRPr="00C451FB" w:rsidRDefault="006B4B87" w:rsidP="002851F1">
            <w:pPr>
              <w:spacing w:after="0"/>
              <w:contextualSpacing/>
              <w:rPr>
                <w:rFonts w:eastAsia="Calibri"/>
                <w:sz w:val="22"/>
                <w:szCs w:val="22"/>
                <w:lang w:val="sv-SE"/>
              </w:rPr>
            </w:pPr>
            <w:r w:rsidRPr="00C451FB">
              <w:rPr>
                <w:rFonts w:eastAsia="Calibri"/>
                <w:sz w:val="22"/>
                <w:szCs w:val="22"/>
                <w:lang w:val="sv-SE"/>
              </w:rPr>
              <w:t>18</w:t>
            </w:r>
          </w:p>
        </w:tc>
        <w:tc>
          <w:tcPr>
            <w:tcW w:w="2443" w:type="dxa"/>
          </w:tcPr>
          <w:p w14:paraId="0D9E2CB0" w14:textId="77777777" w:rsidR="006B4B87" w:rsidRPr="00C451FB" w:rsidRDefault="006B4B87" w:rsidP="006B4B87">
            <w:pPr>
              <w:spacing w:after="0"/>
              <w:contextualSpacing/>
              <w:rPr>
                <w:rFonts w:eastAsia="Calibri"/>
                <w:sz w:val="22"/>
                <w:szCs w:val="22"/>
                <w:lang w:val="sv-SE"/>
              </w:rPr>
            </w:pPr>
            <w:r w:rsidRPr="00C451FB">
              <w:rPr>
                <w:rFonts w:eastAsia="Calibri"/>
                <w:sz w:val="22"/>
                <w:szCs w:val="22"/>
                <w:lang w:val="sv-SE"/>
              </w:rPr>
              <w:t>1 000 000</w:t>
            </w:r>
          </w:p>
        </w:tc>
      </w:tr>
      <w:tr w:rsidR="006B4B87" w:rsidRPr="00C451FB" w14:paraId="76887774" w14:textId="77777777" w:rsidTr="0080168F">
        <w:tc>
          <w:tcPr>
            <w:tcW w:w="3085" w:type="dxa"/>
            <w:tcBorders>
              <w:bottom w:val="single" w:sz="4" w:space="0" w:color="auto"/>
            </w:tcBorders>
          </w:tcPr>
          <w:p w14:paraId="12EC6EBD" w14:textId="77777777" w:rsidR="006B4B87" w:rsidRPr="00C451FB" w:rsidRDefault="00DA5C7C" w:rsidP="006B4B87">
            <w:pPr>
              <w:spacing w:after="0"/>
              <w:contextualSpacing/>
              <w:rPr>
                <w:rFonts w:eastAsia="Calibri"/>
                <w:sz w:val="22"/>
                <w:szCs w:val="22"/>
                <w:lang w:val="sv-SE"/>
              </w:rPr>
            </w:pPr>
            <w:r w:rsidRPr="00C451FB">
              <w:rPr>
                <w:rFonts w:eastAsia="Calibri"/>
                <w:sz w:val="22"/>
                <w:szCs w:val="22"/>
                <w:lang w:val="sv-SE"/>
              </w:rPr>
              <w:t>Valvira</w:t>
            </w:r>
          </w:p>
          <w:p w14:paraId="13611670" w14:textId="77777777" w:rsidR="005F5AD0" w:rsidRPr="00C451FB" w:rsidRDefault="005F5AD0" w:rsidP="006B4B87">
            <w:pPr>
              <w:spacing w:after="0"/>
              <w:contextualSpacing/>
              <w:rPr>
                <w:rFonts w:eastAsia="Calibri"/>
                <w:sz w:val="22"/>
                <w:szCs w:val="22"/>
                <w:lang w:val="sv-SE"/>
              </w:rPr>
            </w:pPr>
          </w:p>
        </w:tc>
        <w:tc>
          <w:tcPr>
            <w:tcW w:w="1701" w:type="dxa"/>
            <w:tcBorders>
              <w:bottom w:val="single" w:sz="4" w:space="0" w:color="auto"/>
            </w:tcBorders>
          </w:tcPr>
          <w:p w14:paraId="0EA68EFF" w14:textId="77777777" w:rsidR="006B4B87" w:rsidRPr="00C451FB" w:rsidRDefault="00D33086" w:rsidP="006B4B87">
            <w:pPr>
              <w:spacing w:after="0"/>
              <w:contextualSpacing/>
              <w:rPr>
                <w:rFonts w:eastAsia="Calibri"/>
                <w:sz w:val="22"/>
                <w:szCs w:val="22"/>
                <w:lang w:val="sv-SE"/>
              </w:rPr>
            </w:pPr>
            <w:r>
              <w:rPr>
                <w:rFonts w:eastAsia="Calibri"/>
                <w:sz w:val="22"/>
                <w:szCs w:val="22"/>
                <w:lang w:val="sv-SE"/>
              </w:rPr>
              <w:t>6</w:t>
            </w:r>
          </w:p>
        </w:tc>
        <w:tc>
          <w:tcPr>
            <w:tcW w:w="2443" w:type="dxa"/>
            <w:tcBorders>
              <w:bottom w:val="single" w:sz="4" w:space="0" w:color="auto"/>
            </w:tcBorders>
          </w:tcPr>
          <w:p w14:paraId="26C88AFB" w14:textId="77777777" w:rsidR="006B4B87" w:rsidRPr="00C451FB" w:rsidRDefault="00DA5C7C" w:rsidP="003250B0">
            <w:pPr>
              <w:spacing w:after="0"/>
              <w:contextualSpacing/>
              <w:rPr>
                <w:rFonts w:eastAsia="Calibri"/>
                <w:sz w:val="22"/>
                <w:szCs w:val="22"/>
                <w:lang w:val="sv-SE"/>
              </w:rPr>
            </w:pPr>
            <w:r w:rsidRPr="00C451FB">
              <w:rPr>
                <w:rFonts w:eastAsia="Calibri"/>
                <w:sz w:val="22"/>
                <w:szCs w:val="22"/>
                <w:lang w:val="sv-SE"/>
              </w:rPr>
              <w:t>n/a</w:t>
            </w:r>
          </w:p>
        </w:tc>
      </w:tr>
    </w:tbl>
    <w:p w14:paraId="6C5B86CA" w14:textId="77777777" w:rsidR="002851F1" w:rsidRPr="00C451FB" w:rsidRDefault="002851F1" w:rsidP="002851F1">
      <w:pPr>
        <w:rPr>
          <w:rFonts w:cs="Calibri"/>
          <w:b/>
          <w:lang w:val="sv-SE"/>
        </w:rPr>
      </w:pPr>
    </w:p>
    <w:p w14:paraId="0E4ED1B9" w14:textId="77777777" w:rsidR="00D90773" w:rsidRPr="00C451FB" w:rsidRDefault="00DA5C7C" w:rsidP="00BE0C75">
      <w:pPr>
        <w:pStyle w:val="Otsikko2"/>
        <w:tabs>
          <w:tab w:val="clear" w:pos="2280"/>
        </w:tabs>
        <w:ind w:left="709"/>
        <w:rPr>
          <w:lang w:val="sv-SE"/>
        </w:rPr>
      </w:pPr>
      <w:bookmarkStart w:id="5" w:name="_Toc16690921"/>
      <w:r w:rsidRPr="00C451FB">
        <w:rPr>
          <w:lang w:val="sv-SE"/>
        </w:rPr>
        <w:t>Samordning av och samarbete mellan nationella marknadskontrollmyndigheter</w:t>
      </w:r>
      <w:bookmarkEnd w:id="5"/>
    </w:p>
    <w:p w14:paraId="00D04DB3" w14:textId="7D48C535" w:rsidR="00F044B0" w:rsidRPr="00C451FB" w:rsidRDefault="00BE0C75" w:rsidP="007D4FFA">
      <w:pPr>
        <w:ind w:left="1418"/>
        <w:rPr>
          <w:rFonts w:cs="Calibri"/>
          <w:sz w:val="22"/>
          <w:lang w:val="sv-SE"/>
        </w:rPr>
      </w:pPr>
      <w:r w:rsidRPr="00C451FB">
        <w:rPr>
          <w:rFonts w:cs="Calibri"/>
          <w:sz w:val="22"/>
          <w:lang w:val="sv-SE"/>
        </w:rPr>
        <w:t>Arbets- och näringsministeriet sköter samordnande uppgifter inom marknadskontrollen och ansvarar för samordningen av det nationella genomförandet av EU:s ackrediterings- och marknadskontrollförordning (EG nr 765/2008).</w:t>
      </w:r>
      <w:r w:rsidR="00F044B0" w:rsidRPr="00C451FB">
        <w:rPr>
          <w:rFonts w:cs="Calibri"/>
          <w:sz w:val="22"/>
          <w:lang w:val="sv-SE"/>
        </w:rPr>
        <w:t xml:space="preserve"> </w:t>
      </w:r>
      <w:r w:rsidRPr="00C451FB">
        <w:rPr>
          <w:rFonts w:cs="Calibri"/>
          <w:sz w:val="22"/>
          <w:lang w:val="sv-SE"/>
        </w:rPr>
        <w:t xml:space="preserve">Utöver arbets- och näringsministeriet finns det inte något särskilt organ som samordnar och styr nationellt marknadskontrollverksamheten, </w:t>
      </w:r>
      <w:r w:rsidR="003500A9" w:rsidRPr="00C451FB">
        <w:rPr>
          <w:rFonts w:cs="Calibri"/>
          <w:sz w:val="22"/>
          <w:lang w:val="sv-SE"/>
        </w:rPr>
        <w:t>utan</w:t>
      </w:r>
      <w:r w:rsidRPr="00C451FB">
        <w:rPr>
          <w:rFonts w:cs="Calibri"/>
          <w:sz w:val="22"/>
          <w:lang w:val="sv-SE"/>
        </w:rPr>
        <w:t xml:space="preserve"> varje minist</w:t>
      </w:r>
      <w:r w:rsidR="00C451FB">
        <w:rPr>
          <w:rFonts w:cs="Calibri"/>
          <w:sz w:val="22"/>
          <w:lang w:val="sv-SE"/>
        </w:rPr>
        <w:t>erium ansvarar för marknadskont</w:t>
      </w:r>
      <w:r w:rsidRPr="00C451FB">
        <w:rPr>
          <w:rFonts w:cs="Calibri"/>
          <w:sz w:val="22"/>
          <w:lang w:val="sv-SE"/>
        </w:rPr>
        <w:t>rollen inom sitt eget förvaltningsområde.</w:t>
      </w:r>
      <w:r w:rsidR="00F044B0" w:rsidRPr="00C451FB">
        <w:rPr>
          <w:rFonts w:cs="Calibri"/>
          <w:sz w:val="22"/>
          <w:lang w:val="sv-SE"/>
        </w:rPr>
        <w:t xml:space="preserve"> </w:t>
      </w:r>
      <w:r w:rsidRPr="00C451FB">
        <w:rPr>
          <w:rFonts w:cs="Calibri"/>
          <w:sz w:val="22"/>
          <w:lang w:val="sv-SE"/>
        </w:rPr>
        <w:t>Arbets- och näringsministeriet deltar i möten i kommissionens expertgrupp Internal Market for Products (inklusive marknadskontrollmöten) och ansvara</w:t>
      </w:r>
      <w:r w:rsidR="006A46D8">
        <w:rPr>
          <w:rFonts w:cs="Calibri"/>
          <w:sz w:val="22"/>
          <w:lang w:val="sv-SE"/>
        </w:rPr>
        <w:t>de</w:t>
      </w:r>
      <w:r w:rsidRPr="00C451FB">
        <w:rPr>
          <w:rFonts w:cs="Calibri"/>
          <w:sz w:val="22"/>
          <w:lang w:val="sv-SE"/>
        </w:rPr>
        <w:t xml:space="preserve"> för det nationel</w:t>
      </w:r>
      <w:r w:rsidR="008B5B51">
        <w:rPr>
          <w:rFonts w:cs="Calibri"/>
          <w:sz w:val="22"/>
          <w:lang w:val="sv-SE"/>
        </w:rPr>
        <w:t>la genomförandet av direktivpak</w:t>
      </w:r>
      <w:r w:rsidRPr="00C451FB">
        <w:rPr>
          <w:rFonts w:cs="Calibri"/>
          <w:sz w:val="22"/>
          <w:lang w:val="sv-SE"/>
        </w:rPr>
        <w:t>etet.</w:t>
      </w:r>
      <w:r w:rsidR="006A46D8">
        <w:rPr>
          <w:rFonts w:cs="Calibri"/>
          <w:sz w:val="22"/>
          <w:lang w:val="sv-SE"/>
        </w:rPr>
        <w:t xml:space="preserve"> Arbets- och näringsministeriet ansvarar för förhandlingar som gäller förslaget till förordning om överensstämmelse och genomdrivande</w:t>
      </w:r>
      <w:r w:rsidR="00890A75">
        <w:rPr>
          <w:rFonts w:cs="Calibri"/>
          <w:sz w:val="22"/>
          <w:lang w:val="sv-SE"/>
        </w:rPr>
        <w:t>.</w:t>
      </w:r>
      <w:r w:rsidRPr="00C451FB">
        <w:rPr>
          <w:rFonts w:cs="Calibri"/>
          <w:sz w:val="22"/>
          <w:lang w:val="sv-SE"/>
        </w:rPr>
        <w:t xml:space="preserve"> Arbets- och näringsministeriet ansvarar också för samordningen av samarbetet kring marknadskontrollen mellan olika ministerier.</w:t>
      </w:r>
    </w:p>
    <w:p w14:paraId="524174F0" w14:textId="77777777" w:rsidR="007D4FFA" w:rsidRPr="007D4FFA" w:rsidRDefault="007D4FFA" w:rsidP="007D4FFA">
      <w:pPr>
        <w:ind w:left="1418"/>
        <w:rPr>
          <w:rFonts w:eastAsia="Calibri"/>
          <w:sz w:val="22"/>
          <w:szCs w:val="22"/>
          <w:lang w:val="sv-SE" w:eastAsia="en-US" w:bidi="ar-SA"/>
        </w:rPr>
      </w:pPr>
      <w:r w:rsidRPr="007D4FFA">
        <w:rPr>
          <w:rFonts w:eastAsia="Calibri"/>
          <w:sz w:val="22"/>
          <w:szCs w:val="22"/>
          <w:lang w:val="sv-SE" w:eastAsia="en-US" w:bidi="ar-SA"/>
        </w:rPr>
        <w:t xml:space="preserve">I anslutning till arbets- och näringsministeriets uppgift som samordnare av marknadskontrollen inrättade ministeriet i april ett nationellt forum för marknadskontroll. Forumet, som är en informell diskussions- och informationsspridningsarena för alla frågor som berör marknadskontrollen, består av finländska marknadskontrollmyndigheter och ansvariga ministerier samt av Tullen. Forumets ordförande är arbets- och näringsministeriet, och Tukes i egenskap av stor marknadskontrollmyndighet fungerar som forumets sekreterare. Utöver främjandet av diskussionen och informationsspridningen är syftet att bidra till samordningen av t.ex. de ärenden som kommer upp vid IMP-MSG-mötena. </w:t>
      </w:r>
      <w:r w:rsidR="00063D65" w:rsidRPr="00C451FB">
        <w:rPr>
          <w:sz w:val="22"/>
          <w:lang w:val="sv-SE"/>
        </w:rPr>
        <w:t xml:space="preserve">Det nya forumet för marknadskontroll förväntas i betydande utsträckning främja samordningen av marknadskontrollen </w:t>
      </w:r>
      <w:r w:rsidR="00063D65">
        <w:rPr>
          <w:sz w:val="22"/>
          <w:lang w:val="sv-SE"/>
        </w:rPr>
        <w:t>på nationell nivå</w:t>
      </w:r>
      <w:r w:rsidR="00063D65" w:rsidRPr="00C451FB">
        <w:rPr>
          <w:sz w:val="22"/>
          <w:lang w:val="sv-SE"/>
        </w:rPr>
        <w:t xml:space="preserve"> och dialogen mellan myndigheterna kring olika frågor som gäller marknadskontrollen</w:t>
      </w:r>
      <w:r w:rsidR="00063D65">
        <w:rPr>
          <w:sz w:val="22"/>
          <w:lang w:val="sv-SE"/>
        </w:rPr>
        <w:t xml:space="preserve">. </w:t>
      </w:r>
      <w:r w:rsidRPr="007D4FFA">
        <w:rPr>
          <w:rFonts w:eastAsia="Calibri"/>
          <w:sz w:val="22"/>
          <w:szCs w:val="22"/>
          <w:lang w:val="sv-SE" w:eastAsia="en-US" w:bidi="ar-SA"/>
        </w:rPr>
        <w:t>Inom forumet kan också bildas särskilda undersektioner för att behandla vissa frågor inom marknadskontrollen, såsom Rapex- och ICSMS-systemen (dessa frågor behandlades tidigare mellan marknadskontrollmyndigheterna inom ramen för det s.k. Mativa-nätverket).</w:t>
      </w:r>
    </w:p>
    <w:p w14:paraId="342FFBC6" w14:textId="77777777" w:rsidR="00F044B0" w:rsidRPr="00C451FB" w:rsidRDefault="00BE0C75" w:rsidP="00F044B0">
      <w:pPr>
        <w:ind w:left="1418"/>
        <w:rPr>
          <w:rFonts w:cs="Calibri"/>
          <w:sz w:val="22"/>
          <w:lang w:val="sv-SE"/>
        </w:rPr>
      </w:pPr>
      <w:r w:rsidRPr="00C451FB">
        <w:rPr>
          <w:rFonts w:cs="Calibri"/>
          <w:sz w:val="22"/>
          <w:lang w:val="sv-SE"/>
        </w:rPr>
        <w:t>I anslutning till arbets- och näringsministeriet finns en delegation för ärenden som gäller bedömning av överensstämmelse med kraven, som i praktiken har fungerat som stöd för arbets- och näringsministeriet i samordningen av de uppgifter som hänför sig till marknadskontrollen.</w:t>
      </w:r>
      <w:r w:rsidR="00F044B0" w:rsidRPr="00C451FB">
        <w:rPr>
          <w:rFonts w:cs="Calibri"/>
          <w:sz w:val="22"/>
          <w:lang w:val="sv-SE"/>
        </w:rPr>
        <w:t xml:space="preserve"> </w:t>
      </w:r>
      <w:r w:rsidRPr="00C451FB">
        <w:rPr>
          <w:rFonts w:cs="Calibri"/>
          <w:sz w:val="22"/>
          <w:lang w:val="sv-SE"/>
        </w:rPr>
        <w:t xml:space="preserve">I delegationen finns representanter för marknadskontrollmyndigheter inom olika förvaltningsområden och de centrala intressenterna. </w:t>
      </w:r>
      <w:r w:rsidR="00F044B0" w:rsidRPr="00C451FB">
        <w:rPr>
          <w:rFonts w:cs="Calibri"/>
          <w:sz w:val="22"/>
          <w:lang w:val="sv-SE"/>
        </w:rPr>
        <w:t xml:space="preserve"> </w:t>
      </w:r>
    </w:p>
    <w:p w14:paraId="2FDA9F0A" w14:textId="77777777" w:rsidR="00F044B0" w:rsidRPr="00C451FB" w:rsidRDefault="00BE0C75" w:rsidP="00F044B0">
      <w:pPr>
        <w:ind w:left="1418"/>
        <w:rPr>
          <w:rFonts w:cs="Calibri"/>
          <w:sz w:val="22"/>
          <w:lang w:val="sv-SE"/>
        </w:rPr>
      </w:pPr>
      <w:r w:rsidRPr="00C451FB">
        <w:rPr>
          <w:rFonts w:cs="Calibri"/>
          <w:sz w:val="22"/>
          <w:lang w:val="sv-SE"/>
        </w:rPr>
        <w:t>Delegationen utnämns för tre år i sänder, och den arbetar i två sektioner, varav den ena behandlar frågor i anslutning till marknadskontrollen och den andra</w:t>
      </w:r>
      <w:r w:rsidR="002C723E" w:rsidRPr="00C451FB">
        <w:rPr>
          <w:rFonts w:cs="Calibri"/>
          <w:sz w:val="22"/>
          <w:lang w:val="sv-SE"/>
        </w:rPr>
        <w:t xml:space="preserve"> sektionen</w:t>
      </w:r>
      <w:r w:rsidRPr="00C451FB">
        <w:rPr>
          <w:rFonts w:cs="Calibri"/>
          <w:sz w:val="22"/>
          <w:lang w:val="sv-SE"/>
        </w:rPr>
        <w:t xml:space="preserve"> frågor i samband med ackrediteringen.</w:t>
      </w:r>
      <w:r w:rsidR="00F044B0" w:rsidRPr="00C451FB">
        <w:rPr>
          <w:rFonts w:cs="Calibri"/>
          <w:sz w:val="22"/>
          <w:lang w:val="sv-SE"/>
        </w:rPr>
        <w:t xml:space="preserve"> </w:t>
      </w:r>
      <w:r w:rsidRPr="00C451FB">
        <w:rPr>
          <w:rFonts w:cs="Calibri"/>
          <w:sz w:val="22"/>
          <w:lang w:val="sv-SE"/>
        </w:rPr>
        <w:t>Sektioneras arbete samordnas av en arbetssektion.</w:t>
      </w:r>
      <w:r w:rsidR="00F044B0" w:rsidRPr="00C451FB">
        <w:rPr>
          <w:rFonts w:cs="Calibri"/>
          <w:sz w:val="22"/>
          <w:lang w:val="sv-SE"/>
        </w:rPr>
        <w:t xml:space="preserve"> </w:t>
      </w:r>
      <w:r w:rsidRPr="00C451FB">
        <w:rPr>
          <w:rFonts w:cs="Calibri"/>
          <w:sz w:val="22"/>
          <w:lang w:val="sv-SE"/>
        </w:rPr>
        <w:t>Sektionerna sammanträder i genomsnitt fyra gånger per år.</w:t>
      </w:r>
    </w:p>
    <w:p w14:paraId="711420BD" w14:textId="77777777" w:rsidR="00F044B0" w:rsidRPr="00C451FB" w:rsidRDefault="00BE0C75" w:rsidP="00F044B0">
      <w:pPr>
        <w:ind w:left="1418"/>
        <w:rPr>
          <w:rFonts w:cs="Calibri"/>
          <w:sz w:val="22"/>
          <w:lang w:val="sv-SE"/>
        </w:rPr>
      </w:pPr>
      <w:r w:rsidRPr="00C451FB">
        <w:rPr>
          <w:rFonts w:cs="Calibri"/>
          <w:sz w:val="22"/>
          <w:lang w:val="sv-SE"/>
        </w:rPr>
        <w:t>Delegation har till uppgift</w:t>
      </w:r>
      <w:r w:rsidR="000C7A8B" w:rsidRPr="00C451FB">
        <w:rPr>
          <w:rFonts w:cs="Calibri"/>
          <w:sz w:val="22"/>
          <w:lang w:val="sv-SE"/>
        </w:rPr>
        <w:t xml:space="preserve"> att</w:t>
      </w:r>
      <w:r w:rsidRPr="00C451FB">
        <w:rPr>
          <w:rFonts w:cs="Calibri"/>
          <w:sz w:val="22"/>
          <w:lang w:val="sv-SE"/>
        </w:rPr>
        <w:t xml:space="preserve"> </w:t>
      </w:r>
    </w:p>
    <w:p w14:paraId="2C38F842" w14:textId="77777777" w:rsidR="00BE0C75" w:rsidRPr="00C451FB" w:rsidRDefault="00BE0C75" w:rsidP="00F01372">
      <w:pPr>
        <w:numPr>
          <w:ilvl w:val="0"/>
          <w:numId w:val="40"/>
        </w:numPr>
        <w:ind w:left="1843" w:hanging="284"/>
        <w:contextualSpacing/>
        <w:rPr>
          <w:lang w:val="sv-SE"/>
        </w:rPr>
      </w:pPr>
      <w:r w:rsidRPr="00C451FB">
        <w:rPr>
          <w:rFonts w:cs="Calibri"/>
          <w:sz w:val="22"/>
          <w:lang w:val="sv-SE"/>
        </w:rPr>
        <w:t>övervaka hur ackrediteringssystemet fungerar och lägga fram förslag till utveckling av systemet,</w:t>
      </w:r>
    </w:p>
    <w:p w14:paraId="2098D0B9" w14:textId="77777777" w:rsidR="00F01372" w:rsidRPr="00C451FB" w:rsidRDefault="00BF2E49" w:rsidP="00B434C9">
      <w:pPr>
        <w:numPr>
          <w:ilvl w:val="0"/>
          <w:numId w:val="40"/>
        </w:numPr>
        <w:ind w:left="1843" w:hanging="284"/>
        <w:contextualSpacing/>
        <w:rPr>
          <w:lang w:val="sv-SE"/>
        </w:rPr>
      </w:pPr>
      <w:r w:rsidRPr="00C451FB">
        <w:rPr>
          <w:lang w:val="sv-SE"/>
        </w:rPr>
        <w:lastRenderedPageBreak/>
        <w:t xml:space="preserve"> </w:t>
      </w:r>
      <w:r w:rsidR="00F01372" w:rsidRPr="00C451FB">
        <w:rPr>
          <w:rFonts w:cs="Calibri"/>
          <w:sz w:val="22"/>
          <w:lang w:val="sv-SE"/>
        </w:rPr>
        <w:t>följa annan bedömnings- och certifieringsverksamhet som nämns i förordning (EG) nr 765/2008 samt lägga fram förslag till utvecklande och samordning av den,</w:t>
      </w:r>
    </w:p>
    <w:p w14:paraId="218C0D65" w14:textId="77777777" w:rsidR="00F044B0" w:rsidRPr="00C451FB" w:rsidRDefault="003614E6" w:rsidP="003614E6">
      <w:pPr>
        <w:numPr>
          <w:ilvl w:val="0"/>
          <w:numId w:val="40"/>
        </w:numPr>
        <w:ind w:left="1843" w:hanging="284"/>
        <w:contextualSpacing/>
        <w:rPr>
          <w:rFonts w:cs="Calibri"/>
          <w:lang w:val="sv-SE"/>
        </w:rPr>
      </w:pPr>
      <w:r w:rsidRPr="00C451FB">
        <w:rPr>
          <w:rFonts w:cs="Calibri"/>
          <w:sz w:val="22"/>
          <w:lang w:val="sv-SE"/>
        </w:rPr>
        <w:t>följa och utvärdera övervakningen av produkter och förhållanden samt lägga fram förslag till utvecklande och samordning av bedömningsverksamheten,</w:t>
      </w:r>
    </w:p>
    <w:p w14:paraId="14EA9A69" w14:textId="77777777" w:rsidR="00F044B0" w:rsidRPr="00C451FB" w:rsidRDefault="003614E6" w:rsidP="003614E6">
      <w:pPr>
        <w:numPr>
          <w:ilvl w:val="0"/>
          <w:numId w:val="40"/>
        </w:numPr>
        <w:ind w:left="1843" w:hanging="284"/>
        <w:contextualSpacing/>
        <w:rPr>
          <w:rFonts w:cs="Calibri"/>
          <w:lang w:val="sv-SE"/>
        </w:rPr>
      </w:pPr>
      <w:r w:rsidRPr="00C451FB">
        <w:rPr>
          <w:rFonts w:cs="Calibri"/>
          <w:sz w:val="22"/>
          <w:lang w:val="sv-SE"/>
        </w:rPr>
        <w:t>ge utlåtande över de krav som är avsedda att bli iakttagna vid verksamheten samt på begäran i andra frågor som gäller ackreditering,</w:t>
      </w:r>
    </w:p>
    <w:p w14:paraId="073262E6" w14:textId="77777777" w:rsidR="00F044B0" w:rsidRPr="00C451FB" w:rsidRDefault="0072190D" w:rsidP="0072190D">
      <w:pPr>
        <w:numPr>
          <w:ilvl w:val="0"/>
          <w:numId w:val="40"/>
        </w:numPr>
        <w:ind w:left="1843" w:hanging="284"/>
        <w:contextualSpacing/>
        <w:rPr>
          <w:rFonts w:cs="Calibri"/>
          <w:lang w:val="sv-SE"/>
        </w:rPr>
      </w:pPr>
      <w:r w:rsidRPr="00C451FB">
        <w:rPr>
          <w:rFonts w:cs="Calibri"/>
          <w:sz w:val="22"/>
          <w:lang w:val="sv-SE"/>
        </w:rPr>
        <w:t xml:space="preserve">framlägga förslag på främjande av det inhemska och internationella samarbetet gällande verksamheten, </w:t>
      </w:r>
    </w:p>
    <w:p w14:paraId="3308C03C" w14:textId="77777777" w:rsidR="0072190D" w:rsidRPr="00C451FB" w:rsidRDefault="004568DB" w:rsidP="004568DB">
      <w:pPr>
        <w:numPr>
          <w:ilvl w:val="0"/>
          <w:numId w:val="40"/>
        </w:numPr>
        <w:ind w:left="1843" w:hanging="284"/>
        <w:contextualSpacing/>
        <w:rPr>
          <w:lang w:val="sv-SE"/>
        </w:rPr>
      </w:pPr>
      <w:r w:rsidRPr="00C451FB">
        <w:rPr>
          <w:rFonts w:cs="Calibri"/>
          <w:sz w:val="22"/>
          <w:lang w:val="sv-SE"/>
        </w:rPr>
        <w:t>lägga fram förslag om ordnande av utbildnings- och informationsverksamhet, och</w:t>
      </w:r>
    </w:p>
    <w:p w14:paraId="71C39DDA" w14:textId="77777777" w:rsidR="004568DB" w:rsidRPr="00C451FB" w:rsidRDefault="009264F9" w:rsidP="009264F9">
      <w:pPr>
        <w:numPr>
          <w:ilvl w:val="0"/>
          <w:numId w:val="40"/>
        </w:numPr>
        <w:ind w:left="1843" w:hanging="284"/>
        <w:contextualSpacing/>
        <w:rPr>
          <w:lang w:val="sv-SE"/>
        </w:rPr>
      </w:pPr>
      <w:r w:rsidRPr="00C451FB">
        <w:rPr>
          <w:rFonts w:cs="Calibri"/>
          <w:sz w:val="22"/>
          <w:lang w:val="sv-SE"/>
        </w:rPr>
        <w:t>sköta andra uppgifter som särskilt ålagts delegationen.</w:t>
      </w:r>
    </w:p>
    <w:p w14:paraId="788BAF26" w14:textId="77777777" w:rsidR="00BA550D" w:rsidRPr="00C451FB" w:rsidRDefault="00BA550D" w:rsidP="00BA550D">
      <w:pPr>
        <w:ind w:left="1843"/>
        <w:contextualSpacing/>
        <w:rPr>
          <w:rFonts w:cs="Calibri"/>
          <w:sz w:val="22"/>
          <w:lang w:val="sv-SE"/>
        </w:rPr>
      </w:pPr>
    </w:p>
    <w:p w14:paraId="21CB47DB" w14:textId="77777777" w:rsidR="009264F9" w:rsidRPr="00C451FB" w:rsidRDefault="00DE4296" w:rsidP="00BA550D">
      <w:pPr>
        <w:ind w:left="1418"/>
        <w:rPr>
          <w:lang w:val="sv-SE"/>
        </w:rPr>
      </w:pPr>
      <w:r w:rsidRPr="00C451FB">
        <w:rPr>
          <w:rFonts w:cs="Calibri"/>
          <w:sz w:val="22"/>
          <w:szCs w:val="22"/>
          <w:lang w:val="sv-SE"/>
        </w:rPr>
        <w:t>I anslutning till arbets- och näringsministeriet finns också en konsumentsäkerhetsdelegation, en delegation för elsäkerhet, en delegation för metrologi samt en delegation för säkerhetsteknik.</w:t>
      </w:r>
    </w:p>
    <w:p w14:paraId="0E906A90" w14:textId="77777777" w:rsidR="00E508E6" w:rsidRPr="00C451FB" w:rsidRDefault="00CF6FCB" w:rsidP="00CF6FCB">
      <w:pPr>
        <w:pStyle w:val="Otsikko2"/>
        <w:tabs>
          <w:tab w:val="clear" w:pos="2280"/>
        </w:tabs>
        <w:ind w:left="0" w:firstLine="0"/>
        <w:rPr>
          <w:lang w:val="sv-SE"/>
        </w:rPr>
      </w:pPr>
      <w:bookmarkStart w:id="6" w:name="_Toc415147893"/>
      <w:bookmarkStart w:id="7" w:name="_Toc16690922"/>
      <w:r w:rsidRPr="00C451FB">
        <w:rPr>
          <w:lang w:val="sv-SE"/>
        </w:rPr>
        <w:t>Samarbetet mellan de nationella marknadskontrollmyndigheterna och tullen</w:t>
      </w:r>
      <w:bookmarkEnd w:id="6"/>
      <w:bookmarkEnd w:id="7"/>
    </w:p>
    <w:p w14:paraId="5554CD29" w14:textId="77777777" w:rsidR="000C632E" w:rsidRPr="00C451FB" w:rsidRDefault="00CF6FCB" w:rsidP="008D1B23">
      <w:pPr>
        <w:ind w:left="1418"/>
        <w:rPr>
          <w:sz w:val="22"/>
          <w:lang w:val="sv-SE"/>
        </w:rPr>
      </w:pPr>
      <w:bookmarkStart w:id="8" w:name="_Toc441062264"/>
      <w:bookmarkStart w:id="9" w:name="_Toc392679020"/>
      <w:bookmarkEnd w:id="8"/>
      <w:r w:rsidRPr="00C451FB">
        <w:rPr>
          <w:sz w:val="22"/>
          <w:lang w:val="sv-SE"/>
        </w:rPr>
        <w:t xml:space="preserve">Tullen och marknadskontrollmyndigheterna bedriver regelbundet kontrollsamarbete så att de utnyttjar de urvalsvillkor och riskregler som införs i Tullens system. </w:t>
      </w:r>
    </w:p>
    <w:p w14:paraId="314F763C" w14:textId="7EAF7D6C" w:rsidR="008D1B23" w:rsidRPr="00C451FB" w:rsidRDefault="00A6146A" w:rsidP="008D1B23">
      <w:pPr>
        <w:ind w:left="1418"/>
        <w:rPr>
          <w:rFonts w:cs="Calibri"/>
          <w:sz w:val="22"/>
          <w:lang w:val="sv-SE"/>
        </w:rPr>
      </w:pPr>
      <w:r w:rsidRPr="00C451FB">
        <w:rPr>
          <w:rFonts w:cs="Calibri"/>
          <w:sz w:val="22"/>
          <w:lang w:val="sv-SE"/>
        </w:rPr>
        <w:t>Ett särskilt viktigt</w:t>
      </w:r>
      <w:r w:rsidR="00394F7E" w:rsidRPr="00C451FB">
        <w:rPr>
          <w:rFonts w:cs="Calibri"/>
          <w:sz w:val="22"/>
          <w:lang w:val="sv-SE"/>
        </w:rPr>
        <w:t xml:space="preserve"> samarbetsområde är det samarbete som bedrivs mellan marknadskontrollmyndigheterna och tullmyndigheterna i syfte att genomföra bestämmelserna i artiklarna 27−29 i ackrediterings- och marknadskontrollförordningen. </w:t>
      </w:r>
      <w:r w:rsidR="008D1B23" w:rsidRPr="00C451FB">
        <w:rPr>
          <w:rFonts w:cs="Calibri"/>
          <w:sz w:val="22"/>
          <w:lang w:val="sv-SE"/>
        </w:rPr>
        <w:t xml:space="preserve"> </w:t>
      </w:r>
      <w:r w:rsidR="00394F7E" w:rsidRPr="00C451FB">
        <w:rPr>
          <w:rFonts w:cs="Calibri"/>
          <w:sz w:val="22"/>
          <w:lang w:val="sv-SE"/>
        </w:rPr>
        <w:t>Avsikten med den ri</w:t>
      </w:r>
      <w:r w:rsidR="00973593" w:rsidRPr="00C451FB">
        <w:rPr>
          <w:rFonts w:cs="Calibri"/>
          <w:sz w:val="22"/>
          <w:lang w:val="sv-SE"/>
        </w:rPr>
        <w:t>skbaserade tredjelandskontroll</w:t>
      </w:r>
      <w:r w:rsidR="00394F7E" w:rsidRPr="00C451FB">
        <w:rPr>
          <w:rFonts w:cs="Calibri"/>
          <w:sz w:val="22"/>
          <w:lang w:val="sv-SE"/>
        </w:rPr>
        <w:t xml:space="preserve"> som genomförs i samarbete mellan tullen och marknadskontrollmyndigheterna är att försöka hindra att produkter som strider mot bestämmelserna får tillträde till den inre marknaden (utsläppande på marknaden).</w:t>
      </w:r>
      <w:r w:rsidR="008D1B23" w:rsidRPr="00C451FB">
        <w:rPr>
          <w:rFonts w:cs="Calibri"/>
          <w:sz w:val="22"/>
          <w:lang w:val="sv-SE"/>
        </w:rPr>
        <w:t xml:space="preserve"> </w:t>
      </w:r>
      <w:r w:rsidR="00394F7E" w:rsidRPr="00C451FB">
        <w:rPr>
          <w:rFonts w:cs="Calibri"/>
          <w:sz w:val="22"/>
          <w:lang w:val="sv-SE"/>
        </w:rPr>
        <w:t>I fråga om konsumentprodukter är tullen dessutom inom vissa sektorer (leksaker, kemikalier, kosmetika och konsumtionsvaror) enligt lag behörig tillsynsmyndighet i samband med import, med vissa begränsningar också när produkter importeras från andra medlemsländer.</w:t>
      </w:r>
      <w:r w:rsidR="008D1B23" w:rsidRPr="00C451FB">
        <w:rPr>
          <w:rFonts w:cs="Calibri"/>
          <w:sz w:val="22"/>
          <w:lang w:val="sv-SE"/>
        </w:rPr>
        <w:t xml:space="preserve"> </w:t>
      </w:r>
      <w:r w:rsidR="00890A75">
        <w:rPr>
          <w:rFonts w:cs="Calibri"/>
          <w:sz w:val="22"/>
          <w:lang w:val="sv-SE"/>
        </w:rPr>
        <w:t xml:space="preserve"> Viss nationell lagstiftning ger Tullen befogenheten att bestämma om import, export eller transport är tillåten.</w:t>
      </w:r>
    </w:p>
    <w:p w14:paraId="5077BB8E" w14:textId="77777777" w:rsidR="00FD646B" w:rsidRPr="00C451FB" w:rsidRDefault="00F65259" w:rsidP="00F65259">
      <w:pPr>
        <w:pStyle w:val="Otsikko2"/>
        <w:tabs>
          <w:tab w:val="clear" w:pos="2280"/>
        </w:tabs>
        <w:ind w:left="0" w:firstLine="0"/>
        <w:rPr>
          <w:lang w:val="sv-SE"/>
        </w:rPr>
      </w:pPr>
      <w:bookmarkStart w:id="10" w:name="_Toc16690923"/>
      <w:bookmarkEnd w:id="9"/>
      <w:r w:rsidRPr="00C451FB">
        <w:rPr>
          <w:lang w:val="sv-SE"/>
        </w:rPr>
        <w:t>Systemet för snabbt informationsutbyte Rapex</w:t>
      </w:r>
      <w:bookmarkEnd w:id="10"/>
    </w:p>
    <w:p w14:paraId="1C6315AC" w14:textId="60B26536" w:rsidR="008D1B23" w:rsidRPr="00C451FB" w:rsidRDefault="00F65259" w:rsidP="006B4C85">
      <w:pPr>
        <w:pStyle w:val="Text2"/>
        <w:tabs>
          <w:tab w:val="clear" w:pos="2302"/>
        </w:tabs>
        <w:ind w:left="1440" w:hanging="22"/>
        <w:rPr>
          <w:sz w:val="20"/>
          <w:lang w:val="sv-SE"/>
        </w:rPr>
      </w:pPr>
      <w:r w:rsidRPr="00C451FB">
        <w:rPr>
          <w:rFonts w:cs="Calibri"/>
          <w:sz w:val="22"/>
          <w:lang w:val="sv-SE"/>
        </w:rPr>
        <w:t xml:space="preserve">De myndigheter som utför sådan marknadskontroll som avses i </w:t>
      </w:r>
      <w:r w:rsidR="007D23E2" w:rsidRPr="00C451FB">
        <w:rPr>
          <w:rFonts w:cs="Calibri"/>
          <w:sz w:val="22"/>
          <w:lang w:val="sv-SE"/>
        </w:rPr>
        <w:t>direktiv</w:t>
      </w:r>
      <w:r w:rsidRPr="00C451FB">
        <w:rPr>
          <w:rFonts w:cs="Calibri"/>
          <w:sz w:val="22"/>
          <w:lang w:val="sv-SE"/>
        </w:rPr>
        <w:t xml:space="preserve"> 2001/</w:t>
      </w:r>
      <w:r w:rsidR="007D23E2" w:rsidRPr="00C451FB">
        <w:rPr>
          <w:rFonts w:cs="Calibri"/>
          <w:sz w:val="22"/>
          <w:lang w:val="sv-SE"/>
        </w:rPr>
        <w:t>95/EG</w:t>
      </w:r>
      <w:r w:rsidR="00B0021B" w:rsidRPr="00C451FB">
        <w:rPr>
          <w:rFonts w:cs="Calibri"/>
          <w:sz w:val="22"/>
          <w:lang w:val="sv-SE"/>
        </w:rPr>
        <w:t xml:space="preserve"> om</w:t>
      </w:r>
      <w:r w:rsidRPr="00C451FB">
        <w:rPr>
          <w:rFonts w:cs="Calibri"/>
          <w:sz w:val="22"/>
          <w:lang w:val="sv-SE"/>
        </w:rPr>
        <w:t xml:space="preserve"> </w:t>
      </w:r>
      <w:r w:rsidR="007D23E2" w:rsidRPr="00C451FB">
        <w:rPr>
          <w:rFonts w:cs="Calibri"/>
          <w:sz w:val="22"/>
          <w:lang w:val="sv-SE"/>
        </w:rPr>
        <w:t>allm</w:t>
      </w:r>
      <w:r w:rsidR="00317423" w:rsidRPr="00C451FB">
        <w:rPr>
          <w:rFonts w:cs="Calibri"/>
          <w:sz w:val="22"/>
          <w:lang w:val="sv-SE"/>
        </w:rPr>
        <w:t>än</w:t>
      </w:r>
      <w:r w:rsidR="007D23E2" w:rsidRPr="00C451FB">
        <w:rPr>
          <w:rFonts w:cs="Calibri"/>
          <w:sz w:val="22"/>
          <w:lang w:val="sv-SE"/>
        </w:rPr>
        <w:t xml:space="preserve"> produktsäkerhet </w:t>
      </w:r>
      <w:r w:rsidRPr="00C451FB">
        <w:rPr>
          <w:rFonts w:cs="Calibri"/>
          <w:sz w:val="22"/>
          <w:lang w:val="sv-SE"/>
        </w:rPr>
        <w:t>och i ackrediterings- och marknadskontrollföro</w:t>
      </w:r>
      <w:r w:rsidR="00B55975" w:rsidRPr="00C451FB">
        <w:rPr>
          <w:rFonts w:cs="Calibri"/>
          <w:sz w:val="22"/>
          <w:lang w:val="sv-SE"/>
        </w:rPr>
        <w:t xml:space="preserve">rdningen är skyldiga att i </w:t>
      </w:r>
      <w:r w:rsidR="006B4C85" w:rsidRPr="00C451FB">
        <w:rPr>
          <w:rFonts w:cs="Calibri"/>
          <w:sz w:val="22"/>
          <w:lang w:val="sv-SE"/>
        </w:rPr>
        <w:t>R</w:t>
      </w:r>
      <w:r w:rsidR="006B4C85">
        <w:rPr>
          <w:rFonts w:cs="Calibri"/>
          <w:sz w:val="22"/>
          <w:lang w:val="sv-SE"/>
        </w:rPr>
        <w:t>apex</w:t>
      </w:r>
      <w:r w:rsidRPr="00C451FB">
        <w:rPr>
          <w:rFonts w:cs="Calibri"/>
          <w:sz w:val="22"/>
          <w:lang w:val="sv-SE"/>
        </w:rPr>
        <w:t>- och ICSMS-systemen göra sådana anmälningar till Europeiska kommissionen som förutsätts i dessa rättsakter.</w:t>
      </w:r>
      <w:r w:rsidR="008D1B23" w:rsidRPr="00C451FB">
        <w:rPr>
          <w:rFonts w:cs="Calibri"/>
          <w:sz w:val="22"/>
          <w:lang w:val="sv-SE"/>
        </w:rPr>
        <w:t xml:space="preserve"> </w:t>
      </w:r>
      <w:r w:rsidR="000C41CC" w:rsidRPr="00C451FB">
        <w:rPr>
          <w:rFonts w:cs="Calibri"/>
          <w:sz w:val="22"/>
          <w:lang w:val="sv-SE"/>
        </w:rPr>
        <w:t xml:space="preserve">För Finlands del fungerar Säkerhets- och kemikalieverket som nationell kontaktpunkt för </w:t>
      </w:r>
      <w:r w:rsidR="006B4C85" w:rsidRPr="00C451FB">
        <w:rPr>
          <w:rFonts w:cs="Calibri"/>
          <w:sz w:val="22"/>
          <w:lang w:val="sv-SE"/>
        </w:rPr>
        <w:t>R</w:t>
      </w:r>
      <w:r w:rsidR="006B4C85">
        <w:rPr>
          <w:rFonts w:cs="Calibri"/>
          <w:sz w:val="22"/>
          <w:lang w:val="sv-SE"/>
        </w:rPr>
        <w:t>apex</w:t>
      </w:r>
      <w:r w:rsidR="000C41CC" w:rsidRPr="00C451FB">
        <w:rPr>
          <w:rFonts w:cs="Calibri"/>
          <w:sz w:val="22"/>
          <w:lang w:val="sv-SE"/>
        </w:rPr>
        <w:t>-systemet.</w:t>
      </w:r>
      <w:r w:rsidR="002E5FC4" w:rsidRPr="00C451FB">
        <w:rPr>
          <w:rFonts w:cs="Calibri"/>
          <w:sz w:val="22"/>
          <w:lang w:val="sv-SE"/>
        </w:rPr>
        <w:t xml:space="preserve"> </w:t>
      </w:r>
      <w:r w:rsidR="00B55975" w:rsidRPr="00C451FB">
        <w:rPr>
          <w:rFonts w:cs="Calibri"/>
          <w:sz w:val="22"/>
          <w:lang w:val="sv-SE"/>
        </w:rPr>
        <w:t xml:space="preserve">År 2012 utvidgades </w:t>
      </w:r>
      <w:r w:rsidR="006B4C85" w:rsidRPr="00C451FB">
        <w:rPr>
          <w:rFonts w:cs="Calibri"/>
          <w:sz w:val="22"/>
          <w:lang w:val="sv-SE"/>
        </w:rPr>
        <w:t>R</w:t>
      </w:r>
      <w:r w:rsidR="006B4C85">
        <w:rPr>
          <w:rFonts w:cs="Calibri"/>
          <w:sz w:val="22"/>
          <w:lang w:val="sv-SE"/>
        </w:rPr>
        <w:t>apex</w:t>
      </w:r>
      <w:r w:rsidR="000C41CC" w:rsidRPr="00C451FB">
        <w:rPr>
          <w:rFonts w:cs="Calibri"/>
          <w:sz w:val="22"/>
          <w:lang w:val="sv-SE"/>
        </w:rPr>
        <w:t>-systemet till att omfatta också produkter som är avsedda för yrkesmässig användning.</w:t>
      </w:r>
      <w:r w:rsidR="002E5FC4" w:rsidRPr="00C451FB">
        <w:rPr>
          <w:rFonts w:cs="Calibri"/>
          <w:sz w:val="22"/>
          <w:lang w:val="sv-SE"/>
        </w:rPr>
        <w:t xml:space="preserve"> </w:t>
      </w:r>
      <w:r w:rsidR="000C41CC" w:rsidRPr="00C451FB">
        <w:rPr>
          <w:rFonts w:cs="Calibri"/>
          <w:sz w:val="22"/>
          <w:lang w:val="sv-SE"/>
        </w:rPr>
        <w:t xml:space="preserve">Samtliga marknadskontrollmyndigheter </w:t>
      </w:r>
      <w:r w:rsidR="006B4C85" w:rsidRPr="00C451FB">
        <w:rPr>
          <w:rFonts w:cs="Calibri"/>
          <w:sz w:val="22"/>
          <w:lang w:val="sv-SE"/>
        </w:rPr>
        <w:t xml:space="preserve">som nämns i avsnitt 1.1 </w:t>
      </w:r>
      <w:r w:rsidR="000C41CC" w:rsidRPr="00C451FB">
        <w:rPr>
          <w:rFonts w:cs="Calibri"/>
          <w:sz w:val="22"/>
          <w:lang w:val="sv-SE"/>
        </w:rPr>
        <w:t>(</w:t>
      </w:r>
      <w:r w:rsidR="006B4C85">
        <w:rPr>
          <w:rFonts w:cs="Calibri"/>
          <w:sz w:val="22"/>
          <w:lang w:val="sv-SE"/>
        </w:rPr>
        <w:t xml:space="preserve">med undantag för Tillstånds- och tillsynsverket för social- och hälsovården Valvira, som i fråga om  </w:t>
      </w:r>
      <w:r w:rsidR="006B4C85">
        <w:rPr>
          <w:sz w:val="22"/>
          <w:lang w:val="sv-SE"/>
        </w:rPr>
        <w:t>m</w:t>
      </w:r>
      <w:r w:rsidR="006B4C85" w:rsidRPr="00C451FB">
        <w:rPr>
          <w:sz w:val="22"/>
          <w:lang w:val="sv-SE"/>
        </w:rPr>
        <w:t>edicintekniska produkter</w:t>
      </w:r>
      <w:r w:rsidR="006B4C85">
        <w:rPr>
          <w:rFonts w:cs="Calibri"/>
          <w:sz w:val="22"/>
          <w:lang w:val="sv-SE"/>
        </w:rPr>
        <w:t xml:space="preserve"> använder systemet Vigilance</w:t>
      </w:r>
      <w:r w:rsidR="000C41CC" w:rsidRPr="00C451FB">
        <w:rPr>
          <w:rFonts w:cs="Calibri"/>
          <w:sz w:val="22"/>
          <w:lang w:val="sv-SE"/>
        </w:rPr>
        <w:t xml:space="preserve">) </w:t>
      </w:r>
      <w:r w:rsidR="006B4C85">
        <w:rPr>
          <w:rFonts w:cs="Calibri"/>
          <w:sz w:val="22"/>
          <w:lang w:val="sv-SE"/>
        </w:rPr>
        <w:t xml:space="preserve">och Tullen </w:t>
      </w:r>
      <w:r w:rsidR="000C41CC" w:rsidRPr="00C451FB">
        <w:rPr>
          <w:rFonts w:cs="Calibri"/>
          <w:sz w:val="22"/>
          <w:lang w:val="sv-SE"/>
        </w:rPr>
        <w:t xml:space="preserve">använder </w:t>
      </w:r>
      <w:r w:rsidR="006B4C85" w:rsidRPr="00C451FB">
        <w:rPr>
          <w:rFonts w:cs="Calibri"/>
          <w:sz w:val="22"/>
          <w:lang w:val="sv-SE"/>
        </w:rPr>
        <w:t>R</w:t>
      </w:r>
      <w:r w:rsidR="006B4C85">
        <w:rPr>
          <w:rFonts w:cs="Calibri"/>
          <w:sz w:val="22"/>
          <w:lang w:val="sv-SE"/>
        </w:rPr>
        <w:t>apex</w:t>
      </w:r>
      <w:r w:rsidR="000C41CC" w:rsidRPr="00C451FB">
        <w:rPr>
          <w:rFonts w:cs="Calibri"/>
          <w:sz w:val="22"/>
          <w:lang w:val="sv-SE"/>
        </w:rPr>
        <w:t>-systemet.</w:t>
      </w:r>
      <w:r w:rsidR="00D918F3">
        <w:rPr>
          <w:rFonts w:cs="Calibri"/>
          <w:sz w:val="22"/>
          <w:lang w:val="sv-SE"/>
        </w:rPr>
        <w:t xml:space="preserve"> </w:t>
      </w:r>
      <w:r w:rsidR="00BD6DF8">
        <w:rPr>
          <w:rFonts w:cs="Calibri"/>
          <w:sz w:val="22"/>
          <w:lang w:val="sv-SE"/>
        </w:rPr>
        <w:t>Rapex-systemets offentliga versions namn</w:t>
      </w:r>
      <w:r w:rsidR="00D918F3">
        <w:rPr>
          <w:rFonts w:cs="Calibri"/>
          <w:sz w:val="22"/>
          <w:lang w:val="sv-SE"/>
        </w:rPr>
        <w:t xml:space="preserve"> ändrats till EU Safety Gate</w:t>
      </w:r>
      <w:r w:rsidR="00BD6DF8">
        <w:rPr>
          <w:rFonts w:cs="Calibri"/>
          <w:sz w:val="22"/>
          <w:lang w:val="sv-SE"/>
        </w:rPr>
        <w:t xml:space="preserve"> –systemet i november 2018.</w:t>
      </w:r>
    </w:p>
    <w:p w14:paraId="20432E38" w14:textId="77777777" w:rsidR="00F506A3" w:rsidRPr="00C451FB" w:rsidRDefault="000C41CC" w:rsidP="000C41CC">
      <w:pPr>
        <w:pStyle w:val="Otsikko2"/>
        <w:tabs>
          <w:tab w:val="clear" w:pos="2280"/>
        </w:tabs>
        <w:ind w:left="0" w:firstLine="0"/>
        <w:rPr>
          <w:lang w:val="sv-SE"/>
        </w:rPr>
      </w:pPr>
      <w:bookmarkStart w:id="11" w:name="_Toc16690924"/>
      <w:r w:rsidRPr="00C451FB">
        <w:rPr>
          <w:lang w:val="sv-SE"/>
        </w:rPr>
        <w:t>ICSMS-systemet för informationsutbyte</w:t>
      </w:r>
      <w:bookmarkEnd w:id="11"/>
    </w:p>
    <w:p w14:paraId="4C50DFCD" w14:textId="74E47540" w:rsidR="009C4414" w:rsidRPr="00C451FB" w:rsidRDefault="000C41CC" w:rsidP="002E5FC4">
      <w:pPr>
        <w:ind w:left="1418"/>
        <w:rPr>
          <w:sz w:val="22"/>
          <w:lang w:val="sv-SE"/>
        </w:rPr>
      </w:pPr>
      <w:r w:rsidRPr="00C451FB">
        <w:rPr>
          <w:sz w:val="22"/>
          <w:lang w:val="sv-SE"/>
        </w:rPr>
        <w:t>ICSMS-systemet har använts i Finland sedan 2012.</w:t>
      </w:r>
      <w:r w:rsidR="002E5FC4" w:rsidRPr="00C451FB">
        <w:rPr>
          <w:sz w:val="22"/>
          <w:lang w:val="sv-SE"/>
        </w:rPr>
        <w:t xml:space="preserve"> </w:t>
      </w:r>
      <w:r w:rsidR="00890A75">
        <w:rPr>
          <w:sz w:val="22"/>
          <w:lang w:val="sv-SE"/>
        </w:rPr>
        <w:t>Anmäl</w:t>
      </w:r>
      <w:r w:rsidR="00EF117A">
        <w:rPr>
          <w:sz w:val="22"/>
          <w:lang w:val="sv-SE"/>
        </w:rPr>
        <w:t xml:space="preserve">ningar som gäller kemikalier ska </w:t>
      </w:r>
      <w:r w:rsidR="00D918F3">
        <w:rPr>
          <w:sz w:val="22"/>
          <w:lang w:val="sv-SE"/>
        </w:rPr>
        <w:t>också läggas till</w:t>
      </w:r>
      <w:r w:rsidR="00EF117A">
        <w:rPr>
          <w:sz w:val="22"/>
          <w:lang w:val="sv-SE"/>
        </w:rPr>
        <w:t xml:space="preserve"> systemet från 2019. </w:t>
      </w:r>
      <w:r w:rsidR="00BF5890" w:rsidRPr="00C451FB">
        <w:rPr>
          <w:sz w:val="22"/>
          <w:lang w:val="sv-SE"/>
        </w:rPr>
        <w:t>Finlands nationella ICSMS-kontaktpunkt är Säkerhets- och kemikalieverket och systemet används av alla marknadskontrollmyndigheter som nämns i avsnitt 1.1</w:t>
      </w:r>
      <w:r w:rsidR="00BA1129">
        <w:rPr>
          <w:sz w:val="22"/>
          <w:lang w:val="sv-SE"/>
        </w:rPr>
        <w:t xml:space="preserve"> </w:t>
      </w:r>
      <w:r w:rsidR="00BA1129" w:rsidRPr="00C451FB">
        <w:rPr>
          <w:sz w:val="22"/>
          <w:lang w:val="sv-SE"/>
        </w:rPr>
        <w:t>(</w:t>
      </w:r>
      <w:r w:rsidR="00BA1129">
        <w:rPr>
          <w:sz w:val="22"/>
          <w:lang w:val="sv-SE"/>
        </w:rPr>
        <w:t xml:space="preserve">med undantag för </w:t>
      </w:r>
      <w:r w:rsidR="00BA1129">
        <w:rPr>
          <w:sz w:val="22"/>
          <w:lang w:val="sv-SE"/>
        </w:rPr>
        <w:lastRenderedPageBreak/>
        <w:t xml:space="preserve">Tillstånds- och tillsynsverket för social- och hälsovården Valvira, som använder </w:t>
      </w:r>
      <w:r w:rsidR="00BA1129" w:rsidRPr="00C02043">
        <w:rPr>
          <w:sz w:val="22"/>
          <w:lang w:val="sv-SE"/>
        </w:rPr>
        <w:t>anmälning</w:t>
      </w:r>
      <w:r w:rsidR="00BA1129">
        <w:rPr>
          <w:sz w:val="22"/>
          <w:lang w:val="sv-SE"/>
        </w:rPr>
        <w:t>ssystemet COEN</w:t>
      </w:r>
      <w:r w:rsidR="00BA1129" w:rsidRPr="00C451FB">
        <w:rPr>
          <w:sz w:val="22"/>
          <w:lang w:val="sv-SE"/>
        </w:rPr>
        <w:t>)</w:t>
      </w:r>
      <w:r w:rsidR="00BA1129">
        <w:rPr>
          <w:sz w:val="22"/>
          <w:lang w:val="sv-SE"/>
        </w:rPr>
        <w:t xml:space="preserve"> och Tullen</w:t>
      </w:r>
      <w:r w:rsidR="00BF5890" w:rsidRPr="00C451FB">
        <w:rPr>
          <w:sz w:val="22"/>
          <w:lang w:val="sv-SE"/>
        </w:rPr>
        <w:t>.</w:t>
      </w:r>
      <w:r w:rsidR="002E5FC4" w:rsidRPr="00C451FB">
        <w:rPr>
          <w:sz w:val="22"/>
          <w:lang w:val="sv-SE"/>
        </w:rPr>
        <w:t xml:space="preserve"> </w:t>
      </w:r>
    </w:p>
    <w:p w14:paraId="55A6A3EC" w14:textId="77777777" w:rsidR="002E5FC4" w:rsidRPr="00C451FB" w:rsidRDefault="00BF5890" w:rsidP="002E5FC4">
      <w:pPr>
        <w:ind w:left="1418"/>
        <w:rPr>
          <w:sz w:val="22"/>
          <w:lang w:val="sv-SE"/>
        </w:rPr>
      </w:pPr>
      <w:r w:rsidRPr="00C451FB">
        <w:rPr>
          <w:sz w:val="22"/>
          <w:lang w:val="sv-SE"/>
        </w:rPr>
        <w:t>Ett exempel på en nationell marknadskontrolldatabas är det marknadskontrollregister som Tukes för och som innehåller uppgifter om sådana produkter vars försäljning och marknadsföring Tukes har begränsat under de senaste tre åren.</w:t>
      </w:r>
      <w:r w:rsidR="002E5FC4" w:rsidRPr="00C451FB">
        <w:rPr>
          <w:sz w:val="22"/>
          <w:lang w:val="sv-SE"/>
        </w:rPr>
        <w:t xml:space="preserve"> </w:t>
      </w:r>
      <w:r w:rsidR="0040548C" w:rsidRPr="00C451FB">
        <w:rPr>
          <w:sz w:val="22"/>
          <w:lang w:val="sv-SE"/>
        </w:rPr>
        <w:t>I registret samlas också information om sådana produktåterkallelser och tillbakadragande av farliga produkter från marknaden samt säkerhetsmeddelanden som görs av verksamhetsutövarna på frivillig basis.</w:t>
      </w:r>
      <w:r w:rsidR="002E5FC4" w:rsidRPr="00C451FB">
        <w:rPr>
          <w:sz w:val="22"/>
          <w:lang w:val="sv-SE"/>
        </w:rPr>
        <w:t xml:space="preserve"> </w:t>
      </w:r>
      <w:r w:rsidR="0040548C" w:rsidRPr="00C451FB">
        <w:rPr>
          <w:sz w:val="22"/>
          <w:lang w:val="sv-SE"/>
        </w:rPr>
        <w:t>I databasen publiceras detaljerad information om produkterna inkl. bilderna på produkterna, verksamhetsutövarnas kontaktuppgifter, skälen till åtgärder, de risker eller brister som är förenade med produkterna samt instruktioner för konsumenter om vad dessa bör göra.</w:t>
      </w:r>
    </w:p>
    <w:p w14:paraId="74EB7683" w14:textId="77777777" w:rsidR="00330904" w:rsidRPr="00C451FB" w:rsidRDefault="0040548C" w:rsidP="0040548C">
      <w:pPr>
        <w:pStyle w:val="Otsikko2"/>
        <w:tabs>
          <w:tab w:val="clear" w:pos="2280"/>
        </w:tabs>
        <w:ind w:left="709"/>
        <w:rPr>
          <w:lang w:val="sv-SE"/>
        </w:rPr>
      </w:pPr>
      <w:bookmarkStart w:id="12" w:name="_Toc16690925"/>
      <w:r w:rsidRPr="00C451FB">
        <w:rPr>
          <w:lang w:val="sv-SE"/>
        </w:rPr>
        <w:t>Allmän beskrivning av marknadskontrollåtgärderna och förfaranden i samband med dem</w:t>
      </w:r>
      <w:bookmarkEnd w:id="12"/>
    </w:p>
    <w:p w14:paraId="082E815F" w14:textId="5B813B42" w:rsidR="000C632E" w:rsidRPr="00C451FB" w:rsidRDefault="0040548C" w:rsidP="000C632E">
      <w:pPr>
        <w:pStyle w:val="Text2"/>
        <w:tabs>
          <w:tab w:val="clear" w:pos="2302"/>
        </w:tabs>
        <w:ind w:left="1418"/>
        <w:rPr>
          <w:rFonts w:cs="Calibri"/>
          <w:sz w:val="22"/>
          <w:lang w:val="sv-SE"/>
        </w:rPr>
      </w:pPr>
      <w:r w:rsidRPr="00C451FB">
        <w:rPr>
          <w:rFonts w:cs="Calibri"/>
          <w:sz w:val="22"/>
          <w:lang w:val="sv-SE"/>
        </w:rPr>
        <w:t>Marknadskontrollen genomförs såväl proaktivt som reaktivt.</w:t>
      </w:r>
      <w:r w:rsidR="000C632E" w:rsidRPr="00C451FB">
        <w:rPr>
          <w:rFonts w:cs="Calibri"/>
          <w:sz w:val="22"/>
          <w:lang w:val="sv-SE"/>
        </w:rPr>
        <w:t xml:space="preserve"> </w:t>
      </w:r>
      <w:r w:rsidRPr="00C451FB">
        <w:rPr>
          <w:rFonts w:cs="Calibri"/>
          <w:sz w:val="22"/>
          <w:lang w:val="sv-SE"/>
        </w:rPr>
        <w:t>Proaktiv kontroll utförs t.ex. i form av särskilda kontrollprojekt, som ofta är samprojekt på riksnivå, inom Norden eller på EU-nivå, och i form av fältkontroll, där kontrollerna gäller t.ex. produkter som säljs i affärerna</w:t>
      </w:r>
      <w:r w:rsidR="00415897">
        <w:rPr>
          <w:rFonts w:cs="Calibri"/>
          <w:sz w:val="22"/>
          <w:lang w:val="sv-SE"/>
        </w:rPr>
        <w:t xml:space="preserve"> (inkl. nät</w:t>
      </w:r>
      <w:r w:rsidR="006920FF">
        <w:rPr>
          <w:rFonts w:cs="Calibri"/>
          <w:sz w:val="22"/>
          <w:lang w:val="sv-SE"/>
        </w:rPr>
        <w:t>handel</w:t>
      </w:r>
      <w:r w:rsidR="00415897">
        <w:rPr>
          <w:rFonts w:cs="Calibri"/>
          <w:sz w:val="22"/>
          <w:lang w:val="sv-SE"/>
        </w:rPr>
        <w:t>)</w:t>
      </w:r>
      <w:r w:rsidRPr="00C451FB">
        <w:rPr>
          <w:rFonts w:cs="Calibri"/>
          <w:sz w:val="22"/>
          <w:lang w:val="sv-SE"/>
        </w:rPr>
        <w:t xml:space="preserve"> eller produkter som används på arbetsplatser. </w:t>
      </w:r>
      <w:r w:rsidR="000C632E" w:rsidRPr="00C451FB">
        <w:rPr>
          <w:rFonts w:cs="Calibri"/>
          <w:sz w:val="22"/>
          <w:lang w:val="sv-SE"/>
        </w:rPr>
        <w:t xml:space="preserve"> </w:t>
      </w:r>
      <w:r w:rsidR="00CC6189" w:rsidRPr="00C451FB">
        <w:rPr>
          <w:rFonts w:cs="Calibri"/>
          <w:sz w:val="22"/>
          <w:lang w:val="sv-SE"/>
        </w:rPr>
        <w:t xml:space="preserve">Reaktiv kontroll utförs igen på basis av uppgifter från bl.a. konsumenter, verksamhetsutövare, informationsutbytessystemen Rapex och ICSMS eller ibland från anmälningssystemet Business </w:t>
      </w:r>
      <w:r w:rsidR="00EF117A">
        <w:rPr>
          <w:rFonts w:cs="Calibri"/>
          <w:sz w:val="22"/>
          <w:lang w:val="sv-SE"/>
        </w:rPr>
        <w:t>Gateway</w:t>
      </w:r>
      <w:r w:rsidR="00CC6189" w:rsidRPr="00C451FB">
        <w:rPr>
          <w:rFonts w:cs="Calibri"/>
          <w:sz w:val="22"/>
          <w:lang w:val="sv-SE"/>
        </w:rPr>
        <w:t xml:space="preserve"> samt till följd av olyckor eller olycksfall som inträffat.</w:t>
      </w:r>
    </w:p>
    <w:p w14:paraId="7B25BDB3" w14:textId="77777777" w:rsidR="00A63577" w:rsidRPr="00C451FB" w:rsidRDefault="00CC6189" w:rsidP="00603115">
      <w:pPr>
        <w:pStyle w:val="Text2"/>
        <w:tabs>
          <w:tab w:val="clear" w:pos="2302"/>
        </w:tabs>
        <w:ind w:left="1418"/>
        <w:rPr>
          <w:rFonts w:cs="Calibri"/>
          <w:sz w:val="22"/>
          <w:szCs w:val="22"/>
          <w:lang w:val="sv-SE"/>
        </w:rPr>
      </w:pPr>
      <w:r w:rsidRPr="00C451FB">
        <w:rPr>
          <w:rFonts w:cs="Calibri"/>
          <w:sz w:val="22"/>
          <w:szCs w:val="22"/>
          <w:lang w:val="sv-SE"/>
        </w:rPr>
        <w:t>Den vid marknadskontrollen viktiga riskbedömningen är av betydelse också för fokuseringen av kontrollen.</w:t>
      </w:r>
      <w:r w:rsidR="000C632E" w:rsidRPr="00C451FB">
        <w:rPr>
          <w:rFonts w:cs="Calibri"/>
          <w:sz w:val="22"/>
          <w:szCs w:val="22"/>
          <w:lang w:val="sv-SE"/>
        </w:rPr>
        <w:t xml:space="preserve"> </w:t>
      </w:r>
      <w:r w:rsidRPr="00C451FB">
        <w:rPr>
          <w:rFonts w:cs="Calibri"/>
          <w:sz w:val="22"/>
          <w:szCs w:val="22"/>
          <w:lang w:val="sv-SE"/>
        </w:rPr>
        <w:t>Vid såväl proaktivt utförd kontroll som vid reaktivt utförd kontroll som inletts på olika aktörers initiativ beaktas på grund av de begränsade resurserna riskbedömningen från fall till fall.</w:t>
      </w:r>
      <w:r w:rsidR="00A63577" w:rsidRPr="00C451FB">
        <w:rPr>
          <w:rFonts w:cs="Calibri"/>
          <w:sz w:val="22"/>
          <w:szCs w:val="22"/>
          <w:lang w:val="sv-SE"/>
        </w:rPr>
        <w:t xml:space="preserve"> </w:t>
      </w:r>
      <w:bookmarkStart w:id="13" w:name="_Toc392679023"/>
      <w:r w:rsidRPr="00C451FB">
        <w:rPr>
          <w:rFonts w:cs="Calibri"/>
          <w:sz w:val="22"/>
          <w:szCs w:val="22"/>
          <w:lang w:val="sv-SE"/>
        </w:rPr>
        <w:t>Vid marknadskontrollen och planeringen av den utnyttjas dessutom uppgifter från kontrollen av produkter som kommer från länder utanför EU (s.k. tredjelandskontroll) samt vice versa.</w:t>
      </w:r>
      <w:r w:rsidR="00A63577" w:rsidRPr="00C451FB">
        <w:rPr>
          <w:rFonts w:cs="Calibri"/>
          <w:sz w:val="22"/>
          <w:szCs w:val="22"/>
          <w:lang w:val="sv-SE"/>
        </w:rPr>
        <w:t xml:space="preserve"> </w:t>
      </w:r>
      <w:r w:rsidR="00B27588" w:rsidRPr="00C451FB">
        <w:rPr>
          <w:rFonts w:cs="Calibri"/>
          <w:sz w:val="22"/>
          <w:szCs w:val="22"/>
          <w:lang w:val="sv-SE"/>
        </w:rPr>
        <w:t xml:space="preserve">Vid kontrollsamarbetet utnyttjas också de anvisningar om samarbete mellan tull- och marknadskontrollmyndigheter </w:t>
      </w:r>
      <w:r w:rsidR="00E3575F">
        <w:rPr>
          <w:rFonts w:cs="Calibri"/>
          <w:sz w:val="22"/>
          <w:szCs w:val="22"/>
          <w:lang w:val="sv-SE"/>
        </w:rPr>
        <w:t xml:space="preserve">och övervakning av näthandel </w:t>
      </w:r>
      <w:r w:rsidR="00B27588" w:rsidRPr="00C451FB">
        <w:rPr>
          <w:rFonts w:cs="Calibri"/>
          <w:sz w:val="22"/>
          <w:szCs w:val="22"/>
          <w:lang w:val="sv-SE"/>
        </w:rPr>
        <w:t>som utfärdats av Europeiska kommissionen.</w:t>
      </w:r>
    </w:p>
    <w:p w14:paraId="71EB71F6" w14:textId="77777777" w:rsidR="00603115" w:rsidRPr="00C451FB" w:rsidRDefault="00B27588" w:rsidP="00603115">
      <w:pPr>
        <w:pStyle w:val="Text2"/>
        <w:tabs>
          <w:tab w:val="clear" w:pos="2302"/>
        </w:tabs>
        <w:ind w:left="1418"/>
        <w:rPr>
          <w:rFonts w:cs="Calibri"/>
          <w:sz w:val="22"/>
          <w:szCs w:val="22"/>
          <w:lang w:val="sv-SE"/>
        </w:rPr>
      </w:pPr>
      <w:r w:rsidRPr="00C451FB">
        <w:rPr>
          <w:rFonts w:cs="Calibri"/>
          <w:sz w:val="22"/>
          <w:lang w:val="sv-SE"/>
        </w:rPr>
        <w:t>Utöver EU:s ackrediterings- och mark</w:t>
      </w:r>
      <w:r w:rsidR="00C57572" w:rsidRPr="00C451FB">
        <w:rPr>
          <w:rFonts w:cs="Calibri"/>
          <w:sz w:val="22"/>
          <w:lang w:val="sv-SE"/>
        </w:rPr>
        <w:t>nadskontrollförordning har de flesta</w:t>
      </w:r>
      <w:r w:rsidRPr="00C451FB">
        <w:rPr>
          <w:rFonts w:cs="Calibri"/>
          <w:sz w:val="22"/>
          <w:lang w:val="sv-SE"/>
        </w:rPr>
        <w:t xml:space="preserve"> sektor</w:t>
      </w:r>
      <w:r w:rsidR="00CF07AA" w:rsidRPr="00C451FB">
        <w:rPr>
          <w:rFonts w:cs="Calibri"/>
          <w:sz w:val="22"/>
          <w:lang w:val="sv-SE"/>
        </w:rPr>
        <w:t>er</w:t>
      </w:r>
      <w:r w:rsidRPr="00C451FB">
        <w:rPr>
          <w:rFonts w:cs="Calibri"/>
          <w:sz w:val="22"/>
          <w:lang w:val="sv-SE"/>
        </w:rPr>
        <w:t xml:space="preserve"> dessutom sin i huvudsak egen, nationell</w:t>
      </w:r>
      <w:r w:rsidR="00AF7B0F">
        <w:rPr>
          <w:rFonts w:cs="Calibri"/>
          <w:sz w:val="22"/>
          <w:lang w:val="sv-SE"/>
        </w:rPr>
        <w:t>a</w:t>
      </w:r>
      <w:r w:rsidRPr="00C451FB">
        <w:rPr>
          <w:rFonts w:cs="Calibri"/>
          <w:sz w:val="22"/>
          <w:lang w:val="sv-SE"/>
        </w:rPr>
        <w:t xml:space="preserve"> marknadskontrollagstiftning som gäller vissa produktgrupper. </w:t>
      </w:r>
      <w:r w:rsidR="00DF34A9" w:rsidRPr="00C451FB">
        <w:rPr>
          <w:rFonts w:cs="Calibri"/>
          <w:sz w:val="22"/>
          <w:lang w:val="sv-SE"/>
        </w:rPr>
        <w:t>Den h</w:t>
      </w:r>
      <w:r w:rsidR="00B56E1D" w:rsidRPr="00C451FB">
        <w:rPr>
          <w:rFonts w:cs="Calibri"/>
          <w:sz w:val="22"/>
          <w:lang w:val="sv-SE"/>
        </w:rPr>
        <w:t>orisontell</w:t>
      </w:r>
      <w:r w:rsidR="006421CD" w:rsidRPr="00C451FB">
        <w:rPr>
          <w:rFonts w:cs="Calibri"/>
          <w:sz w:val="22"/>
          <w:lang w:val="sv-SE"/>
        </w:rPr>
        <w:t>a</w:t>
      </w:r>
      <w:r w:rsidR="00B56E1D" w:rsidRPr="00C451FB">
        <w:rPr>
          <w:rFonts w:cs="Calibri"/>
          <w:sz w:val="22"/>
          <w:lang w:val="sv-SE"/>
        </w:rPr>
        <w:t xml:space="preserve"> lagstiftning</w:t>
      </w:r>
      <w:r w:rsidR="00DF34A9" w:rsidRPr="00C451FB">
        <w:rPr>
          <w:rFonts w:cs="Calibri"/>
          <w:sz w:val="22"/>
          <w:lang w:val="sv-SE"/>
        </w:rPr>
        <w:t>en</w:t>
      </w:r>
      <w:r w:rsidR="00B56E1D" w:rsidRPr="00C451FB">
        <w:rPr>
          <w:rFonts w:cs="Calibri"/>
          <w:sz w:val="22"/>
          <w:lang w:val="sv-SE"/>
        </w:rPr>
        <w:t xml:space="preserve"> om marknadsk</w:t>
      </w:r>
      <w:r w:rsidR="007130FB" w:rsidRPr="00C451FB">
        <w:rPr>
          <w:rFonts w:cs="Calibri"/>
          <w:sz w:val="22"/>
          <w:lang w:val="sv-SE"/>
        </w:rPr>
        <w:t>ontroll och om anmälda organ</w:t>
      </w:r>
      <w:r w:rsidR="00BC7075" w:rsidRPr="00C451FB">
        <w:rPr>
          <w:rFonts w:cs="Calibri"/>
          <w:sz w:val="22"/>
          <w:lang w:val="sv-SE"/>
        </w:rPr>
        <w:t>,</w:t>
      </w:r>
      <w:r w:rsidR="00FE2157" w:rsidRPr="00C451FB">
        <w:rPr>
          <w:rFonts w:cs="Calibri"/>
          <w:sz w:val="22"/>
          <w:lang w:val="sv-SE"/>
        </w:rPr>
        <w:t xml:space="preserve"> som </w:t>
      </w:r>
      <w:r w:rsidR="007130FB" w:rsidRPr="00C451FB">
        <w:rPr>
          <w:rFonts w:cs="Calibri"/>
          <w:sz w:val="22"/>
          <w:lang w:val="sv-SE"/>
        </w:rPr>
        <w:t>berör</w:t>
      </w:r>
      <w:r w:rsidR="00B56E1D" w:rsidRPr="00C451FB">
        <w:rPr>
          <w:rFonts w:cs="Calibri"/>
          <w:sz w:val="22"/>
          <w:lang w:val="sv-SE"/>
        </w:rPr>
        <w:t xml:space="preserve"> de sektorer som </w:t>
      </w:r>
      <w:r w:rsidR="00FE2157" w:rsidRPr="00C451FB">
        <w:rPr>
          <w:rFonts w:cs="Calibri"/>
          <w:sz w:val="22"/>
          <w:lang w:val="sv-SE"/>
        </w:rPr>
        <w:t>regleras i det s.k. direktivpak</w:t>
      </w:r>
      <w:r w:rsidR="00B56E1D" w:rsidRPr="00C451FB">
        <w:rPr>
          <w:rFonts w:cs="Calibri"/>
          <w:sz w:val="22"/>
          <w:lang w:val="sv-SE"/>
        </w:rPr>
        <w:t>etet samt tryckbärande anordningar</w:t>
      </w:r>
      <w:r w:rsidR="00AF7B0F">
        <w:rPr>
          <w:rFonts w:cs="Calibri"/>
          <w:sz w:val="22"/>
          <w:lang w:val="sv-SE"/>
        </w:rPr>
        <w:t>, har antagits och trätt i kraft</w:t>
      </w:r>
      <w:r w:rsidR="00B56E1D" w:rsidRPr="00C451FB">
        <w:rPr>
          <w:rFonts w:cs="Calibri"/>
          <w:sz w:val="22"/>
          <w:lang w:val="sv-SE"/>
        </w:rPr>
        <w:t>.</w:t>
      </w:r>
      <w:r w:rsidR="00744A43" w:rsidRPr="00C451FB">
        <w:rPr>
          <w:rFonts w:cs="Calibri"/>
          <w:sz w:val="22"/>
          <w:lang w:val="sv-SE"/>
        </w:rPr>
        <w:t xml:space="preserve"> </w:t>
      </w:r>
      <w:r w:rsidR="00B56E1D" w:rsidRPr="00C451FB">
        <w:rPr>
          <w:rFonts w:cs="Calibri"/>
          <w:sz w:val="22"/>
          <w:lang w:val="sv-SE"/>
        </w:rPr>
        <w:t>Utöver detta har övriga sektorer fortfarande sin egen sektorspecifik</w:t>
      </w:r>
      <w:r w:rsidR="00023686" w:rsidRPr="00C451FB">
        <w:rPr>
          <w:rFonts w:cs="Calibri"/>
          <w:sz w:val="22"/>
          <w:lang w:val="sv-SE"/>
        </w:rPr>
        <w:t>a lagstiftning om</w:t>
      </w:r>
      <w:r w:rsidR="00B56E1D" w:rsidRPr="00C451FB">
        <w:rPr>
          <w:rFonts w:cs="Calibri"/>
          <w:sz w:val="22"/>
          <w:lang w:val="sv-SE"/>
        </w:rPr>
        <w:t xml:space="preserve"> </w:t>
      </w:r>
      <w:r w:rsidR="00023686" w:rsidRPr="00C451FB">
        <w:rPr>
          <w:rFonts w:cs="Calibri"/>
          <w:sz w:val="22"/>
          <w:lang w:val="sv-SE"/>
        </w:rPr>
        <w:t>marknadskontroll</w:t>
      </w:r>
      <w:r w:rsidR="00B56E1D" w:rsidRPr="00C451FB">
        <w:rPr>
          <w:rFonts w:cs="Calibri"/>
          <w:sz w:val="22"/>
          <w:lang w:val="sv-SE"/>
        </w:rPr>
        <w:t>.</w:t>
      </w:r>
      <w:r w:rsidR="00744A43" w:rsidRPr="00C451FB">
        <w:rPr>
          <w:rFonts w:cs="Calibri"/>
          <w:sz w:val="22"/>
          <w:lang w:val="sv-SE"/>
        </w:rPr>
        <w:t xml:space="preserve"> </w:t>
      </w:r>
      <w:r w:rsidR="00023686" w:rsidRPr="00C451FB">
        <w:rPr>
          <w:rFonts w:cs="Calibri"/>
          <w:sz w:val="22"/>
          <w:lang w:val="sv-SE"/>
        </w:rPr>
        <w:t>L</w:t>
      </w:r>
      <w:r w:rsidR="00B56E1D" w:rsidRPr="00C451FB">
        <w:rPr>
          <w:rFonts w:cs="Calibri"/>
          <w:sz w:val="22"/>
          <w:lang w:val="sv-SE"/>
        </w:rPr>
        <w:t>agstiftningen för olika sektorer är dock i fråga om marknadskontrollen mycket likartad och överensstämmer med ackrediterings- och marknadskontrollförordningen.</w:t>
      </w:r>
      <w:r w:rsidR="00603115" w:rsidRPr="00C451FB">
        <w:rPr>
          <w:rFonts w:cs="Calibri"/>
          <w:sz w:val="22"/>
          <w:lang w:val="sv-SE"/>
        </w:rPr>
        <w:t xml:space="preserve"> </w:t>
      </w:r>
      <w:r w:rsidR="0088233C" w:rsidRPr="00C451FB">
        <w:rPr>
          <w:rFonts w:cs="Calibri"/>
          <w:sz w:val="22"/>
          <w:lang w:val="sv-SE"/>
        </w:rPr>
        <w:t>I fråga om konsumtionsvaror kan man vid kontrollen dessutom vid behov tillämpa den allmänna konsumentsäkerhetslagstiftningen i kompletterande syfte, om sektorslagstiftningen, t.ex. när det gäller säkerheten, inte ger kontrollmyndigheten tillräckliga befogenheter.</w:t>
      </w:r>
      <w:r w:rsidR="00603115" w:rsidRPr="00C451FB">
        <w:rPr>
          <w:rFonts w:cs="Calibri"/>
          <w:sz w:val="22"/>
          <w:lang w:val="sv-SE"/>
        </w:rPr>
        <w:t xml:space="preserve"> </w:t>
      </w:r>
      <w:r w:rsidR="0088233C" w:rsidRPr="00C451FB">
        <w:rPr>
          <w:rFonts w:cs="Calibri"/>
          <w:sz w:val="22"/>
          <w:lang w:val="sv-SE"/>
        </w:rPr>
        <w:t xml:space="preserve">Vid marknadskontroll görs granskningar och utredningar och vid behov kan marknadskontrollmyndigheterna begränsa förekomsten på marknaden av en farlig produkt eller en produkt som strider mot kraven t.ex. genom att förbjuda försäljningen av den eller överlåtelsen av den för ibruktagande eller genom att bestämma att den ska återkallas. </w:t>
      </w:r>
      <w:r w:rsidR="00603115" w:rsidRPr="00C451FB">
        <w:rPr>
          <w:rFonts w:cs="Calibri"/>
          <w:sz w:val="22"/>
          <w:lang w:val="sv-SE"/>
        </w:rPr>
        <w:t xml:space="preserve"> </w:t>
      </w:r>
      <w:r w:rsidR="002935F7" w:rsidRPr="00C451FB">
        <w:rPr>
          <w:rFonts w:cs="Calibri"/>
          <w:sz w:val="22"/>
          <w:lang w:val="sv-SE"/>
        </w:rPr>
        <w:t>Marknadskontrollen är riskbaserad.</w:t>
      </w:r>
      <w:r w:rsidR="00603115" w:rsidRPr="00C451FB">
        <w:rPr>
          <w:rFonts w:cs="Calibri"/>
          <w:sz w:val="22"/>
          <w:szCs w:val="22"/>
          <w:lang w:val="sv-SE"/>
        </w:rPr>
        <w:t xml:space="preserve"> </w:t>
      </w:r>
      <w:r w:rsidR="002935F7" w:rsidRPr="00C451FB">
        <w:rPr>
          <w:rFonts w:cs="Calibri"/>
          <w:sz w:val="22"/>
          <w:szCs w:val="22"/>
          <w:lang w:val="sv-SE"/>
        </w:rPr>
        <w:t xml:space="preserve">Oberoende av huruvida en produkts icke överensstämmelse med kraven har upptäckts i samband med ett marknadskontrollprojekt eller på basis av en anmälan från en konsument eller ekonomisk aktör, ska </w:t>
      </w:r>
      <w:r w:rsidR="002935F7" w:rsidRPr="00C451FB">
        <w:rPr>
          <w:rFonts w:cs="Calibri"/>
          <w:sz w:val="22"/>
          <w:szCs w:val="22"/>
          <w:lang w:val="sv-SE"/>
        </w:rPr>
        <w:lastRenderedPageBreak/>
        <w:t>marknadskontrollmyndigheten basera sina marknadskontrollåtgärder på en riskanalys.</w:t>
      </w:r>
    </w:p>
    <w:p w14:paraId="707FE6F8" w14:textId="77777777" w:rsidR="006D22E6" w:rsidRPr="00C451FB" w:rsidRDefault="002935F7" w:rsidP="00603115">
      <w:pPr>
        <w:pStyle w:val="Text2"/>
        <w:tabs>
          <w:tab w:val="clear" w:pos="2302"/>
        </w:tabs>
        <w:ind w:left="1418"/>
        <w:rPr>
          <w:sz w:val="22"/>
          <w:szCs w:val="22"/>
          <w:lang w:val="sv-SE"/>
        </w:rPr>
      </w:pPr>
      <w:r w:rsidRPr="00C451FB">
        <w:rPr>
          <w:rFonts w:cs="Calibri"/>
          <w:sz w:val="22"/>
          <w:szCs w:val="22"/>
          <w:lang w:val="sv-SE"/>
        </w:rPr>
        <w:t xml:space="preserve">Finland har inte en </w:t>
      </w:r>
      <w:r w:rsidR="00C76FC0">
        <w:rPr>
          <w:rFonts w:cs="Calibri"/>
          <w:sz w:val="22"/>
          <w:szCs w:val="22"/>
          <w:lang w:val="sv-SE"/>
        </w:rPr>
        <w:t xml:space="preserve">särskild </w:t>
      </w:r>
      <w:r w:rsidRPr="00C451FB">
        <w:rPr>
          <w:rFonts w:cs="Calibri"/>
          <w:sz w:val="22"/>
          <w:szCs w:val="22"/>
          <w:lang w:val="sv-SE"/>
        </w:rPr>
        <w:t>nationell olycksfalls- eller olycksdatabas.</w:t>
      </w:r>
      <w:r w:rsidR="006D22E6" w:rsidRPr="00C451FB">
        <w:rPr>
          <w:rFonts w:cs="Calibri"/>
          <w:sz w:val="22"/>
          <w:szCs w:val="22"/>
          <w:lang w:val="sv-SE"/>
        </w:rPr>
        <w:t xml:space="preserve"> </w:t>
      </w:r>
      <w:r w:rsidRPr="00C451FB">
        <w:rPr>
          <w:rFonts w:cs="Calibri"/>
          <w:sz w:val="22"/>
          <w:szCs w:val="22"/>
          <w:lang w:val="sv-SE"/>
        </w:rPr>
        <w:t>Vissa marknadskontrollmyndigheter samt ekonomiska aktörer samlar uppgifter om olycksfall och olyckor.</w:t>
      </w:r>
      <w:r w:rsidR="006D22E6" w:rsidRPr="00C451FB">
        <w:rPr>
          <w:rFonts w:cs="Calibri"/>
          <w:sz w:val="22"/>
          <w:szCs w:val="22"/>
          <w:lang w:val="sv-SE"/>
        </w:rPr>
        <w:t xml:space="preserve"> </w:t>
      </w:r>
      <w:r w:rsidRPr="00C451FB">
        <w:rPr>
          <w:rFonts w:cs="Calibri"/>
          <w:sz w:val="22"/>
          <w:szCs w:val="22"/>
          <w:lang w:val="sv-SE"/>
        </w:rPr>
        <w:t>Ett exempel på en sådan databas är databasen VARO som upprätthålls av Säkerhets- och kemikalieverket. I den samlas information om olyckor och farosituatione</w:t>
      </w:r>
      <w:r w:rsidR="007E473D">
        <w:rPr>
          <w:rFonts w:cs="Calibri"/>
          <w:sz w:val="22"/>
          <w:szCs w:val="22"/>
          <w:lang w:val="sv-SE"/>
        </w:rPr>
        <w:t>r</w:t>
      </w:r>
      <w:r w:rsidRPr="00C451FB">
        <w:rPr>
          <w:rFonts w:cs="Calibri"/>
          <w:sz w:val="22"/>
          <w:szCs w:val="22"/>
          <w:lang w:val="sv-SE"/>
        </w:rPr>
        <w:t xml:space="preserve"> i samband med farliga kemikalier, tryckbärande anordningar, gruvor, elanläggningar och </w:t>
      </w:r>
      <w:r w:rsidR="007E473D">
        <w:rPr>
          <w:rFonts w:cs="Calibri"/>
          <w:sz w:val="22"/>
          <w:szCs w:val="22"/>
          <w:lang w:val="sv-SE"/>
        </w:rPr>
        <w:t>el</w:t>
      </w:r>
      <w:r w:rsidRPr="00C451FB">
        <w:rPr>
          <w:rFonts w:cs="Calibri"/>
          <w:sz w:val="22"/>
          <w:szCs w:val="22"/>
          <w:lang w:val="sv-SE"/>
        </w:rPr>
        <w:t>apparater samt hissa</w:t>
      </w:r>
      <w:r w:rsidR="0072455D" w:rsidRPr="00C451FB">
        <w:rPr>
          <w:rFonts w:cs="Calibri"/>
          <w:sz w:val="22"/>
          <w:szCs w:val="22"/>
          <w:lang w:val="sv-SE"/>
        </w:rPr>
        <w:t>r</w:t>
      </w:r>
      <w:r w:rsidRPr="00C451FB">
        <w:rPr>
          <w:rFonts w:cs="Calibri"/>
          <w:sz w:val="22"/>
          <w:szCs w:val="22"/>
          <w:lang w:val="sv-SE"/>
        </w:rPr>
        <w:t xml:space="preserve">. </w:t>
      </w:r>
      <w:r w:rsidR="006D22E6" w:rsidRPr="00C451FB">
        <w:rPr>
          <w:sz w:val="22"/>
          <w:szCs w:val="22"/>
          <w:lang w:val="sv-SE"/>
        </w:rPr>
        <w:t xml:space="preserve"> </w:t>
      </w:r>
      <w:r w:rsidR="0072455D" w:rsidRPr="00C451FB">
        <w:rPr>
          <w:sz w:val="22"/>
          <w:szCs w:val="22"/>
          <w:lang w:val="sv-SE"/>
        </w:rPr>
        <w:t xml:space="preserve">För tillfället har </w:t>
      </w:r>
      <w:r w:rsidR="007E473D">
        <w:rPr>
          <w:sz w:val="22"/>
          <w:szCs w:val="22"/>
          <w:lang w:val="sv-SE"/>
        </w:rPr>
        <w:t>över</w:t>
      </w:r>
      <w:r w:rsidR="007E473D" w:rsidRPr="00C451FB">
        <w:rPr>
          <w:sz w:val="22"/>
          <w:szCs w:val="22"/>
          <w:lang w:val="sv-SE"/>
        </w:rPr>
        <w:t xml:space="preserve"> </w:t>
      </w:r>
      <w:r w:rsidR="0072455D" w:rsidRPr="00C451FB">
        <w:rPr>
          <w:sz w:val="22"/>
          <w:szCs w:val="22"/>
          <w:lang w:val="sv-SE"/>
        </w:rPr>
        <w:t>7 000 enskilda fall eller sammandrag samlats i VARO-registret.</w:t>
      </w:r>
      <w:r w:rsidR="006D22E6" w:rsidRPr="00C451FB">
        <w:rPr>
          <w:sz w:val="22"/>
          <w:szCs w:val="22"/>
          <w:lang w:val="sv-SE"/>
        </w:rPr>
        <w:t xml:space="preserve"> </w:t>
      </w:r>
      <w:r w:rsidR="0072455D" w:rsidRPr="00C451FB">
        <w:rPr>
          <w:sz w:val="22"/>
          <w:szCs w:val="22"/>
          <w:lang w:val="sv-SE"/>
        </w:rPr>
        <w:t>De äldsta uppgifterna om olyckor härstammar från början av 1970-talet.</w:t>
      </w:r>
      <w:r w:rsidR="006D22E6" w:rsidRPr="00C451FB">
        <w:rPr>
          <w:sz w:val="22"/>
          <w:szCs w:val="22"/>
          <w:lang w:val="sv-SE"/>
        </w:rPr>
        <w:t xml:space="preserve"> </w:t>
      </w:r>
      <w:r w:rsidR="0072455D" w:rsidRPr="00C451FB">
        <w:rPr>
          <w:sz w:val="22"/>
          <w:szCs w:val="22"/>
          <w:lang w:val="sv-SE"/>
        </w:rPr>
        <w:t xml:space="preserve">I registret antecknas nuförtiden </w:t>
      </w:r>
      <w:r w:rsidR="007E473D">
        <w:rPr>
          <w:sz w:val="22"/>
          <w:szCs w:val="22"/>
          <w:lang w:val="sv-SE"/>
        </w:rPr>
        <w:t>över</w:t>
      </w:r>
      <w:r w:rsidR="007E473D" w:rsidRPr="00C451FB">
        <w:rPr>
          <w:sz w:val="22"/>
          <w:szCs w:val="22"/>
          <w:lang w:val="sv-SE"/>
        </w:rPr>
        <w:t xml:space="preserve"> </w:t>
      </w:r>
      <w:r w:rsidR="007E473D">
        <w:rPr>
          <w:sz w:val="22"/>
          <w:szCs w:val="22"/>
          <w:lang w:val="sv-SE"/>
        </w:rPr>
        <w:t>200</w:t>
      </w:r>
      <w:r w:rsidR="007E473D" w:rsidRPr="00C451FB">
        <w:rPr>
          <w:sz w:val="22"/>
          <w:szCs w:val="22"/>
          <w:lang w:val="sv-SE"/>
        </w:rPr>
        <w:t xml:space="preserve"> </w:t>
      </w:r>
      <w:r w:rsidR="0072455D" w:rsidRPr="00C451FB">
        <w:rPr>
          <w:sz w:val="22"/>
          <w:szCs w:val="22"/>
          <w:lang w:val="sv-SE"/>
        </w:rPr>
        <w:t>fall per år.</w:t>
      </w:r>
      <w:r w:rsidR="006D22E6" w:rsidRPr="00C451FB">
        <w:rPr>
          <w:sz w:val="22"/>
          <w:szCs w:val="22"/>
          <w:lang w:val="sv-SE"/>
        </w:rPr>
        <w:t xml:space="preserve"> </w:t>
      </w:r>
      <w:r w:rsidR="0072455D" w:rsidRPr="00C451FB">
        <w:rPr>
          <w:sz w:val="22"/>
          <w:szCs w:val="22"/>
          <w:lang w:val="sv-SE"/>
        </w:rPr>
        <w:t xml:space="preserve">Olycksskildringar publiceras på webbadressen </w:t>
      </w:r>
      <w:hyperlink r:id="rId8" w:history="1">
        <w:r w:rsidR="0072455D" w:rsidRPr="00C451FB">
          <w:rPr>
            <w:rStyle w:val="Hyperlinkki"/>
            <w:sz w:val="22"/>
            <w:szCs w:val="22"/>
            <w:lang w:val="sv-SE"/>
          </w:rPr>
          <w:t>http://varo.tukes.fi</w:t>
        </w:r>
      </w:hyperlink>
      <w:r w:rsidR="0072455D" w:rsidRPr="00C451FB">
        <w:rPr>
          <w:sz w:val="22"/>
          <w:szCs w:val="22"/>
          <w:lang w:val="sv-SE"/>
        </w:rPr>
        <w:t>, så att olika sektorer kan utnyttja dem t.ex. vid riskbedömning eller säkerhetsutbildning.</w:t>
      </w:r>
    </w:p>
    <w:p w14:paraId="75CCBAFE" w14:textId="77777777" w:rsidR="006D22E6" w:rsidRPr="00C451FB" w:rsidRDefault="0072455D" w:rsidP="00603115">
      <w:pPr>
        <w:pStyle w:val="Text2"/>
        <w:tabs>
          <w:tab w:val="clear" w:pos="2302"/>
        </w:tabs>
        <w:ind w:left="1418"/>
        <w:rPr>
          <w:sz w:val="22"/>
          <w:szCs w:val="22"/>
          <w:lang w:val="sv-SE"/>
        </w:rPr>
      </w:pPr>
      <w:r w:rsidRPr="00C451FB">
        <w:rPr>
          <w:sz w:val="22"/>
          <w:szCs w:val="22"/>
          <w:lang w:val="sv-SE"/>
        </w:rPr>
        <w:t>Administrativa åtgärder är den mest allmänna påföljden för en aktör, om en produkt eller dokumentationen om produkten inte uppfyller kraven.</w:t>
      </w:r>
      <w:r w:rsidR="006D22E6" w:rsidRPr="00C451FB">
        <w:rPr>
          <w:sz w:val="22"/>
          <w:szCs w:val="22"/>
          <w:lang w:val="sv-SE"/>
        </w:rPr>
        <w:t xml:space="preserve"> </w:t>
      </w:r>
      <w:r w:rsidRPr="00C451FB">
        <w:rPr>
          <w:sz w:val="22"/>
          <w:szCs w:val="22"/>
          <w:lang w:val="sv-SE"/>
        </w:rPr>
        <w:t>Marknadskontrollmyndigheten kan med stöd av tillämplig lagstiftning exempelvis förbjuda saluföringen av en produkt eller ett produktparti och ålägga den ekonomiska aktören i fråga att se till att en produkt som medför risk dras bort från marknaden eller att produkten återkallas.</w:t>
      </w:r>
      <w:r w:rsidR="005F52F6" w:rsidRPr="00C451FB">
        <w:rPr>
          <w:sz w:val="22"/>
          <w:szCs w:val="22"/>
          <w:lang w:val="sv-SE"/>
        </w:rPr>
        <w:t xml:space="preserve"> </w:t>
      </w:r>
      <w:r w:rsidRPr="00C451FB">
        <w:rPr>
          <w:sz w:val="22"/>
          <w:szCs w:val="22"/>
          <w:lang w:val="sv-SE"/>
        </w:rPr>
        <w:t>Marknadskontrollmyndigheten kan vid behov förena sitt föreläggande med vite eller låta vidta åtgärden på den ekonomiska aktörens bekostnad, om denne inte frivilligt vidtar åtgärder.</w:t>
      </w:r>
      <w:r w:rsidR="005F52F6" w:rsidRPr="00C451FB">
        <w:rPr>
          <w:sz w:val="22"/>
          <w:szCs w:val="22"/>
          <w:lang w:val="sv-SE"/>
        </w:rPr>
        <w:t xml:space="preserve"> </w:t>
      </w:r>
      <w:r w:rsidRPr="00C451FB">
        <w:rPr>
          <w:sz w:val="22"/>
          <w:szCs w:val="22"/>
          <w:lang w:val="sv-SE"/>
        </w:rPr>
        <w:t>Inom många sektorer kan marknadskontrollmyndigheten också debitera den ekonomiska aktören för inköpspriset på produkten eller kostnader för provning av produkten om det visar sig att produkten inte överensstämmer med kraven.</w:t>
      </w:r>
      <w:r w:rsidR="005F52F6" w:rsidRPr="00C451FB">
        <w:rPr>
          <w:sz w:val="22"/>
          <w:szCs w:val="22"/>
          <w:lang w:val="sv-SE"/>
        </w:rPr>
        <w:t xml:space="preserve"> </w:t>
      </w:r>
      <w:r w:rsidR="00591E52" w:rsidRPr="00C451FB">
        <w:rPr>
          <w:sz w:val="22"/>
          <w:szCs w:val="22"/>
          <w:lang w:val="sv-SE"/>
        </w:rPr>
        <w:t>Detta fungerar för sin del som ett incitament för de ekonomiska aktörerna att säkerställa att deras produkter överensstämmer med kraven.</w:t>
      </w:r>
      <w:r w:rsidR="005F52F6" w:rsidRPr="00C451FB">
        <w:rPr>
          <w:sz w:val="22"/>
          <w:szCs w:val="22"/>
          <w:lang w:val="sv-SE"/>
        </w:rPr>
        <w:t xml:space="preserve"> </w:t>
      </w:r>
      <w:r w:rsidR="00591E52" w:rsidRPr="00C451FB">
        <w:rPr>
          <w:sz w:val="22"/>
          <w:szCs w:val="22"/>
          <w:lang w:val="sv-SE"/>
        </w:rPr>
        <w:t>Marknadskontrollmyndigheten kan informera konsumenterna om farliga produkter genom meddelanden.</w:t>
      </w:r>
      <w:r w:rsidR="005F52F6" w:rsidRPr="00C451FB">
        <w:rPr>
          <w:sz w:val="22"/>
          <w:szCs w:val="22"/>
          <w:lang w:val="sv-SE"/>
        </w:rPr>
        <w:t xml:space="preserve"> </w:t>
      </w:r>
      <w:r w:rsidR="00591E52" w:rsidRPr="00C451FB">
        <w:rPr>
          <w:sz w:val="22"/>
          <w:szCs w:val="22"/>
          <w:lang w:val="sv-SE"/>
        </w:rPr>
        <w:t>Marknadskontrollmyndigheten kan också ålägga den ekonomiska aktören i fråga att informera konsumenterna på dennes egen bekostnad.</w:t>
      </w:r>
      <w:r w:rsidR="00C822B4" w:rsidRPr="00C451FB">
        <w:rPr>
          <w:sz w:val="22"/>
          <w:szCs w:val="22"/>
          <w:lang w:val="sv-SE"/>
        </w:rPr>
        <w:t xml:space="preserve"> </w:t>
      </w:r>
    </w:p>
    <w:p w14:paraId="4A2E88B3" w14:textId="77777777" w:rsidR="00C822B4" w:rsidRPr="00C451FB" w:rsidRDefault="00591E52" w:rsidP="00603115">
      <w:pPr>
        <w:pStyle w:val="Text2"/>
        <w:tabs>
          <w:tab w:val="clear" w:pos="2302"/>
        </w:tabs>
        <w:ind w:left="1418"/>
        <w:rPr>
          <w:rFonts w:cs="Calibri"/>
          <w:sz w:val="22"/>
          <w:szCs w:val="22"/>
          <w:lang w:val="sv-SE"/>
        </w:rPr>
      </w:pPr>
      <w:r w:rsidRPr="00C451FB">
        <w:rPr>
          <w:rFonts w:cs="Calibri"/>
          <w:sz w:val="22"/>
          <w:szCs w:val="22"/>
          <w:lang w:val="sv-SE"/>
        </w:rPr>
        <w:t>Också allvarligare straff kan påföras för allvarligare lagbrott.</w:t>
      </w:r>
      <w:r w:rsidR="00C822B4" w:rsidRPr="00C451FB">
        <w:rPr>
          <w:rFonts w:cs="Calibri"/>
          <w:sz w:val="22"/>
          <w:szCs w:val="22"/>
          <w:lang w:val="sv-SE"/>
        </w:rPr>
        <w:t xml:space="preserve"> </w:t>
      </w:r>
      <w:r w:rsidRPr="00C451FB">
        <w:rPr>
          <w:rFonts w:cs="Calibri"/>
          <w:sz w:val="22"/>
          <w:szCs w:val="22"/>
          <w:lang w:val="sv-SE"/>
        </w:rPr>
        <w:t>I fråga om leksaker och konsumtionsvaror kan en ekonomisk aktör med stöd av 50 § i konsumentsäkerhetslagen (920/2011) dömas till böter för en konsumentsäkerhetsförseelse.</w:t>
      </w:r>
      <w:r w:rsidR="00C822B4" w:rsidRPr="00C451FB">
        <w:rPr>
          <w:rFonts w:cs="Calibri"/>
          <w:sz w:val="22"/>
          <w:szCs w:val="22"/>
          <w:lang w:val="sv-SE"/>
        </w:rPr>
        <w:t xml:space="preserve"> </w:t>
      </w:r>
      <w:r w:rsidRPr="00C451FB">
        <w:rPr>
          <w:rFonts w:cs="Calibri"/>
          <w:sz w:val="22"/>
          <w:szCs w:val="22"/>
          <w:lang w:val="sv-SE"/>
        </w:rPr>
        <w:t>Enligt 44 kap. 1 § i strafflagen (39/1889) är minimistraffet för hälsobrott böter och maximistraffet sex månaders fängelse.</w:t>
      </w:r>
    </w:p>
    <w:p w14:paraId="763F208D" w14:textId="77777777" w:rsidR="00876461" w:rsidRPr="00C451FB" w:rsidRDefault="00591E52" w:rsidP="00603115">
      <w:pPr>
        <w:pStyle w:val="Text2"/>
        <w:tabs>
          <w:tab w:val="clear" w:pos="2302"/>
        </w:tabs>
        <w:ind w:left="1418"/>
        <w:rPr>
          <w:rFonts w:cs="Calibri"/>
          <w:sz w:val="22"/>
          <w:szCs w:val="22"/>
          <w:lang w:val="sv-SE"/>
        </w:rPr>
      </w:pPr>
      <w:r w:rsidRPr="00C451FB">
        <w:rPr>
          <w:rFonts w:cs="Calibri"/>
          <w:sz w:val="22"/>
          <w:szCs w:val="22"/>
          <w:lang w:val="sv-SE"/>
        </w:rPr>
        <w:t>Utöver det samarbete som olika marknadskontrollmyndigheter bedriver med varandra bedriver marknadskontrollmyndigheterna dessutom samarbete med olika intressentgrupper.</w:t>
      </w:r>
      <w:r w:rsidR="00C822B4" w:rsidRPr="00C451FB">
        <w:rPr>
          <w:rFonts w:cs="Calibri"/>
          <w:sz w:val="22"/>
          <w:szCs w:val="22"/>
          <w:lang w:val="sv-SE"/>
        </w:rPr>
        <w:t xml:space="preserve"> </w:t>
      </w:r>
      <w:r w:rsidRPr="00C451FB">
        <w:rPr>
          <w:rFonts w:cs="Calibri"/>
          <w:sz w:val="22"/>
          <w:szCs w:val="22"/>
          <w:lang w:val="sv-SE"/>
        </w:rPr>
        <w:t>Samarbete bedrivs exempelvis genom delegationen för bedömning av överensstämmelse med kraven samt vid regelbundna samarbetsmöten mellan marknadskontrollmyndigheterna och intressentgrupperna.</w:t>
      </w:r>
      <w:r w:rsidR="008173FB" w:rsidRPr="00C451FB">
        <w:rPr>
          <w:rFonts w:cs="Calibri"/>
          <w:sz w:val="22"/>
          <w:szCs w:val="22"/>
          <w:lang w:val="sv-SE"/>
        </w:rPr>
        <w:t xml:space="preserve"> </w:t>
      </w:r>
    </w:p>
    <w:p w14:paraId="6ED0C625" w14:textId="77777777" w:rsidR="00330904" w:rsidRPr="00C451FB" w:rsidRDefault="00591E52" w:rsidP="00591E52">
      <w:pPr>
        <w:pStyle w:val="Otsikko2"/>
        <w:tabs>
          <w:tab w:val="clear" w:pos="2280"/>
        </w:tabs>
        <w:ind w:left="709"/>
        <w:rPr>
          <w:lang w:val="sv-SE"/>
        </w:rPr>
      </w:pPr>
      <w:bookmarkStart w:id="14" w:name="_Toc16690926"/>
      <w:bookmarkEnd w:id="13"/>
      <w:r w:rsidRPr="00C451FB">
        <w:rPr>
          <w:lang w:val="sv-SE"/>
        </w:rPr>
        <w:t>Allmänna ramar för samarbetet med andra medlemsstater och tredjeländer</w:t>
      </w:r>
      <w:bookmarkEnd w:id="14"/>
    </w:p>
    <w:p w14:paraId="5A4E5C45" w14:textId="77777777" w:rsidR="004D3127" w:rsidRPr="00C451FB" w:rsidRDefault="00591E52" w:rsidP="004D3127">
      <w:pPr>
        <w:ind w:left="1418"/>
        <w:rPr>
          <w:rFonts w:cs="Calibri"/>
          <w:sz w:val="22"/>
          <w:lang w:val="sv-SE"/>
        </w:rPr>
      </w:pPr>
      <w:bookmarkStart w:id="15" w:name="_Toc392663948"/>
      <w:bookmarkStart w:id="16" w:name="_Toc392667169"/>
      <w:bookmarkStart w:id="17" w:name="_Toc392667558"/>
      <w:bookmarkStart w:id="18" w:name="_Toc392679024"/>
      <w:bookmarkEnd w:id="15"/>
      <w:bookmarkEnd w:id="16"/>
      <w:bookmarkEnd w:id="17"/>
      <w:r w:rsidRPr="00C451FB">
        <w:rPr>
          <w:rFonts w:cs="Calibri"/>
          <w:sz w:val="22"/>
          <w:lang w:val="sv-SE"/>
        </w:rPr>
        <w:t>Marknadskontrollmyndigheterna samarbetar aktivt med andra nationella och europeiska myndigheter.</w:t>
      </w:r>
      <w:r w:rsidR="004D3127" w:rsidRPr="00C451FB">
        <w:rPr>
          <w:rFonts w:cs="Calibri"/>
          <w:sz w:val="22"/>
          <w:lang w:val="sv-SE"/>
        </w:rPr>
        <w:t xml:space="preserve"> </w:t>
      </w:r>
      <w:r w:rsidRPr="00C451FB">
        <w:rPr>
          <w:rFonts w:cs="Calibri"/>
          <w:sz w:val="22"/>
          <w:lang w:val="sv-SE"/>
        </w:rPr>
        <w:t>Samarbetet bedrivs såväl bilateralt som multilateralt, bl.a. i form av gemensamma kontrollprojekt och informationsutbyte av olika slag.</w:t>
      </w:r>
      <w:r w:rsidR="004D3127" w:rsidRPr="00C451FB">
        <w:rPr>
          <w:rFonts w:cs="Calibri"/>
          <w:sz w:val="22"/>
          <w:lang w:val="sv-SE"/>
        </w:rPr>
        <w:t xml:space="preserve"> </w:t>
      </w:r>
      <w:r w:rsidRPr="00C451FB">
        <w:rPr>
          <w:rFonts w:cs="Calibri"/>
          <w:sz w:val="22"/>
          <w:lang w:val="sv-SE"/>
        </w:rPr>
        <w:t>Ett betydande samarbete mellan medlemsländernas myndigheter bedrivs i de olika produktsektorernas administrativa samarbetsgrupper (ADCO-grupperna)</w:t>
      </w:r>
      <w:r w:rsidR="00C044CB">
        <w:rPr>
          <w:rFonts w:cs="Calibri"/>
          <w:sz w:val="22"/>
          <w:lang w:val="sv-SE"/>
        </w:rPr>
        <w:t xml:space="preserve"> och i Europeiska kemikaliemyndighetens </w:t>
      </w:r>
      <w:r w:rsidR="00C044CB" w:rsidRPr="00540B3E">
        <w:rPr>
          <w:rFonts w:cs="Calibri"/>
          <w:sz w:val="22"/>
          <w:lang w:val="sv-SE"/>
        </w:rPr>
        <w:t xml:space="preserve">forum för </w:t>
      </w:r>
      <w:r w:rsidR="00540B3E">
        <w:rPr>
          <w:rFonts w:cs="Calibri"/>
          <w:sz w:val="22"/>
          <w:lang w:val="sv-SE"/>
        </w:rPr>
        <w:t>infor</w:t>
      </w:r>
      <w:r w:rsidR="00C2134D">
        <w:rPr>
          <w:rFonts w:cs="Calibri"/>
          <w:sz w:val="22"/>
          <w:lang w:val="sv-SE"/>
        </w:rPr>
        <w:t>mationsutbyte om verkställighet</w:t>
      </w:r>
      <w:r w:rsidRPr="00C451FB">
        <w:rPr>
          <w:rFonts w:cs="Calibri"/>
          <w:sz w:val="22"/>
          <w:lang w:val="sv-SE"/>
        </w:rPr>
        <w:t>.</w:t>
      </w:r>
      <w:r w:rsidR="004D3127" w:rsidRPr="00C451FB">
        <w:rPr>
          <w:rFonts w:cs="Calibri"/>
          <w:sz w:val="22"/>
          <w:lang w:val="sv-SE"/>
        </w:rPr>
        <w:t xml:space="preserve"> </w:t>
      </w:r>
      <w:r w:rsidR="00016CA4" w:rsidRPr="00C451FB">
        <w:rPr>
          <w:rFonts w:cs="Calibri"/>
          <w:sz w:val="22"/>
          <w:lang w:val="sv-SE"/>
        </w:rPr>
        <w:t>Marknadskontrollmyndigheterna deltar också i sådana projekt som marknadskontrollmyndigheternas informella samarbetsorgan PROSAFE genomför samt i andra europeiska</w:t>
      </w:r>
      <w:r w:rsidR="00C044CB">
        <w:rPr>
          <w:rFonts w:cs="Calibri"/>
          <w:sz w:val="22"/>
          <w:lang w:val="sv-SE"/>
        </w:rPr>
        <w:t xml:space="preserve"> och nordiska</w:t>
      </w:r>
      <w:r w:rsidR="00016CA4" w:rsidRPr="00C451FB">
        <w:rPr>
          <w:rFonts w:cs="Calibri"/>
          <w:sz w:val="22"/>
          <w:lang w:val="sv-SE"/>
        </w:rPr>
        <w:t xml:space="preserve"> projekt.</w:t>
      </w:r>
    </w:p>
    <w:p w14:paraId="0B36B363" w14:textId="77777777" w:rsidR="004D3127" w:rsidRPr="00C451FB" w:rsidRDefault="00016CA4" w:rsidP="004D3127">
      <w:pPr>
        <w:ind w:left="1418"/>
        <w:rPr>
          <w:rFonts w:cs="Calibri"/>
          <w:sz w:val="22"/>
          <w:lang w:val="sv-SE"/>
        </w:rPr>
      </w:pPr>
      <w:r w:rsidRPr="00C451FB">
        <w:rPr>
          <w:rFonts w:cs="Calibri"/>
          <w:sz w:val="22"/>
          <w:lang w:val="sv-SE"/>
        </w:rPr>
        <w:lastRenderedPageBreak/>
        <w:t>Samarbetet med andra medlemsstater och samarbetet med tredjeländer sker huvudsakligen sektorsvis.</w:t>
      </w:r>
    </w:p>
    <w:p w14:paraId="4C8C9B28" w14:textId="77777777" w:rsidR="00335F28" w:rsidRPr="00C451FB" w:rsidRDefault="00C36D2C" w:rsidP="00E55F22">
      <w:pPr>
        <w:pStyle w:val="Otsikko2"/>
        <w:tabs>
          <w:tab w:val="clear" w:pos="2280"/>
        </w:tabs>
        <w:ind w:left="709"/>
        <w:rPr>
          <w:lang w:val="sv-SE"/>
        </w:rPr>
      </w:pPr>
      <w:bookmarkStart w:id="19" w:name="_Toc16690927"/>
      <w:bookmarkEnd w:id="18"/>
      <w:r w:rsidRPr="00C451FB">
        <w:rPr>
          <w:lang w:val="sv-SE"/>
        </w:rPr>
        <w:t>Utvärdering</w:t>
      </w:r>
      <w:r w:rsidR="00E55F22" w:rsidRPr="00C451FB">
        <w:rPr>
          <w:lang w:val="sv-SE"/>
        </w:rPr>
        <w:t xml:space="preserve"> av och rapportering om marknadskontrollåtgärder</w:t>
      </w:r>
      <w:bookmarkEnd w:id="19"/>
    </w:p>
    <w:p w14:paraId="49291E3B" w14:textId="77777777" w:rsidR="004D3127" w:rsidRPr="00C451FB" w:rsidRDefault="00262C3B" w:rsidP="0080168F">
      <w:pPr>
        <w:pStyle w:val="Text2"/>
        <w:tabs>
          <w:tab w:val="clear" w:pos="2302"/>
        </w:tabs>
        <w:ind w:left="1418"/>
        <w:rPr>
          <w:sz w:val="22"/>
          <w:lang w:val="sv-SE"/>
        </w:rPr>
      </w:pPr>
      <w:r w:rsidRPr="00C451FB">
        <w:rPr>
          <w:sz w:val="22"/>
          <w:lang w:val="sv-SE"/>
        </w:rPr>
        <w:t>Rapportering om och utvärdering av marknadskontrollå</w:t>
      </w:r>
      <w:r w:rsidR="009F5914" w:rsidRPr="00C451FB">
        <w:rPr>
          <w:sz w:val="22"/>
          <w:lang w:val="sv-SE"/>
        </w:rPr>
        <w:t>tgärder sker i Finland i regel</w:t>
      </w:r>
      <w:r w:rsidRPr="00C451FB">
        <w:rPr>
          <w:sz w:val="22"/>
          <w:lang w:val="sv-SE"/>
        </w:rPr>
        <w:t xml:space="preserve"> sektorsvis</w:t>
      </w:r>
      <w:r w:rsidR="002F3138" w:rsidRPr="00C451FB">
        <w:rPr>
          <w:sz w:val="22"/>
          <w:lang w:val="sv-SE"/>
        </w:rPr>
        <w:t>;</w:t>
      </w:r>
      <w:r w:rsidR="00993B92" w:rsidRPr="00C451FB">
        <w:rPr>
          <w:sz w:val="22"/>
          <w:lang w:val="sv-SE"/>
        </w:rPr>
        <w:t xml:space="preserve"> dock </w:t>
      </w:r>
      <w:r w:rsidR="00896E7F" w:rsidRPr="00C451FB">
        <w:rPr>
          <w:sz w:val="22"/>
          <w:lang w:val="sv-SE"/>
        </w:rPr>
        <w:t>främjar</w:t>
      </w:r>
      <w:r w:rsidR="002F3138" w:rsidRPr="00C451FB">
        <w:rPr>
          <w:sz w:val="22"/>
          <w:lang w:val="sv-SE"/>
        </w:rPr>
        <w:t xml:space="preserve"> det nya </w:t>
      </w:r>
      <w:r w:rsidR="00113355" w:rsidRPr="00C451FB">
        <w:rPr>
          <w:sz w:val="22"/>
          <w:lang w:val="sv-SE"/>
        </w:rPr>
        <w:t xml:space="preserve">forumet för </w:t>
      </w:r>
      <w:r w:rsidR="002F3138" w:rsidRPr="00C451FB">
        <w:rPr>
          <w:sz w:val="22"/>
          <w:lang w:val="sv-SE"/>
        </w:rPr>
        <w:t xml:space="preserve">marknadskontroll, som inledde sin verksamhet 2016, för sin del </w:t>
      </w:r>
      <w:r w:rsidR="009077A9" w:rsidRPr="00C451FB">
        <w:rPr>
          <w:sz w:val="22"/>
          <w:lang w:val="sv-SE"/>
        </w:rPr>
        <w:t>en</w:t>
      </w:r>
      <w:r w:rsidR="00993B92" w:rsidRPr="00C451FB">
        <w:rPr>
          <w:sz w:val="22"/>
          <w:lang w:val="sv-SE"/>
        </w:rPr>
        <w:t xml:space="preserve"> </w:t>
      </w:r>
      <w:r w:rsidR="002F3138" w:rsidRPr="00C451FB">
        <w:rPr>
          <w:sz w:val="22"/>
          <w:lang w:val="sv-SE"/>
        </w:rPr>
        <w:t>bättre dialog mellan myndigheterna också i denna sak</w:t>
      </w:r>
      <w:r w:rsidRPr="00C451FB">
        <w:rPr>
          <w:sz w:val="22"/>
          <w:lang w:val="sv-SE"/>
        </w:rPr>
        <w:t>.</w:t>
      </w:r>
      <w:r w:rsidR="004D3127" w:rsidRPr="00C451FB">
        <w:rPr>
          <w:sz w:val="22"/>
          <w:lang w:val="sv-SE"/>
        </w:rPr>
        <w:t xml:space="preserve"> </w:t>
      </w:r>
      <w:r w:rsidRPr="00C451FB">
        <w:rPr>
          <w:sz w:val="22"/>
          <w:lang w:val="sv-SE"/>
        </w:rPr>
        <w:t>Med tanke på utvecklingen av den horisontella utvärderingen av marknadskontrollåtgärder skulle det vara nyttigt att utveckla gemensamma riskbedömningsmetoder.</w:t>
      </w:r>
    </w:p>
    <w:p w14:paraId="497988F6" w14:textId="4367AFE3" w:rsidR="00617921" w:rsidRPr="00C451FB" w:rsidRDefault="00476411" w:rsidP="00D940C9">
      <w:pPr>
        <w:pStyle w:val="Text2"/>
        <w:tabs>
          <w:tab w:val="clear" w:pos="2302"/>
        </w:tabs>
        <w:ind w:left="1418"/>
        <w:rPr>
          <w:sz w:val="22"/>
          <w:lang w:val="sv-SE"/>
        </w:rPr>
      </w:pPr>
      <w:r w:rsidRPr="00C451FB">
        <w:rPr>
          <w:sz w:val="22"/>
          <w:lang w:val="sv-SE"/>
        </w:rPr>
        <w:t>I enlighet med artikel 18.6 i EU:s ackreditering</w:t>
      </w:r>
      <w:r w:rsidR="00D518CF" w:rsidRPr="00C451FB">
        <w:rPr>
          <w:sz w:val="22"/>
          <w:lang w:val="sv-SE"/>
        </w:rPr>
        <w:t>s-</w:t>
      </w:r>
      <w:r w:rsidRPr="00C451FB">
        <w:rPr>
          <w:sz w:val="22"/>
          <w:lang w:val="sv-SE"/>
        </w:rPr>
        <w:t xml:space="preserve"> och marknadskontroll</w:t>
      </w:r>
      <w:r w:rsidR="00D518CF" w:rsidRPr="00C451FB">
        <w:rPr>
          <w:sz w:val="22"/>
          <w:lang w:val="sv-SE"/>
        </w:rPr>
        <w:t>förordning</w:t>
      </w:r>
      <w:r w:rsidRPr="00C451FB">
        <w:rPr>
          <w:sz w:val="22"/>
          <w:lang w:val="sv-SE"/>
        </w:rPr>
        <w:t xml:space="preserve"> samlade kommissionen</w:t>
      </w:r>
      <w:r w:rsidR="00EF117A">
        <w:rPr>
          <w:sz w:val="22"/>
          <w:lang w:val="sv-SE"/>
        </w:rPr>
        <w:t xml:space="preserve"> i 2017</w:t>
      </w:r>
      <w:r w:rsidRPr="00C451FB">
        <w:rPr>
          <w:sz w:val="22"/>
          <w:lang w:val="sv-SE"/>
        </w:rPr>
        <w:t xml:space="preserve"> uppgifter av medlemsstaterna om deras </w:t>
      </w:r>
      <w:r w:rsidR="00E06014" w:rsidRPr="00C451FB">
        <w:rPr>
          <w:sz w:val="22"/>
          <w:lang w:val="sv-SE"/>
        </w:rPr>
        <w:t>bedömningar av</w:t>
      </w:r>
      <w:r w:rsidRPr="00C451FB">
        <w:rPr>
          <w:sz w:val="22"/>
          <w:lang w:val="sv-SE"/>
        </w:rPr>
        <w:t xml:space="preserve"> hur markn</w:t>
      </w:r>
      <w:r w:rsidR="00E06014" w:rsidRPr="00C451FB">
        <w:rPr>
          <w:sz w:val="22"/>
          <w:lang w:val="sv-SE"/>
        </w:rPr>
        <w:t>adsko</w:t>
      </w:r>
      <w:r w:rsidR="007B7B86" w:rsidRPr="00C451FB">
        <w:rPr>
          <w:sz w:val="22"/>
          <w:lang w:val="sv-SE"/>
        </w:rPr>
        <w:t>ntrollverksamheten</w:t>
      </w:r>
      <w:r w:rsidR="00E06014" w:rsidRPr="00C451FB">
        <w:rPr>
          <w:sz w:val="22"/>
          <w:lang w:val="sv-SE"/>
        </w:rPr>
        <w:t xml:space="preserve"> hade fungerat</w:t>
      </w:r>
      <w:r w:rsidRPr="00C451FB">
        <w:rPr>
          <w:sz w:val="22"/>
          <w:lang w:val="sv-SE"/>
        </w:rPr>
        <w:t xml:space="preserve"> åren 201</w:t>
      </w:r>
      <w:r w:rsidR="00EF117A">
        <w:rPr>
          <w:sz w:val="22"/>
          <w:lang w:val="sv-SE"/>
        </w:rPr>
        <w:t>4</w:t>
      </w:r>
      <w:r w:rsidRPr="00C451FB">
        <w:rPr>
          <w:sz w:val="22"/>
          <w:lang w:val="sv-SE"/>
        </w:rPr>
        <w:t>−201</w:t>
      </w:r>
      <w:r w:rsidR="00EF117A">
        <w:rPr>
          <w:sz w:val="22"/>
          <w:lang w:val="sv-SE"/>
        </w:rPr>
        <w:t>6</w:t>
      </w:r>
      <w:r w:rsidRPr="00C451FB">
        <w:rPr>
          <w:sz w:val="22"/>
          <w:lang w:val="sv-SE"/>
        </w:rPr>
        <w:t>.</w:t>
      </w:r>
      <w:r w:rsidR="00617921" w:rsidRPr="00C451FB">
        <w:rPr>
          <w:sz w:val="22"/>
          <w:lang w:val="sv-SE"/>
        </w:rPr>
        <w:t xml:space="preserve"> </w:t>
      </w:r>
      <w:r w:rsidR="00D8665B" w:rsidRPr="00C451FB">
        <w:rPr>
          <w:sz w:val="22"/>
          <w:lang w:val="sv-SE"/>
        </w:rPr>
        <w:t xml:space="preserve">Finland skickade </w:t>
      </w:r>
      <w:r w:rsidR="00CF019E" w:rsidRPr="00C451FB">
        <w:rPr>
          <w:sz w:val="22"/>
          <w:lang w:val="sv-SE"/>
        </w:rPr>
        <w:t>uppgifterna</w:t>
      </w:r>
      <w:r w:rsidR="00A04AD6" w:rsidRPr="00C451FB">
        <w:rPr>
          <w:sz w:val="22"/>
          <w:lang w:val="sv-SE"/>
        </w:rPr>
        <w:t xml:space="preserve"> </w:t>
      </w:r>
      <w:r w:rsidR="00D8665B" w:rsidRPr="00C451FB">
        <w:rPr>
          <w:sz w:val="22"/>
          <w:lang w:val="sv-SE"/>
        </w:rPr>
        <w:t>enligt</w:t>
      </w:r>
      <w:r w:rsidR="00A04AD6" w:rsidRPr="00C451FB">
        <w:rPr>
          <w:sz w:val="22"/>
          <w:lang w:val="sv-SE"/>
        </w:rPr>
        <w:t xml:space="preserve"> </w:t>
      </w:r>
      <w:r w:rsidR="0049302F">
        <w:rPr>
          <w:sz w:val="22"/>
          <w:lang w:val="sv-SE"/>
        </w:rPr>
        <w:t>begäran</w:t>
      </w:r>
      <w:r w:rsidR="00CF019E" w:rsidRPr="00C451FB">
        <w:rPr>
          <w:sz w:val="22"/>
          <w:lang w:val="sv-SE"/>
        </w:rPr>
        <w:t>.</w:t>
      </w:r>
      <w:r w:rsidR="00617921" w:rsidRPr="00C451FB">
        <w:rPr>
          <w:sz w:val="22"/>
          <w:lang w:val="sv-SE"/>
        </w:rPr>
        <w:t xml:space="preserve"> </w:t>
      </w:r>
      <w:r w:rsidR="001D609F" w:rsidRPr="00C451FB">
        <w:rPr>
          <w:sz w:val="22"/>
          <w:lang w:val="sv-SE"/>
        </w:rPr>
        <w:t>I slutet av 201</w:t>
      </w:r>
      <w:r w:rsidR="00EF117A">
        <w:rPr>
          <w:sz w:val="22"/>
          <w:lang w:val="sv-SE"/>
        </w:rPr>
        <w:t>8</w:t>
      </w:r>
      <w:r w:rsidR="001D609F" w:rsidRPr="00C451FB">
        <w:rPr>
          <w:sz w:val="22"/>
          <w:lang w:val="sv-SE"/>
        </w:rPr>
        <w:t xml:space="preserve"> publicerade k</w:t>
      </w:r>
      <w:r w:rsidR="00CF019E" w:rsidRPr="00C451FB">
        <w:rPr>
          <w:sz w:val="22"/>
          <w:lang w:val="sv-SE"/>
        </w:rPr>
        <w:t xml:space="preserve">ommissionen en rapport </w:t>
      </w:r>
      <w:r w:rsidR="00FF1A71" w:rsidRPr="00C451FB">
        <w:rPr>
          <w:sz w:val="22"/>
          <w:lang w:val="sv-SE"/>
        </w:rPr>
        <w:t>på basis av</w:t>
      </w:r>
      <w:r w:rsidR="00CF019E" w:rsidRPr="00C451FB">
        <w:rPr>
          <w:sz w:val="22"/>
          <w:lang w:val="sv-SE"/>
        </w:rPr>
        <w:t xml:space="preserve"> de samlade uppgifterna.</w:t>
      </w:r>
      <w:r w:rsidR="00D940C9" w:rsidRPr="00C451FB">
        <w:rPr>
          <w:sz w:val="22"/>
          <w:lang w:val="sv-SE"/>
        </w:rPr>
        <w:t xml:space="preserve"> </w:t>
      </w:r>
    </w:p>
    <w:p w14:paraId="568822CD" w14:textId="77777777" w:rsidR="00EE0420" w:rsidRPr="00C451FB" w:rsidRDefault="00E54860" w:rsidP="00E54860">
      <w:pPr>
        <w:pStyle w:val="Otsikko2"/>
        <w:tabs>
          <w:tab w:val="clear" w:pos="2280"/>
        </w:tabs>
        <w:ind w:left="709"/>
        <w:rPr>
          <w:lang w:val="sv-SE"/>
        </w:rPr>
      </w:pPr>
      <w:bookmarkStart w:id="20" w:name="_Toc16690928"/>
      <w:r w:rsidRPr="00C451FB">
        <w:rPr>
          <w:lang w:val="sv-SE"/>
        </w:rPr>
        <w:t xml:space="preserve">Branschövergripande marknadskontrollåtgärder som planerats för </w:t>
      </w:r>
      <w:r w:rsidR="00063D65">
        <w:rPr>
          <w:lang w:val="sv-SE"/>
        </w:rPr>
        <w:t>perioden</w:t>
      </w:r>
      <w:bookmarkEnd w:id="20"/>
    </w:p>
    <w:p w14:paraId="3FABFFB8" w14:textId="77777777" w:rsidR="0080168F" w:rsidRPr="00C451FB" w:rsidRDefault="009E375A" w:rsidP="0080168F">
      <w:pPr>
        <w:ind w:left="1418"/>
        <w:rPr>
          <w:sz w:val="22"/>
          <w:lang w:val="sv-SE"/>
        </w:rPr>
      </w:pPr>
      <w:r w:rsidRPr="00C451FB">
        <w:rPr>
          <w:sz w:val="22"/>
          <w:lang w:val="sv-SE"/>
        </w:rPr>
        <w:t>I Finland är marknadskontrollåtgärderna huvudsakligen sektorsvisa.</w:t>
      </w:r>
      <w:r w:rsidR="004D3127" w:rsidRPr="00C451FB">
        <w:rPr>
          <w:sz w:val="22"/>
          <w:lang w:val="sv-SE"/>
        </w:rPr>
        <w:t xml:space="preserve"> </w:t>
      </w:r>
      <w:r w:rsidRPr="00C451FB">
        <w:rPr>
          <w:sz w:val="22"/>
          <w:lang w:val="sv-SE"/>
        </w:rPr>
        <w:t>I några aktuella marknadskontrollåtgärder deltar dock marknadskontrollmyndigheter från fler än ett förvaltningsområde.</w:t>
      </w:r>
      <w:r w:rsidR="004D3127" w:rsidRPr="00C451FB">
        <w:rPr>
          <w:sz w:val="22"/>
          <w:lang w:val="sv-SE"/>
        </w:rPr>
        <w:t xml:space="preserve"> </w:t>
      </w:r>
      <w:r w:rsidR="00CC2AF6" w:rsidRPr="00C451FB">
        <w:rPr>
          <w:sz w:val="22"/>
          <w:lang w:val="sv-SE"/>
        </w:rPr>
        <w:t>Det är möjligt att också nya former av horisontellt samarbete kommer att</w:t>
      </w:r>
      <w:r w:rsidR="005F21D6" w:rsidRPr="00C451FB">
        <w:rPr>
          <w:sz w:val="22"/>
          <w:lang w:val="sv-SE"/>
        </w:rPr>
        <w:t xml:space="preserve"> bli aktuella </w:t>
      </w:r>
      <w:r w:rsidR="005B6342">
        <w:rPr>
          <w:sz w:val="22"/>
          <w:lang w:val="sv-SE"/>
        </w:rPr>
        <w:t xml:space="preserve">inom ramen för det nya forumet för marknadskontroll </w:t>
      </w:r>
      <w:r w:rsidR="005F21D6" w:rsidRPr="00C451FB">
        <w:rPr>
          <w:sz w:val="22"/>
          <w:lang w:val="sv-SE"/>
        </w:rPr>
        <w:t xml:space="preserve">i och med den </w:t>
      </w:r>
      <w:r w:rsidR="00CC2AF6" w:rsidRPr="00C451FB">
        <w:rPr>
          <w:sz w:val="22"/>
          <w:lang w:val="sv-SE"/>
        </w:rPr>
        <w:t>effektiv</w:t>
      </w:r>
      <w:r w:rsidR="005F21D6" w:rsidRPr="00C451FB">
        <w:rPr>
          <w:sz w:val="22"/>
          <w:lang w:val="sv-SE"/>
        </w:rPr>
        <w:t>iserade</w:t>
      </w:r>
      <w:r w:rsidR="00CC2AF6" w:rsidRPr="00C451FB">
        <w:rPr>
          <w:sz w:val="22"/>
          <w:lang w:val="sv-SE"/>
        </w:rPr>
        <w:t xml:space="preserve"> samordningen. </w:t>
      </w:r>
    </w:p>
    <w:sectPr w:rsidR="0080168F" w:rsidRPr="00C451FB" w:rsidSect="00505B38">
      <w:footerReference w:type="default" r:id="rId9"/>
      <w:headerReference w:type="first" r:id="rId1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E7097" w14:textId="77777777" w:rsidR="00434651" w:rsidRDefault="00434651" w:rsidP="0018281A">
      <w:pPr>
        <w:spacing w:after="0"/>
      </w:pPr>
      <w:r>
        <w:separator/>
      </w:r>
    </w:p>
  </w:endnote>
  <w:endnote w:type="continuationSeparator" w:id="0">
    <w:p w14:paraId="6C25919B" w14:textId="77777777" w:rsidR="00434651" w:rsidRDefault="00434651" w:rsidP="001828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5C3D3" w14:textId="6F573893" w:rsidR="00000671" w:rsidRDefault="00000671">
    <w:pPr>
      <w:pStyle w:val="Alatunniste"/>
      <w:jc w:val="center"/>
    </w:pPr>
    <w:r>
      <w:fldChar w:fldCharType="begin"/>
    </w:r>
    <w:r>
      <w:instrText>PAGE</w:instrText>
    </w:r>
    <w:r>
      <w:fldChar w:fldCharType="separate"/>
    </w:r>
    <w:r w:rsidR="00D918F3">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0AD36" w14:textId="77777777" w:rsidR="00434651" w:rsidRDefault="00434651" w:rsidP="0018281A">
      <w:pPr>
        <w:spacing w:after="0"/>
      </w:pPr>
      <w:r>
        <w:separator/>
      </w:r>
    </w:p>
  </w:footnote>
  <w:footnote w:type="continuationSeparator" w:id="0">
    <w:p w14:paraId="7712822E" w14:textId="77777777" w:rsidR="00434651" w:rsidRDefault="00434651" w:rsidP="001828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58050" w14:textId="77777777" w:rsidR="00000671" w:rsidRPr="005D3FB2" w:rsidRDefault="00000671" w:rsidP="005D3FB2">
    <w:pPr>
      <w:pStyle w:val="Yltunniste"/>
      <w:spacing w:after="0"/>
      <w:jc w:val="right"/>
      <w:rPr>
        <w:color w:val="FF0000"/>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Numeroituluettel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Merkittyluettelo5"/>
      <w:lvlText w:val=""/>
      <w:lvlJc w:val="left"/>
      <w:pPr>
        <w:tabs>
          <w:tab w:val="num" w:pos="1492"/>
        </w:tabs>
        <w:ind w:left="1492" w:hanging="360"/>
      </w:pPr>
      <w:rPr>
        <w:rFonts w:ascii="Symbol" w:hAnsi="Symbol" w:hint="default"/>
      </w:rPr>
    </w:lvl>
  </w:abstractNum>
  <w:abstractNum w:abstractNumId="2" w15:restartNumberingAfterBreak="0">
    <w:nsid w:val="04542AD8"/>
    <w:multiLevelType w:val="hybridMultilevel"/>
    <w:tmpl w:val="1D5E0800"/>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727F6"/>
    <w:multiLevelType w:val="hybridMultilevel"/>
    <w:tmpl w:val="74266DD4"/>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42763"/>
    <w:multiLevelType w:val="hybridMultilevel"/>
    <w:tmpl w:val="5F72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C5363"/>
    <w:multiLevelType w:val="hybridMultilevel"/>
    <w:tmpl w:val="6818D730"/>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D291F"/>
    <w:multiLevelType w:val="hybridMultilevel"/>
    <w:tmpl w:val="960E1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530A4"/>
    <w:multiLevelType w:val="multilevel"/>
    <w:tmpl w:val="8CE23BCC"/>
    <w:lvl w:ilvl="0">
      <w:start w:val="1"/>
      <w:numFmt w:val="decimal"/>
      <w:pStyle w:val="Numeroituluettel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F734306"/>
    <w:multiLevelType w:val="multilevel"/>
    <w:tmpl w:val="0F9877B8"/>
    <w:lvl w:ilvl="0">
      <w:start w:val="1"/>
      <w:numFmt w:val="decimal"/>
      <w:pStyle w:val="Otsikko1"/>
      <w:lvlText w:val="%1."/>
      <w:lvlJc w:val="left"/>
      <w:pPr>
        <w:tabs>
          <w:tab w:val="num" w:pos="480"/>
        </w:tabs>
        <w:ind w:left="480" w:hanging="480"/>
      </w:pPr>
    </w:lvl>
    <w:lvl w:ilvl="1">
      <w:start w:val="1"/>
      <w:numFmt w:val="decimal"/>
      <w:pStyle w:val="Otsikko2"/>
      <w:lvlText w:val="%1.%2."/>
      <w:lvlJc w:val="left"/>
      <w:pPr>
        <w:tabs>
          <w:tab w:val="num" w:pos="2280"/>
        </w:tabs>
        <w:ind w:left="22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tsikko3"/>
      <w:lvlText w:val="%1.%2.%3."/>
      <w:lvlJc w:val="left"/>
      <w:pPr>
        <w:tabs>
          <w:tab w:val="num" w:pos="4973"/>
        </w:tabs>
        <w:ind w:left="4973" w:hanging="720"/>
      </w:pPr>
    </w:lvl>
    <w:lvl w:ilvl="3">
      <w:start w:val="1"/>
      <w:numFmt w:val="decimal"/>
      <w:pStyle w:val="Otsikk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DD3599"/>
    <w:multiLevelType w:val="multilevel"/>
    <w:tmpl w:val="4EAA5BA6"/>
    <w:lvl w:ilvl="0">
      <w:start w:val="1"/>
      <w:numFmt w:val="decimal"/>
      <w:pStyle w:val="Numeroituluettel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Numeroituluettel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2DE3867"/>
    <w:multiLevelType w:val="hybridMultilevel"/>
    <w:tmpl w:val="E93C62B2"/>
    <w:lvl w:ilvl="0" w:tplc="040B0003">
      <w:start w:val="1"/>
      <w:numFmt w:val="bullet"/>
      <w:lvlText w:val="o"/>
      <w:lvlJc w:val="left"/>
      <w:pPr>
        <w:ind w:left="2138" w:hanging="360"/>
      </w:pPr>
      <w:rPr>
        <w:rFonts w:ascii="Courier New" w:hAnsi="Courier New" w:cs="Courier New"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3" w15:restartNumberingAfterBreak="0">
    <w:nsid w:val="340A16AA"/>
    <w:multiLevelType w:val="hybridMultilevel"/>
    <w:tmpl w:val="704800A8"/>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FB6DC8"/>
    <w:multiLevelType w:val="singleLevel"/>
    <w:tmpl w:val="D97CFDF8"/>
    <w:lvl w:ilvl="0">
      <w:start w:val="1"/>
      <w:numFmt w:val="bullet"/>
      <w:pStyle w:val="Merkittyluettelo2"/>
      <w:lvlText w:val=""/>
      <w:lvlJc w:val="left"/>
      <w:pPr>
        <w:tabs>
          <w:tab w:val="num" w:pos="1485"/>
        </w:tabs>
        <w:ind w:left="1485" w:hanging="283"/>
      </w:pPr>
      <w:rPr>
        <w:rFonts w:ascii="Symbol" w:hAnsi="Symbol"/>
      </w:rPr>
    </w:lvl>
  </w:abstractNum>
  <w:abstractNum w:abstractNumId="17" w15:restartNumberingAfterBreak="0">
    <w:nsid w:val="3B735F2C"/>
    <w:multiLevelType w:val="hybridMultilevel"/>
    <w:tmpl w:val="EA7C2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82074"/>
    <w:multiLevelType w:val="hybridMultilevel"/>
    <w:tmpl w:val="0A62A916"/>
    <w:lvl w:ilvl="0" w:tplc="ACF24FE8">
      <w:start w:val="1"/>
      <w:numFmt w:val="bullet"/>
      <w:lvlText w:val="-"/>
      <w:lvlJc w:val="left"/>
      <w:pPr>
        <w:ind w:left="1562" w:hanging="360"/>
      </w:pPr>
      <w:rPr>
        <w:rFonts w:ascii="Calibri" w:hAnsi="Calibri" w:hint="default"/>
      </w:rPr>
    </w:lvl>
    <w:lvl w:ilvl="1" w:tplc="040B0003">
      <w:start w:val="1"/>
      <w:numFmt w:val="bullet"/>
      <w:lvlText w:val="o"/>
      <w:lvlJc w:val="left"/>
      <w:pPr>
        <w:ind w:left="2282" w:hanging="360"/>
      </w:pPr>
      <w:rPr>
        <w:rFonts w:ascii="Courier New" w:hAnsi="Courier New" w:cs="Courier New" w:hint="default"/>
      </w:rPr>
    </w:lvl>
    <w:lvl w:ilvl="2" w:tplc="040B0005" w:tentative="1">
      <w:start w:val="1"/>
      <w:numFmt w:val="bullet"/>
      <w:lvlText w:val=""/>
      <w:lvlJc w:val="left"/>
      <w:pPr>
        <w:ind w:left="3002" w:hanging="360"/>
      </w:pPr>
      <w:rPr>
        <w:rFonts w:ascii="Wingdings" w:hAnsi="Wingdings" w:hint="default"/>
      </w:rPr>
    </w:lvl>
    <w:lvl w:ilvl="3" w:tplc="040B0001" w:tentative="1">
      <w:start w:val="1"/>
      <w:numFmt w:val="bullet"/>
      <w:lvlText w:val=""/>
      <w:lvlJc w:val="left"/>
      <w:pPr>
        <w:ind w:left="3722" w:hanging="360"/>
      </w:pPr>
      <w:rPr>
        <w:rFonts w:ascii="Symbol" w:hAnsi="Symbol" w:hint="default"/>
      </w:rPr>
    </w:lvl>
    <w:lvl w:ilvl="4" w:tplc="040B0003" w:tentative="1">
      <w:start w:val="1"/>
      <w:numFmt w:val="bullet"/>
      <w:lvlText w:val="o"/>
      <w:lvlJc w:val="left"/>
      <w:pPr>
        <w:ind w:left="4442" w:hanging="360"/>
      </w:pPr>
      <w:rPr>
        <w:rFonts w:ascii="Courier New" w:hAnsi="Courier New" w:cs="Courier New" w:hint="default"/>
      </w:rPr>
    </w:lvl>
    <w:lvl w:ilvl="5" w:tplc="040B0005" w:tentative="1">
      <w:start w:val="1"/>
      <w:numFmt w:val="bullet"/>
      <w:lvlText w:val=""/>
      <w:lvlJc w:val="left"/>
      <w:pPr>
        <w:ind w:left="5162" w:hanging="360"/>
      </w:pPr>
      <w:rPr>
        <w:rFonts w:ascii="Wingdings" w:hAnsi="Wingdings" w:hint="default"/>
      </w:rPr>
    </w:lvl>
    <w:lvl w:ilvl="6" w:tplc="040B0001" w:tentative="1">
      <w:start w:val="1"/>
      <w:numFmt w:val="bullet"/>
      <w:lvlText w:val=""/>
      <w:lvlJc w:val="left"/>
      <w:pPr>
        <w:ind w:left="5882" w:hanging="360"/>
      </w:pPr>
      <w:rPr>
        <w:rFonts w:ascii="Symbol" w:hAnsi="Symbol" w:hint="default"/>
      </w:rPr>
    </w:lvl>
    <w:lvl w:ilvl="7" w:tplc="040B0003" w:tentative="1">
      <w:start w:val="1"/>
      <w:numFmt w:val="bullet"/>
      <w:lvlText w:val="o"/>
      <w:lvlJc w:val="left"/>
      <w:pPr>
        <w:ind w:left="6602" w:hanging="360"/>
      </w:pPr>
      <w:rPr>
        <w:rFonts w:ascii="Courier New" w:hAnsi="Courier New" w:cs="Courier New" w:hint="default"/>
      </w:rPr>
    </w:lvl>
    <w:lvl w:ilvl="8" w:tplc="040B0005" w:tentative="1">
      <w:start w:val="1"/>
      <w:numFmt w:val="bullet"/>
      <w:lvlText w:val=""/>
      <w:lvlJc w:val="left"/>
      <w:pPr>
        <w:ind w:left="7322" w:hanging="360"/>
      </w:pPr>
      <w:rPr>
        <w:rFonts w:ascii="Wingdings" w:hAnsi="Wingdings" w:hint="default"/>
      </w:rPr>
    </w:lvl>
  </w:abstractNum>
  <w:abstractNum w:abstractNumId="19" w15:restartNumberingAfterBreak="0">
    <w:nsid w:val="3CF00E18"/>
    <w:multiLevelType w:val="singleLevel"/>
    <w:tmpl w:val="4E1A982C"/>
    <w:lvl w:ilvl="0">
      <w:start w:val="1"/>
      <w:numFmt w:val="bullet"/>
      <w:pStyle w:val="Merkittyluettelo"/>
      <w:lvlText w:val=""/>
      <w:lvlJc w:val="left"/>
      <w:pPr>
        <w:tabs>
          <w:tab w:val="num" w:pos="283"/>
        </w:tabs>
        <w:ind w:left="283" w:hanging="283"/>
      </w:pPr>
      <w:rPr>
        <w:rFonts w:ascii="Symbol" w:hAnsi="Symbol"/>
      </w:r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498960B3"/>
    <w:multiLevelType w:val="hybridMultilevel"/>
    <w:tmpl w:val="F0B28552"/>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1D34D5"/>
    <w:multiLevelType w:val="hybridMultilevel"/>
    <w:tmpl w:val="15EC5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847DE"/>
    <w:multiLevelType w:val="hybridMultilevel"/>
    <w:tmpl w:val="AB18668E"/>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8920A0"/>
    <w:multiLevelType w:val="hybridMultilevel"/>
    <w:tmpl w:val="BDACFF14"/>
    <w:lvl w:ilvl="0" w:tplc="2B244E50">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15:restartNumberingAfterBreak="0">
    <w:nsid w:val="55236281"/>
    <w:multiLevelType w:val="hybridMultilevel"/>
    <w:tmpl w:val="7276A02E"/>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2E35D5"/>
    <w:multiLevelType w:val="hybridMultilevel"/>
    <w:tmpl w:val="F4C859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A910BB"/>
    <w:multiLevelType w:val="hybridMultilevel"/>
    <w:tmpl w:val="341A41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20F2440"/>
    <w:multiLevelType w:val="singleLevel"/>
    <w:tmpl w:val="6860A420"/>
    <w:lvl w:ilvl="0">
      <w:start w:val="1"/>
      <w:numFmt w:val="bullet"/>
      <w:pStyle w:val="Merkittyluettelo3"/>
      <w:lvlText w:val=""/>
      <w:lvlJc w:val="left"/>
      <w:pPr>
        <w:tabs>
          <w:tab w:val="num" w:pos="1485"/>
        </w:tabs>
        <w:ind w:left="1485" w:hanging="283"/>
      </w:pPr>
      <w:rPr>
        <w:rFonts w:ascii="Symbol" w:hAnsi="Symbol"/>
      </w:rPr>
    </w:lvl>
  </w:abstractNum>
  <w:abstractNum w:abstractNumId="32" w15:restartNumberingAfterBreak="0">
    <w:nsid w:val="6DF118C0"/>
    <w:multiLevelType w:val="singleLevel"/>
    <w:tmpl w:val="B90C8B88"/>
    <w:lvl w:ilvl="0">
      <w:start w:val="1"/>
      <w:numFmt w:val="bullet"/>
      <w:pStyle w:val="Merkittyluettelo4"/>
      <w:lvlText w:val=""/>
      <w:lvlJc w:val="left"/>
      <w:pPr>
        <w:tabs>
          <w:tab w:val="num" w:pos="1485"/>
        </w:tabs>
        <w:ind w:left="1485" w:hanging="283"/>
      </w:pPr>
      <w:rPr>
        <w:rFonts w:ascii="Symbol" w:hAnsi="Symbol"/>
      </w:rPr>
    </w:lvl>
  </w:abstractNum>
  <w:abstractNum w:abstractNumId="33" w15:restartNumberingAfterBreak="0">
    <w:nsid w:val="722304D7"/>
    <w:multiLevelType w:val="multilevel"/>
    <w:tmpl w:val="9DE2758E"/>
    <w:lvl w:ilvl="0">
      <w:start w:val="1"/>
      <w:numFmt w:val="decimal"/>
      <w:pStyle w:val="Numeroituluettel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4C33610"/>
    <w:multiLevelType w:val="hybridMultilevel"/>
    <w:tmpl w:val="8240384A"/>
    <w:lvl w:ilvl="0" w:tplc="9B7A100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ACC4A4E"/>
    <w:multiLevelType w:val="hybridMultilevel"/>
    <w:tmpl w:val="B5389D28"/>
    <w:lvl w:ilvl="0" w:tplc="9A121D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9"/>
  </w:num>
  <w:num w:numId="5">
    <w:abstractNumId w:val="10"/>
  </w:num>
  <w:num w:numId="6">
    <w:abstractNumId w:val="16"/>
  </w:num>
  <w:num w:numId="7">
    <w:abstractNumId w:val="31"/>
  </w:num>
  <w:num w:numId="8">
    <w:abstractNumId w:val="32"/>
  </w:num>
  <w:num w:numId="9">
    <w:abstractNumId w:val="14"/>
  </w:num>
  <w:num w:numId="10">
    <w:abstractNumId w:val="30"/>
  </w:num>
  <w:num w:numId="11">
    <w:abstractNumId w:val="29"/>
  </w:num>
  <w:num w:numId="12">
    <w:abstractNumId w:val="20"/>
  </w:num>
  <w:num w:numId="13">
    <w:abstractNumId w:val="25"/>
  </w:num>
  <w:num w:numId="14">
    <w:abstractNumId w:val="9"/>
  </w:num>
  <w:num w:numId="15">
    <w:abstractNumId w:val="15"/>
  </w:num>
  <w:num w:numId="16">
    <w:abstractNumId w:val="7"/>
  </w:num>
  <w:num w:numId="17">
    <w:abstractNumId w:val="11"/>
  </w:num>
  <w:num w:numId="18">
    <w:abstractNumId w:val="33"/>
  </w:num>
  <w:num w:numId="19">
    <w:abstractNumId w:val="35"/>
  </w:num>
  <w:num w:numId="20">
    <w:abstractNumId w:val="2"/>
  </w:num>
  <w:num w:numId="21">
    <w:abstractNumId w:val="3"/>
  </w:num>
  <w:num w:numId="22">
    <w:abstractNumId w:val="21"/>
  </w:num>
  <w:num w:numId="23">
    <w:abstractNumId w:val="13"/>
  </w:num>
  <w:num w:numId="24">
    <w:abstractNumId w:val="5"/>
  </w:num>
  <w:num w:numId="25">
    <w:abstractNumId w:val="23"/>
  </w:num>
  <w:num w:numId="26">
    <w:abstractNumId w:val="26"/>
  </w:num>
  <w:num w:numId="27">
    <w:abstractNumId w:val="17"/>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4"/>
  </w:num>
  <w:num w:numId="34">
    <w:abstractNumId w:val="22"/>
  </w:num>
  <w:num w:numId="35">
    <w:abstractNumId w:val="4"/>
  </w:num>
  <w:num w:numId="36">
    <w:abstractNumId w:val="27"/>
  </w:num>
  <w:num w:numId="37">
    <w:abstractNumId w:val="6"/>
  </w:num>
  <w:num w:numId="38">
    <w:abstractNumId w:val="34"/>
  </w:num>
  <w:num w:numId="39">
    <w:abstractNumId w:val="8"/>
  </w:num>
  <w:num w:numId="40">
    <w:abstractNumId w:val="18"/>
  </w:num>
  <w:num w:numId="4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 w:name="WfColors" w:val="1"/>
  </w:docVars>
  <w:rsids>
    <w:rsidRoot w:val="0018281A"/>
    <w:rsid w:val="00000671"/>
    <w:rsid w:val="00000B26"/>
    <w:rsid w:val="00003B39"/>
    <w:rsid w:val="000130BA"/>
    <w:rsid w:val="00016CA4"/>
    <w:rsid w:val="00020C7D"/>
    <w:rsid w:val="00023686"/>
    <w:rsid w:val="0005105C"/>
    <w:rsid w:val="0005213A"/>
    <w:rsid w:val="00052C75"/>
    <w:rsid w:val="00063D65"/>
    <w:rsid w:val="000652A2"/>
    <w:rsid w:val="00067ACB"/>
    <w:rsid w:val="00070C99"/>
    <w:rsid w:val="00075773"/>
    <w:rsid w:val="00081317"/>
    <w:rsid w:val="00084862"/>
    <w:rsid w:val="00085499"/>
    <w:rsid w:val="00091B57"/>
    <w:rsid w:val="0009359B"/>
    <w:rsid w:val="000944B4"/>
    <w:rsid w:val="00097D50"/>
    <w:rsid w:val="000A0BDB"/>
    <w:rsid w:val="000A1191"/>
    <w:rsid w:val="000A4601"/>
    <w:rsid w:val="000B08F2"/>
    <w:rsid w:val="000B2193"/>
    <w:rsid w:val="000B2FA2"/>
    <w:rsid w:val="000C034F"/>
    <w:rsid w:val="000C41CC"/>
    <w:rsid w:val="000C632E"/>
    <w:rsid w:val="000C7A8B"/>
    <w:rsid w:val="000D0261"/>
    <w:rsid w:val="000D6D70"/>
    <w:rsid w:val="000D711B"/>
    <w:rsid w:val="000E22B0"/>
    <w:rsid w:val="000E5A7C"/>
    <w:rsid w:val="000E629F"/>
    <w:rsid w:val="000E6C2D"/>
    <w:rsid w:val="000F6F35"/>
    <w:rsid w:val="0010113F"/>
    <w:rsid w:val="001043AF"/>
    <w:rsid w:val="00105B30"/>
    <w:rsid w:val="00113355"/>
    <w:rsid w:val="0011336E"/>
    <w:rsid w:val="00114EA8"/>
    <w:rsid w:val="0011647F"/>
    <w:rsid w:val="001210E0"/>
    <w:rsid w:val="001212A5"/>
    <w:rsid w:val="001225C5"/>
    <w:rsid w:val="001231E8"/>
    <w:rsid w:val="00125479"/>
    <w:rsid w:val="00131201"/>
    <w:rsid w:val="001340D6"/>
    <w:rsid w:val="00135D2C"/>
    <w:rsid w:val="00136301"/>
    <w:rsid w:val="001373A4"/>
    <w:rsid w:val="00140843"/>
    <w:rsid w:val="00142F3D"/>
    <w:rsid w:val="00153642"/>
    <w:rsid w:val="00154326"/>
    <w:rsid w:val="00155068"/>
    <w:rsid w:val="0017380A"/>
    <w:rsid w:val="00173E3D"/>
    <w:rsid w:val="001745BA"/>
    <w:rsid w:val="00175286"/>
    <w:rsid w:val="00177DBE"/>
    <w:rsid w:val="0018281A"/>
    <w:rsid w:val="001958AC"/>
    <w:rsid w:val="0019706F"/>
    <w:rsid w:val="001A059B"/>
    <w:rsid w:val="001A1C36"/>
    <w:rsid w:val="001A34BF"/>
    <w:rsid w:val="001B023C"/>
    <w:rsid w:val="001B1968"/>
    <w:rsid w:val="001B3080"/>
    <w:rsid w:val="001C6354"/>
    <w:rsid w:val="001C7A14"/>
    <w:rsid w:val="001D2D70"/>
    <w:rsid w:val="001D42D0"/>
    <w:rsid w:val="001D4CDA"/>
    <w:rsid w:val="001D609F"/>
    <w:rsid w:val="001D65C2"/>
    <w:rsid w:val="001F65D1"/>
    <w:rsid w:val="001F6DC1"/>
    <w:rsid w:val="0020469D"/>
    <w:rsid w:val="002078EF"/>
    <w:rsid w:val="00220E8B"/>
    <w:rsid w:val="002212BB"/>
    <w:rsid w:val="0024065A"/>
    <w:rsid w:val="00241F5E"/>
    <w:rsid w:val="00244BC4"/>
    <w:rsid w:val="00247EC4"/>
    <w:rsid w:val="00250E0A"/>
    <w:rsid w:val="0026138D"/>
    <w:rsid w:val="00262C30"/>
    <w:rsid w:val="00262C3B"/>
    <w:rsid w:val="00263895"/>
    <w:rsid w:val="002656DF"/>
    <w:rsid w:val="0027424D"/>
    <w:rsid w:val="002768F8"/>
    <w:rsid w:val="00283395"/>
    <w:rsid w:val="0028351E"/>
    <w:rsid w:val="00284886"/>
    <w:rsid w:val="002851F1"/>
    <w:rsid w:val="0028541F"/>
    <w:rsid w:val="0029165C"/>
    <w:rsid w:val="002935F7"/>
    <w:rsid w:val="00293B0A"/>
    <w:rsid w:val="00293ED0"/>
    <w:rsid w:val="002949B0"/>
    <w:rsid w:val="00296E0A"/>
    <w:rsid w:val="002A41E0"/>
    <w:rsid w:val="002A7092"/>
    <w:rsid w:val="002B0D48"/>
    <w:rsid w:val="002B1C4F"/>
    <w:rsid w:val="002C1DDB"/>
    <w:rsid w:val="002C4AF5"/>
    <w:rsid w:val="002C723E"/>
    <w:rsid w:val="002D64C0"/>
    <w:rsid w:val="002D6B15"/>
    <w:rsid w:val="002D6D2D"/>
    <w:rsid w:val="002D6EC0"/>
    <w:rsid w:val="002E5045"/>
    <w:rsid w:val="002E5FC4"/>
    <w:rsid w:val="002F1260"/>
    <w:rsid w:val="002F1A76"/>
    <w:rsid w:val="002F3138"/>
    <w:rsid w:val="0030006A"/>
    <w:rsid w:val="00301242"/>
    <w:rsid w:val="00302B7B"/>
    <w:rsid w:val="003111C1"/>
    <w:rsid w:val="00315DC4"/>
    <w:rsid w:val="00317423"/>
    <w:rsid w:val="003250B0"/>
    <w:rsid w:val="00327EDA"/>
    <w:rsid w:val="00330904"/>
    <w:rsid w:val="00335F28"/>
    <w:rsid w:val="00342152"/>
    <w:rsid w:val="003434B8"/>
    <w:rsid w:val="00343690"/>
    <w:rsid w:val="003500A9"/>
    <w:rsid w:val="0035087F"/>
    <w:rsid w:val="00351AD8"/>
    <w:rsid w:val="003614E6"/>
    <w:rsid w:val="003624D2"/>
    <w:rsid w:val="00367AF3"/>
    <w:rsid w:val="00370093"/>
    <w:rsid w:val="00371FB2"/>
    <w:rsid w:val="00377910"/>
    <w:rsid w:val="00392484"/>
    <w:rsid w:val="00394F7E"/>
    <w:rsid w:val="00397C48"/>
    <w:rsid w:val="003A3E5D"/>
    <w:rsid w:val="003B4C46"/>
    <w:rsid w:val="003B602E"/>
    <w:rsid w:val="003C1F4C"/>
    <w:rsid w:val="003C5B83"/>
    <w:rsid w:val="003D17CF"/>
    <w:rsid w:val="003D6360"/>
    <w:rsid w:val="003E05AA"/>
    <w:rsid w:val="003E0E87"/>
    <w:rsid w:val="003E4E2A"/>
    <w:rsid w:val="003E6F8C"/>
    <w:rsid w:val="00402A33"/>
    <w:rsid w:val="00402A5E"/>
    <w:rsid w:val="004032C6"/>
    <w:rsid w:val="0040548C"/>
    <w:rsid w:val="00407010"/>
    <w:rsid w:val="0041322C"/>
    <w:rsid w:val="00415897"/>
    <w:rsid w:val="00416B42"/>
    <w:rsid w:val="00417C93"/>
    <w:rsid w:val="00425240"/>
    <w:rsid w:val="0043087A"/>
    <w:rsid w:val="00432DF0"/>
    <w:rsid w:val="00434651"/>
    <w:rsid w:val="0044372F"/>
    <w:rsid w:val="00454110"/>
    <w:rsid w:val="004568DB"/>
    <w:rsid w:val="00460AF9"/>
    <w:rsid w:val="00463420"/>
    <w:rsid w:val="004637BC"/>
    <w:rsid w:val="00466ED9"/>
    <w:rsid w:val="0046729E"/>
    <w:rsid w:val="00467325"/>
    <w:rsid w:val="00473D0D"/>
    <w:rsid w:val="00476411"/>
    <w:rsid w:val="004766F5"/>
    <w:rsid w:val="00480C36"/>
    <w:rsid w:val="00481209"/>
    <w:rsid w:val="00481DF7"/>
    <w:rsid w:val="004825D4"/>
    <w:rsid w:val="004831A1"/>
    <w:rsid w:val="00484F37"/>
    <w:rsid w:val="00486004"/>
    <w:rsid w:val="00487A7F"/>
    <w:rsid w:val="0049302F"/>
    <w:rsid w:val="0049671E"/>
    <w:rsid w:val="004A314E"/>
    <w:rsid w:val="004A67A0"/>
    <w:rsid w:val="004A7DFD"/>
    <w:rsid w:val="004B4C53"/>
    <w:rsid w:val="004B7715"/>
    <w:rsid w:val="004C0EBB"/>
    <w:rsid w:val="004C7639"/>
    <w:rsid w:val="004D3127"/>
    <w:rsid w:val="004D31C2"/>
    <w:rsid w:val="004D4390"/>
    <w:rsid w:val="004D58F1"/>
    <w:rsid w:val="004F1F23"/>
    <w:rsid w:val="004F230B"/>
    <w:rsid w:val="004F3BDB"/>
    <w:rsid w:val="00501E55"/>
    <w:rsid w:val="005021E0"/>
    <w:rsid w:val="00503A66"/>
    <w:rsid w:val="0050480A"/>
    <w:rsid w:val="00505B38"/>
    <w:rsid w:val="00506066"/>
    <w:rsid w:val="005104D0"/>
    <w:rsid w:val="00516067"/>
    <w:rsid w:val="00520041"/>
    <w:rsid w:val="005250B7"/>
    <w:rsid w:val="00526F2D"/>
    <w:rsid w:val="00532B3A"/>
    <w:rsid w:val="00540B3E"/>
    <w:rsid w:val="0054196A"/>
    <w:rsid w:val="00546B94"/>
    <w:rsid w:val="00555CDD"/>
    <w:rsid w:val="005653C5"/>
    <w:rsid w:val="005657AD"/>
    <w:rsid w:val="00567BDB"/>
    <w:rsid w:val="00572C38"/>
    <w:rsid w:val="005732B5"/>
    <w:rsid w:val="00574152"/>
    <w:rsid w:val="00575C21"/>
    <w:rsid w:val="00577793"/>
    <w:rsid w:val="00577A5B"/>
    <w:rsid w:val="00584F1F"/>
    <w:rsid w:val="00585838"/>
    <w:rsid w:val="00591E52"/>
    <w:rsid w:val="00594925"/>
    <w:rsid w:val="005A0A7B"/>
    <w:rsid w:val="005A5EF9"/>
    <w:rsid w:val="005A69D0"/>
    <w:rsid w:val="005B1FAF"/>
    <w:rsid w:val="005B3193"/>
    <w:rsid w:val="005B6342"/>
    <w:rsid w:val="005B7A50"/>
    <w:rsid w:val="005D0FBB"/>
    <w:rsid w:val="005D16C9"/>
    <w:rsid w:val="005D3FB2"/>
    <w:rsid w:val="005E14DC"/>
    <w:rsid w:val="005E19F1"/>
    <w:rsid w:val="005E59D3"/>
    <w:rsid w:val="005F0B66"/>
    <w:rsid w:val="005F21D6"/>
    <w:rsid w:val="005F4E02"/>
    <w:rsid w:val="005F52F6"/>
    <w:rsid w:val="005F5AD0"/>
    <w:rsid w:val="00600BD0"/>
    <w:rsid w:val="00601674"/>
    <w:rsid w:val="00601C6D"/>
    <w:rsid w:val="00603115"/>
    <w:rsid w:val="00611E87"/>
    <w:rsid w:val="00612712"/>
    <w:rsid w:val="00617921"/>
    <w:rsid w:val="00637C9C"/>
    <w:rsid w:val="00640B9C"/>
    <w:rsid w:val="006421CD"/>
    <w:rsid w:val="00650C45"/>
    <w:rsid w:val="00652007"/>
    <w:rsid w:val="006530F0"/>
    <w:rsid w:val="00664527"/>
    <w:rsid w:val="00671266"/>
    <w:rsid w:val="00673CB7"/>
    <w:rsid w:val="00680A6B"/>
    <w:rsid w:val="00681194"/>
    <w:rsid w:val="006814D8"/>
    <w:rsid w:val="006920FF"/>
    <w:rsid w:val="00697796"/>
    <w:rsid w:val="006A0341"/>
    <w:rsid w:val="006A46D8"/>
    <w:rsid w:val="006B252C"/>
    <w:rsid w:val="006B4B87"/>
    <w:rsid w:val="006B4C85"/>
    <w:rsid w:val="006B4F79"/>
    <w:rsid w:val="006C064B"/>
    <w:rsid w:val="006D22E6"/>
    <w:rsid w:val="006D6333"/>
    <w:rsid w:val="006E3A70"/>
    <w:rsid w:val="006F650D"/>
    <w:rsid w:val="00707254"/>
    <w:rsid w:val="007130FB"/>
    <w:rsid w:val="00715144"/>
    <w:rsid w:val="00716802"/>
    <w:rsid w:val="0072190D"/>
    <w:rsid w:val="0072455D"/>
    <w:rsid w:val="00725317"/>
    <w:rsid w:val="0072607E"/>
    <w:rsid w:val="00735D7A"/>
    <w:rsid w:val="00736DBE"/>
    <w:rsid w:val="00740B26"/>
    <w:rsid w:val="00744A43"/>
    <w:rsid w:val="00746686"/>
    <w:rsid w:val="00751146"/>
    <w:rsid w:val="007511AE"/>
    <w:rsid w:val="00756009"/>
    <w:rsid w:val="00762A01"/>
    <w:rsid w:val="00767541"/>
    <w:rsid w:val="00774C55"/>
    <w:rsid w:val="00775B78"/>
    <w:rsid w:val="007760F7"/>
    <w:rsid w:val="00785E16"/>
    <w:rsid w:val="00790412"/>
    <w:rsid w:val="007907D4"/>
    <w:rsid w:val="00794399"/>
    <w:rsid w:val="0079620D"/>
    <w:rsid w:val="007962C0"/>
    <w:rsid w:val="007A5144"/>
    <w:rsid w:val="007A650F"/>
    <w:rsid w:val="007B1FBF"/>
    <w:rsid w:val="007B40BB"/>
    <w:rsid w:val="007B7B86"/>
    <w:rsid w:val="007C0413"/>
    <w:rsid w:val="007C39AF"/>
    <w:rsid w:val="007D23E2"/>
    <w:rsid w:val="007D25BC"/>
    <w:rsid w:val="007D4FFA"/>
    <w:rsid w:val="007E473D"/>
    <w:rsid w:val="007E60BF"/>
    <w:rsid w:val="007F256F"/>
    <w:rsid w:val="0080168F"/>
    <w:rsid w:val="008018E4"/>
    <w:rsid w:val="00810FF2"/>
    <w:rsid w:val="008173FB"/>
    <w:rsid w:val="008201F0"/>
    <w:rsid w:val="00820FAC"/>
    <w:rsid w:val="00824A23"/>
    <w:rsid w:val="00826A29"/>
    <w:rsid w:val="0083089F"/>
    <w:rsid w:val="0084151E"/>
    <w:rsid w:val="00843B3D"/>
    <w:rsid w:val="0085080B"/>
    <w:rsid w:val="00850E9B"/>
    <w:rsid w:val="00852C8A"/>
    <w:rsid w:val="008539A6"/>
    <w:rsid w:val="00853CDD"/>
    <w:rsid w:val="00854148"/>
    <w:rsid w:val="00855338"/>
    <w:rsid w:val="008653F4"/>
    <w:rsid w:val="00870A9B"/>
    <w:rsid w:val="00872412"/>
    <w:rsid w:val="00876461"/>
    <w:rsid w:val="00877AC7"/>
    <w:rsid w:val="0088233C"/>
    <w:rsid w:val="0088671C"/>
    <w:rsid w:val="00887739"/>
    <w:rsid w:val="00890A75"/>
    <w:rsid w:val="008942B2"/>
    <w:rsid w:val="00896E7F"/>
    <w:rsid w:val="008973F1"/>
    <w:rsid w:val="008A68AA"/>
    <w:rsid w:val="008B5B51"/>
    <w:rsid w:val="008B64DF"/>
    <w:rsid w:val="008B74A5"/>
    <w:rsid w:val="008C0024"/>
    <w:rsid w:val="008C02AA"/>
    <w:rsid w:val="008C5692"/>
    <w:rsid w:val="008D0A81"/>
    <w:rsid w:val="008D1B23"/>
    <w:rsid w:val="008D7BA1"/>
    <w:rsid w:val="008E0404"/>
    <w:rsid w:val="008F15FB"/>
    <w:rsid w:val="008F245B"/>
    <w:rsid w:val="008F449F"/>
    <w:rsid w:val="008F7F64"/>
    <w:rsid w:val="00900809"/>
    <w:rsid w:val="0090285A"/>
    <w:rsid w:val="00902D22"/>
    <w:rsid w:val="009077A9"/>
    <w:rsid w:val="00913012"/>
    <w:rsid w:val="009251B7"/>
    <w:rsid w:val="00925E19"/>
    <w:rsid w:val="009264F9"/>
    <w:rsid w:val="009303A7"/>
    <w:rsid w:val="00933154"/>
    <w:rsid w:val="00954387"/>
    <w:rsid w:val="0095557B"/>
    <w:rsid w:val="00956E71"/>
    <w:rsid w:val="009645F6"/>
    <w:rsid w:val="00973593"/>
    <w:rsid w:val="00976625"/>
    <w:rsid w:val="00982BCB"/>
    <w:rsid w:val="009839DD"/>
    <w:rsid w:val="00986C01"/>
    <w:rsid w:val="0098771A"/>
    <w:rsid w:val="009919BE"/>
    <w:rsid w:val="00993B92"/>
    <w:rsid w:val="009B2441"/>
    <w:rsid w:val="009B56BA"/>
    <w:rsid w:val="009B6905"/>
    <w:rsid w:val="009B7BAC"/>
    <w:rsid w:val="009C0E96"/>
    <w:rsid w:val="009C16F0"/>
    <w:rsid w:val="009C4414"/>
    <w:rsid w:val="009C5126"/>
    <w:rsid w:val="009D4A8F"/>
    <w:rsid w:val="009D6F5E"/>
    <w:rsid w:val="009E36CA"/>
    <w:rsid w:val="009E375A"/>
    <w:rsid w:val="009E498E"/>
    <w:rsid w:val="009F26AF"/>
    <w:rsid w:val="009F50C2"/>
    <w:rsid w:val="009F5914"/>
    <w:rsid w:val="009F6CF0"/>
    <w:rsid w:val="00A04AD6"/>
    <w:rsid w:val="00A147BD"/>
    <w:rsid w:val="00A16E3E"/>
    <w:rsid w:val="00A3079F"/>
    <w:rsid w:val="00A31864"/>
    <w:rsid w:val="00A342A0"/>
    <w:rsid w:val="00A41B34"/>
    <w:rsid w:val="00A44348"/>
    <w:rsid w:val="00A466EA"/>
    <w:rsid w:val="00A508D1"/>
    <w:rsid w:val="00A51C48"/>
    <w:rsid w:val="00A53C2E"/>
    <w:rsid w:val="00A562A9"/>
    <w:rsid w:val="00A57DCB"/>
    <w:rsid w:val="00A60167"/>
    <w:rsid w:val="00A6146A"/>
    <w:rsid w:val="00A63577"/>
    <w:rsid w:val="00A66371"/>
    <w:rsid w:val="00A72116"/>
    <w:rsid w:val="00A72448"/>
    <w:rsid w:val="00A73398"/>
    <w:rsid w:val="00A754A2"/>
    <w:rsid w:val="00A9620B"/>
    <w:rsid w:val="00A973CC"/>
    <w:rsid w:val="00A978C3"/>
    <w:rsid w:val="00AA00BC"/>
    <w:rsid w:val="00AA0557"/>
    <w:rsid w:val="00AB2C1F"/>
    <w:rsid w:val="00AB75FC"/>
    <w:rsid w:val="00AB7F98"/>
    <w:rsid w:val="00AC2C0E"/>
    <w:rsid w:val="00AE2076"/>
    <w:rsid w:val="00AE6BB3"/>
    <w:rsid w:val="00AE6C0F"/>
    <w:rsid w:val="00AF50F9"/>
    <w:rsid w:val="00AF7936"/>
    <w:rsid w:val="00AF7B0F"/>
    <w:rsid w:val="00AF7D8A"/>
    <w:rsid w:val="00B0021B"/>
    <w:rsid w:val="00B067F4"/>
    <w:rsid w:val="00B1165C"/>
    <w:rsid w:val="00B13058"/>
    <w:rsid w:val="00B13BC3"/>
    <w:rsid w:val="00B24A77"/>
    <w:rsid w:val="00B25F75"/>
    <w:rsid w:val="00B27588"/>
    <w:rsid w:val="00B40BE5"/>
    <w:rsid w:val="00B434C9"/>
    <w:rsid w:val="00B44B8E"/>
    <w:rsid w:val="00B50BFD"/>
    <w:rsid w:val="00B51719"/>
    <w:rsid w:val="00B55975"/>
    <w:rsid w:val="00B56E1D"/>
    <w:rsid w:val="00B60193"/>
    <w:rsid w:val="00B6051B"/>
    <w:rsid w:val="00B63E6B"/>
    <w:rsid w:val="00B65BEE"/>
    <w:rsid w:val="00B67B55"/>
    <w:rsid w:val="00B70067"/>
    <w:rsid w:val="00B72D60"/>
    <w:rsid w:val="00B72E62"/>
    <w:rsid w:val="00B8557C"/>
    <w:rsid w:val="00B9132B"/>
    <w:rsid w:val="00BA1129"/>
    <w:rsid w:val="00BA550D"/>
    <w:rsid w:val="00BA75BD"/>
    <w:rsid w:val="00BB1CF6"/>
    <w:rsid w:val="00BC0941"/>
    <w:rsid w:val="00BC293A"/>
    <w:rsid w:val="00BC7075"/>
    <w:rsid w:val="00BD2353"/>
    <w:rsid w:val="00BD2E45"/>
    <w:rsid w:val="00BD6DF8"/>
    <w:rsid w:val="00BE0C75"/>
    <w:rsid w:val="00BE2AEE"/>
    <w:rsid w:val="00BE32D0"/>
    <w:rsid w:val="00BE3FCF"/>
    <w:rsid w:val="00BE5282"/>
    <w:rsid w:val="00BF1DEB"/>
    <w:rsid w:val="00BF2E49"/>
    <w:rsid w:val="00BF574A"/>
    <w:rsid w:val="00BF5890"/>
    <w:rsid w:val="00C02043"/>
    <w:rsid w:val="00C044CB"/>
    <w:rsid w:val="00C050F7"/>
    <w:rsid w:val="00C05A25"/>
    <w:rsid w:val="00C06933"/>
    <w:rsid w:val="00C06F96"/>
    <w:rsid w:val="00C2134D"/>
    <w:rsid w:val="00C22FE2"/>
    <w:rsid w:val="00C347B0"/>
    <w:rsid w:val="00C36D2C"/>
    <w:rsid w:val="00C451FB"/>
    <w:rsid w:val="00C50259"/>
    <w:rsid w:val="00C517F1"/>
    <w:rsid w:val="00C55534"/>
    <w:rsid w:val="00C571E4"/>
    <w:rsid w:val="00C57572"/>
    <w:rsid w:val="00C76FC0"/>
    <w:rsid w:val="00C822B4"/>
    <w:rsid w:val="00C92226"/>
    <w:rsid w:val="00CA1B9C"/>
    <w:rsid w:val="00CA3008"/>
    <w:rsid w:val="00CC00FD"/>
    <w:rsid w:val="00CC2AF6"/>
    <w:rsid w:val="00CC6189"/>
    <w:rsid w:val="00CD0037"/>
    <w:rsid w:val="00CD17AC"/>
    <w:rsid w:val="00CD495E"/>
    <w:rsid w:val="00CD56D1"/>
    <w:rsid w:val="00CD5DA4"/>
    <w:rsid w:val="00CE5D91"/>
    <w:rsid w:val="00CF019E"/>
    <w:rsid w:val="00CF07AA"/>
    <w:rsid w:val="00CF36E9"/>
    <w:rsid w:val="00CF5F6A"/>
    <w:rsid w:val="00CF6FCB"/>
    <w:rsid w:val="00D1640B"/>
    <w:rsid w:val="00D217DE"/>
    <w:rsid w:val="00D22824"/>
    <w:rsid w:val="00D22CB7"/>
    <w:rsid w:val="00D32870"/>
    <w:rsid w:val="00D33086"/>
    <w:rsid w:val="00D351D3"/>
    <w:rsid w:val="00D35AAD"/>
    <w:rsid w:val="00D47205"/>
    <w:rsid w:val="00D518CF"/>
    <w:rsid w:val="00D51FBD"/>
    <w:rsid w:val="00D5282A"/>
    <w:rsid w:val="00D55D61"/>
    <w:rsid w:val="00D61189"/>
    <w:rsid w:val="00D64A88"/>
    <w:rsid w:val="00D773B7"/>
    <w:rsid w:val="00D8665B"/>
    <w:rsid w:val="00D87566"/>
    <w:rsid w:val="00D90773"/>
    <w:rsid w:val="00D918F3"/>
    <w:rsid w:val="00D93901"/>
    <w:rsid w:val="00D940C9"/>
    <w:rsid w:val="00DA4E3A"/>
    <w:rsid w:val="00DA512D"/>
    <w:rsid w:val="00DA5C7C"/>
    <w:rsid w:val="00DA7316"/>
    <w:rsid w:val="00DB08B4"/>
    <w:rsid w:val="00DB0B8A"/>
    <w:rsid w:val="00DB5EB2"/>
    <w:rsid w:val="00DC48B4"/>
    <w:rsid w:val="00DC4DB9"/>
    <w:rsid w:val="00DC6DF4"/>
    <w:rsid w:val="00DD5626"/>
    <w:rsid w:val="00DE1133"/>
    <w:rsid w:val="00DE4296"/>
    <w:rsid w:val="00DE5199"/>
    <w:rsid w:val="00DF34A9"/>
    <w:rsid w:val="00DF4CC9"/>
    <w:rsid w:val="00DF5A9E"/>
    <w:rsid w:val="00DF5F7E"/>
    <w:rsid w:val="00DF7F6B"/>
    <w:rsid w:val="00E06014"/>
    <w:rsid w:val="00E17B74"/>
    <w:rsid w:val="00E20FE9"/>
    <w:rsid w:val="00E23353"/>
    <w:rsid w:val="00E23F5C"/>
    <w:rsid w:val="00E25A60"/>
    <w:rsid w:val="00E3365A"/>
    <w:rsid w:val="00E3575F"/>
    <w:rsid w:val="00E413BA"/>
    <w:rsid w:val="00E459B6"/>
    <w:rsid w:val="00E4710E"/>
    <w:rsid w:val="00E5025E"/>
    <w:rsid w:val="00E508E6"/>
    <w:rsid w:val="00E51FAD"/>
    <w:rsid w:val="00E531CF"/>
    <w:rsid w:val="00E54860"/>
    <w:rsid w:val="00E55F22"/>
    <w:rsid w:val="00E637C5"/>
    <w:rsid w:val="00E65671"/>
    <w:rsid w:val="00E723EA"/>
    <w:rsid w:val="00E744EC"/>
    <w:rsid w:val="00E800E3"/>
    <w:rsid w:val="00E90AA7"/>
    <w:rsid w:val="00E96CF4"/>
    <w:rsid w:val="00E975E9"/>
    <w:rsid w:val="00EA0318"/>
    <w:rsid w:val="00EA5A45"/>
    <w:rsid w:val="00EA7BAC"/>
    <w:rsid w:val="00EC6E1F"/>
    <w:rsid w:val="00ED22EB"/>
    <w:rsid w:val="00EE0420"/>
    <w:rsid w:val="00EE0E2E"/>
    <w:rsid w:val="00EF117A"/>
    <w:rsid w:val="00F0063B"/>
    <w:rsid w:val="00F01372"/>
    <w:rsid w:val="00F01BFA"/>
    <w:rsid w:val="00F03270"/>
    <w:rsid w:val="00F044B0"/>
    <w:rsid w:val="00F0747A"/>
    <w:rsid w:val="00F07A71"/>
    <w:rsid w:val="00F14901"/>
    <w:rsid w:val="00F1548E"/>
    <w:rsid w:val="00F1740F"/>
    <w:rsid w:val="00F17A3F"/>
    <w:rsid w:val="00F33DE6"/>
    <w:rsid w:val="00F34741"/>
    <w:rsid w:val="00F42CB4"/>
    <w:rsid w:val="00F44C42"/>
    <w:rsid w:val="00F44E9B"/>
    <w:rsid w:val="00F467AD"/>
    <w:rsid w:val="00F5021E"/>
    <w:rsid w:val="00F506A3"/>
    <w:rsid w:val="00F5235E"/>
    <w:rsid w:val="00F60AEA"/>
    <w:rsid w:val="00F65259"/>
    <w:rsid w:val="00F67893"/>
    <w:rsid w:val="00F72430"/>
    <w:rsid w:val="00F76C2C"/>
    <w:rsid w:val="00F814BC"/>
    <w:rsid w:val="00F818E4"/>
    <w:rsid w:val="00F84AF8"/>
    <w:rsid w:val="00F92017"/>
    <w:rsid w:val="00F93E41"/>
    <w:rsid w:val="00FB00DE"/>
    <w:rsid w:val="00FB2B2B"/>
    <w:rsid w:val="00FB4587"/>
    <w:rsid w:val="00FB487E"/>
    <w:rsid w:val="00FB4B54"/>
    <w:rsid w:val="00FD40D0"/>
    <w:rsid w:val="00FD5CE4"/>
    <w:rsid w:val="00FD646B"/>
    <w:rsid w:val="00FE2157"/>
    <w:rsid w:val="00FE6F7F"/>
    <w:rsid w:val="00FE7BE6"/>
    <w:rsid w:val="00FF1A71"/>
    <w:rsid w:val="00FF64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3CF5D"/>
  <w15:chartTrackingRefBased/>
  <w15:docId w15:val="{A4B8B5FE-AFEC-43BA-8824-4979A06C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240"/>
      <w:jc w:val="both"/>
    </w:pPr>
    <w:rPr>
      <w:sz w:val="24"/>
      <w:lang w:bidi="fi-FI"/>
    </w:rPr>
  </w:style>
  <w:style w:type="paragraph" w:styleId="Otsikko1">
    <w:name w:val="heading 1"/>
    <w:basedOn w:val="Normaali"/>
    <w:next w:val="Text1"/>
    <w:qFormat/>
    <w:pPr>
      <w:keepNext/>
      <w:numPr>
        <w:numId w:val="3"/>
      </w:numPr>
      <w:spacing w:before="240"/>
      <w:outlineLvl w:val="0"/>
    </w:pPr>
    <w:rPr>
      <w:b/>
      <w:smallCaps/>
    </w:rPr>
  </w:style>
  <w:style w:type="paragraph" w:styleId="Otsikko2">
    <w:name w:val="heading 2"/>
    <w:basedOn w:val="Normaali"/>
    <w:next w:val="Text2"/>
    <w:qFormat/>
    <w:rsid w:val="00335F28"/>
    <w:pPr>
      <w:keepNext/>
      <w:numPr>
        <w:ilvl w:val="1"/>
        <w:numId w:val="3"/>
      </w:numPr>
      <w:outlineLvl w:val="1"/>
    </w:pPr>
    <w:rPr>
      <w:b/>
    </w:rPr>
  </w:style>
  <w:style w:type="paragraph" w:styleId="Otsikko3">
    <w:name w:val="heading 3"/>
    <w:basedOn w:val="Normaali"/>
    <w:next w:val="Text3"/>
    <w:qFormat/>
    <w:pPr>
      <w:keepNext/>
      <w:numPr>
        <w:ilvl w:val="2"/>
        <w:numId w:val="3"/>
      </w:numPr>
      <w:outlineLvl w:val="2"/>
    </w:pPr>
    <w:rPr>
      <w:i/>
    </w:rPr>
  </w:style>
  <w:style w:type="paragraph" w:styleId="Otsikko4">
    <w:name w:val="heading 4"/>
    <w:basedOn w:val="Normaali"/>
    <w:next w:val="Text4"/>
    <w:qFormat/>
    <w:pPr>
      <w:keepNext/>
      <w:numPr>
        <w:ilvl w:val="3"/>
        <w:numId w:val="3"/>
      </w:numPr>
      <w:outlineLvl w:val="3"/>
    </w:pPr>
  </w:style>
  <w:style w:type="paragraph" w:styleId="Otsikko5">
    <w:name w:val="heading 5"/>
    <w:basedOn w:val="Normaali"/>
    <w:next w:val="Normaali"/>
    <w:qFormat/>
    <w:pPr>
      <w:tabs>
        <w:tab w:val="num" w:pos="0"/>
      </w:tabs>
      <w:spacing w:before="240" w:after="60"/>
      <w:outlineLvl w:val="4"/>
    </w:pPr>
    <w:rPr>
      <w:rFonts w:ascii="Arial" w:hAnsi="Arial"/>
      <w:sz w:val="22"/>
    </w:rPr>
  </w:style>
  <w:style w:type="paragraph" w:styleId="Otsikko6">
    <w:name w:val="heading 6"/>
    <w:basedOn w:val="Normaali"/>
    <w:next w:val="Normaali"/>
    <w:qFormat/>
    <w:pPr>
      <w:tabs>
        <w:tab w:val="num" w:pos="0"/>
      </w:tabs>
      <w:spacing w:before="240" w:after="60"/>
      <w:outlineLvl w:val="5"/>
    </w:pPr>
    <w:rPr>
      <w:rFonts w:ascii="Arial" w:hAnsi="Arial"/>
      <w:i/>
      <w:sz w:val="22"/>
    </w:rPr>
  </w:style>
  <w:style w:type="paragraph" w:styleId="Otsikko7">
    <w:name w:val="heading 7"/>
    <w:basedOn w:val="Normaali"/>
    <w:next w:val="Normaali"/>
    <w:qFormat/>
    <w:pPr>
      <w:tabs>
        <w:tab w:val="num" w:pos="0"/>
      </w:tabs>
      <w:spacing w:before="240" w:after="60"/>
      <w:outlineLvl w:val="6"/>
    </w:pPr>
    <w:rPr>
      <w:rFonts w:ascii="Arial" w:hAnsi="Arial"/>
      <w:sz w:val="20"/>
    </w:rPr>
  </w:style>
  <w:style w:type="paragraph" w:styleId="Otsikko8">
    <w:name w:val="heading 8"/>
    <w:basedOn w:val="Normaali"/>
    <w:next w:val="Normaali"/>
    <w:qFormat/>
    <w:pPr>
      <w:tabs>
        <w:tab w:val="num" w:pos="0"/>
      </w:tabs>
      <w:spacing w:before="240" w:after="60"/>
      <w:outlineLvl w:val="7"/>
    </w:pPr>
    <w:rPr>
      <w:rFonts w:ascii="Arial" w:hAnsi="Arial"/>
      <w:i/>
      <w:sz w:val="20"/>
    </w:rPr>
  </w:style>
  <w:style w:type="paragraph" w:styleId="Otsikko9">
    <w:name w:val="heading 9"/>
    <w:basedOn w:val="Normaali"/>
    <w:next w:val="Normaali"/>
    <w:qFormat/>
    <w:pPr>
      <w:tabs>
        <w:tab w:val="num" w:pos="0"/>
      </w:tabs>
      <w:spacing w:before="240" w:after="60"/>
      <w:outlineLvl w:val="8"/>
    </w:pPr>
    <w:rPr>
      <w:rFonts w:ascii="Arial" w:hAnsi="Arial"/>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ext1">
    <w:name w:val="Text 1"/>
    <w:basedOn w:val="Normaali"/>
    <w:pPr>
      <w:ind w:left="482"/>
    </w:pPr>
  </w:style>
  <w:style w:type="paragraph" w:customStyle="1" w:styleId="Text2">
    <w:name w:val="Text 2"/>
    <w:basedOn w:val="Normaali"/>
    <w:pPr>
      <w:tabs>
        <w:tab w:val="left" w:pos="2302"/>
      </w:tabs>
      <w:ind w:left="1202"/>
    </w:pPr>
  </w:style>
  <w:style w:type="paragraph" w:customStyle="1" w:styleId="Text3">
    <w:name w:val="Text 3"/>
    <w:basedOn w:val="Normaali"/>
    <w:pPr>
      <w:tabs>
        <w:tab w:val="left" w:pos="2302"/>
      </w:tabs>
      <w:ind w:left="1202"/>
    </w:pPr>
  </w:style>
  <w:style w:type="paragraph" w:customStyle="1" w:styleId="Text4">
    <w:name w:val="Text 4"/>
    <w:basedOn w:val="Normaali"/>
    <w:pPr>
      <w:tabs>
        <w:tab w:val="left" w:pos="2302"/>
      </w:tabs>
      <w:ind w:left="1202"/>
    </w:pPr>
  </w:style>
  <w:style w:type="paragraph" w:customStyle="1" w:styleId="Address">
    <w:name w:val="Address"/>
    <w:basedOn w:val="Normaali"/>
    <w:pPr>
      <w:spacing w:after="0"/>
      <w:jc w:val="left"/>
    </w:pPr>
  </w:style>
  <w:style w:type="paragraph" w:customStyle="1" w:styleId="AddressTL">
    <w:name w:val="AddressTL"/>
    <w:basedOn w:val="Normaali"/>
    <w:next w:val="Normaali"/>
    <w:pPr>
      <w:spacing w:after="720"/>
      <w:jc w:val="left"/>
    </w:pPr>
  </w:style>
  <w:style w:type="paragraph" w:customStyle="1" w:styleId="AddressTR">
    <w:name w:val="AddressTR"/>
    <w:basedOn w:val="Normaali"/>
    <w:next w:val="Normaali"/>
    <w:pPr>
      <w:spacing w:after="720"/>
      <w:ind w:left="5103"/>
      <w:jc w:val="left"/>
    </w:pPr>
  </w:style>
  <w:style w:type="paragraph" w:styleId="Lohkoteksti">
    <w:name w:val="Block Text"/>
    <w:basedOn w:val="Normaali"/>
    <w:pPr>
      <w:spacing w:after="120"/>
      <w:ind w:left="1440" w:right="1440"/>
    </w:pPr>
  </w:style>
  <w:style w:type="paragraph" w:styleId="Leipteksti">
    <w:name w:val="Body Text"/>
    <w:basedOn w:val="Normaali"/>
    <w:pPr>
      <w:spacing w:after="120"/>
    </w:pPr>
  </w:style>
  <w:style w:type="paragraph" w:styleId="Leipteksti2">
    <w:name w:val="Body Text 2"/>
    <w:basedOn w:val="Normaali"/>
    <w:pPr>
      <w:spacing w:after="120" w:line="480" w:lineRule="auto"/>
    </w:pPr>
  </w:style>
  <w:style w:type="paragraph" w:styleId="Leipteksti3">
    <w:name w:val="Body Text 3"/>
    <w:basedOn w:val="Normaali"/>
    <w:pPr>
      <w:spacing w:after="120"/>
    </w:pPr>
    <w:rPr>
      <w:sz w:val="16"/>
    </w:rPr>
  </w:style>
  <w:style w:type="paragraph" w:styleId="Leiptekstin1rivinsisennys">
    <w:name w:val="Body Text First Indent"/>
    <w:basedOn w:val="Leipteksti"/>
    <w:pPr>
      <w:ind w:firstLine="210"/>
    </w:pPr>
  </w:style>
  <w:style w:type="paragraph" w:styleId="Sisennettyleipteksti">
    <w:name w:val="Body Text Indent"/>
    <w:basedOn w:val="Normaali"/>
    <w:pPr>
      <w:spacing w:after="120"/>
      <w:ind w:left="283"/>
    </w:pPr>
  </w:style>
  <w:style w:type="paragraph" w:styleId="Leiptekstin1rivinsisennys2">
    <w:name w:val="Body Text First Indent 2"/>
    <w:basedOn w:val="Sisennettyleipteksti"/>
    <w:pPr>
      <w:ind w:firstLine="210"/>
    </w:pPr>
  </w:style>
  <w:style w:type="paragraph" w:styleId="Sisennettyleipteksti2">
    <w:name w:val="Body Text Indent 2"/>
    <w:basedOn w:val="Normaali"/>
    <w:pPr>
      <w:spacing w:after="120" w:line="480" w:lineRule="auto"/>
      <w:ind w:left="283"/>
    </w:pPr>
  </w:style>
  <w:style w:type="paragraph" w:styleId="Sisennettyleipteksti3">
    <w:name w:val="Body Text Indent 3"/>
    <w:basedOn w:val="Normaali"/>
    <w:pPr>
      <w:spacing w:after="120"/>
      <w:ind w:left="283"/>
    </w:pPr>
    <w:rPr>
      <w:sz w:val="16"/>
    </w:rPr>
  </w:style>
  <w:style w:type="paragraph" w:customStyle="1" w:styleId="Kuvanotsikko">
    <w:name w:val="Kuvan otsikko"/>
    <w:basedOn w:val="Normaali"/>
    <w:next w:val="Normaali"/>
    <w:qFormat/>
    <w:pPr>
      <w:spacing w:before="120" w:after="120"/>
    </w:pPr>
    <w:rPr>
      <w:b/>
    </w:rPr>
  </w:style>
  <w:style w:type="paragraph" w:customStyle="1" w:styleId="ChapterTitle">
    <w:name w:val="ChapterTitle"/>
    <w:basedOn w:val="Normaali"/>
    <w:next w:val="SectionTitle"/>
    <w:pPr>
      <w:keepNext/>
      <w:spacing w:after="480"/>
      <w:jc w:val="center"/>
    </w:pPr>
    <w:rPr>
      <w:b/>
      <w:sz w:val="32"/>
    </w:rPr>
  </w:style>
  <w:style w:type="paragraph" w:customStyle="1" w:styleId="SectionTitle">
    <w:name w:val="SectionTitle"/>
    <w:basedOn w:val="Normaali"/>
    <w:next w:val="Otsikko1"/>
    <w:pPr>
      <w:keepNext/>
      <w:spacing w:after="480"/>
      <w:jc w:val="center"/>
    </w:pPr>
    <w:rPr>
      <w:b/>
      <w:smallCaps/>
      <w:sz w:val="28"/>
    </w:rPr>
  </w:style>
  <w:style w:type="paragraph" w:styleId="Lopetus">
    <w:name w:val="Closing"/>
    <w:basedOn w:val="Normaali"/>
    <w:pPr>
      <w:ind w:left="4252"/>
    </w:pPr>
  </w:style>
  <w:style w:type="paragraph" w:styleId="Kommentinteksti">
    <w:name w:val="annotation text"/>
    <w:basedOn w:val="Normaali"/>
    <w:link w:val="KommentintekstiChar"/>
    <w:semiHidden/>
    <w:rPr>
      <w:sz w:val="20"/>
      <w:lang w:val="x-none" w:eastAsia="x-none"/>
    </w:rPr>
  </w:style>
  <w:style w:type="paragraph" w:styleId="Pivmr">
    <w:name w:val="Date"/>
    <w:basedOn w:val="Normaali"/>
    <w:next w:val="References"/>
    <w:link w:val="PivmrChar"/>
    <w:uiPriority w:val="99"/>
    <w:pPr>
      <w:spacing w:after="0"/>
      <w:ind w:left="5103" w:right="-567"/>
      <w:jc w:val="left"/>
    </w:pPr>
    <w:rPr>
      <w:lang w:val="x-none" w:bidi="ar-SA"/>
    </w:rPr>
  </w:style>
  <w:style w:type="paragraph" w:customStyle="1" w:styleId="References">
    <w:name w:val="References"/>
    <w:basedOn w:val="Normaali"/>
    <w:next w:val="AddressTR"/>
    <w:uiPriority w:val="99"/>
    <w:pPr>
      <w:ind w:left="5103"/>
      <w:jc w:val="left"/>
    </w:pPr>
    <w:rPr>
      <w:sz w:val="20"/>
    </w:rPr>
  </w:style>
  <w:style w:type="paragraph" w:styleId="Asiakirjanrakenneruutu">
    <w:name w:val="Document Map"/>
    <w:basedOn w:val="Normaali"/>
    <w:semiHidden/>
    <w:pPr>
      <w:shd w:val="clear" w:color="auto" w:fill="000080"/>
    </w:pPr>
    <w:rPr>
      <w:rFonts w:ascii="Tahoma" w:hAnsi="Tahoma"/>
    </w:rPr>
  </w:style>
  <w:style w:type="paragraph" w:customStyle="1" w:styleId="DoubSign">
    <w:name w:val="DoubSign"/>
    <w:basedOn w:val="Normaali"/>
    <w:next w:val="Enclosures"/>
    <w:pPr>
      <w:tabs>
        <w:tab w:val="left" w:pos="5103"/>
      </w:tabs>
      <w:spacing w:before="1200" w:after="0"/>
      <w:jc w:val="left"/>
    </w:pPr>
  </w:style>
  <w:style w:type="paragraph" w:customStyle="1" w:styleId="Enclosures">
    <w:name w:val="Enclosures"/>
    <w:basedOn w:val="Normaali"/>
    <w:pPr>
      <w:keepNext/>
      <w:keepLines/>
      <w:tabs>
        <w:tab w:val="left" w:pos="5642"/>
      </w:tabs>
      <w:spacing w:before="480" w:after="0"/>
      <w:ind w:left="1191" w:hanging="1191"/>
      <w:jc w:val="left"/>
    </w:pPr>
  </w:style>
  <w:style w:type="paragraph" w:styleId="Loppuviitteenteksti">
    <w:name w:val="endnote text"/>
    <w:basedOn w:val="Normaali"/>
    <w:semiHidden/>
    <w:rPr>
      <w:sz w:val="20"/>
    </w:rPr>
  </w:style>
  <w:style w:type="paragraph" w:styleId="Kirjekuorenosoite">
    <w:name w:val="envelope address"/>
    <w:basedOn w:val="Normaali"/>
    <w:pPr>
      <w:framePr w:w="7920" w:h="1980" w:hRule="exact" w:hSpace="180" w:wrap="auto" w:hAnchor="page" w:xAlign="center" w:yAlign="bottom"/>
      <w:spacing w:after="0"/>
    </w:pPr>
  </w:style>
  <w:style w:type="paragraph" w:styleId="Kirjekuorenpalautusosoite">
    <w:name w:val="envelope return"/>
    <w:basedOn w:val="Normaali"/>
    <w:pPr>
      <w:spacing w:after="0"/>
    </w:pPr>
    <w:rPr>
      <w:sz w:val="20"/>
    </w:rPr>
  </w:style>
  <w:style w:type="paragraph" w:styleId="Alatunniste">
    <w:name w:val="footer"/>
    <w:basedOn w:val="Normaali"/>
    <w:link w:val="AlatunnisteChar"/>
    <w:uiPriority w:val="99"/>
    <w:pPr>
      <w:spacing w:after="0"/>
      <w:ind w:right="-567"/>
      <w:jc w:val="left"/>
    </w:pPr>
    <w:rPr>
      <w:rFonts w:ascii="Arial" w:hAnsi="Arial"/>
      <w:sz w:val="16"/>
      <w:lang w:val="x-none" w:bidi="ar-SA"/>
    </w:rPr>
  </w:style>
  <w:style w:type="paragraph" w:styleId="Alaviitteenteksti">
    <w:name w:val="footnote text"/>
    <w:basedOn w:val="Normaali"/>
    <w:link w:val="AlaviitteentekstiChar"/>
    <w:uiPriority w:val="99"/>
    <w:semiHidden/>
    <w:pPr>
      <w:ind w:left="357" w:hanging="357"/>
    </w:pPr>
    <w:rPr>
      <w:sz w:val="20"/>
      <w:lang w:val="x-none" w:bidi="ar-SA"/>
    </w:rPr>
  </w:style>
  <w:style w:type="paragraph" w:styleId="Yltunniste">
    <w:name w:val="header"/>
    <w:basedOn w:val="Normaali"/>
    <w:link w:val="YltunnisteChar"/>
    <w:uiPriority w:val="99"/>
    <w:pPr>
      <w:tabs>
        <w:tab w:val="center" w:pos="4153"/>
        <w:tab w:val="right" w:pos="8306"/>
      </w:tabs>
    </w:pPr>
    <w:rPr>
      <w:lang w:val="x-none" w:bidi="ar-SA"/>
    </w:rPr>
  </w:style>
  <w:style w:type="paragraph" w:styleId="Hakemisto1">
    <w:name w:val="index 1"/>
    <w:basedOn w:val="Normaali"/>
    <w:next w:val="Normaali"/>
    <w:autoRedefine/>
    <w:semiHidden/>
    <w:pPr>
      <w:ind w:left="240" w:hanging="240"/>
    </w:pPr>
  </w:style>
  <w:style w:type="paragraph" w:styleId="Hakemisto2">
    <w:name w:val="index 2"/>
    <w:basedOn w:val="Normaali"/>
    <w:next w:val="Normaali"/>
    <w:autoRedefine/>
    <w:semiHidden/>
    <w:pPr>
      <w:ind w:left="480" w:hanging="240"/>
    </w:pPr>
  </w:style>
  <w:style w:type="paragraph" w:styleId="Hakemisto3">
    <w:name w:val="index 3"/>
    <w:basedOn w:val="Normaali"/>
    <w:next w:val="Normaali"/>
    <w:autoRedefine/>
    <w:semiHidden/>
    <w:pPr>
      <w:ind w:left="720" w:hanging="240"/>
    </w:pPr>
  </w:style>
  <w:style w:type="paragraph" w:styleId="Hakemisto4">
    <w:name w:val="index 4"/>
    <w:basedOn w:val="Normaali"/>
    <w:next w:val="Normaali"/>
    <w:autoRedefine/>
    <w:semiHidden/>
    <w:pPr>
      <w:ind w:left="960" w:hanging="240"/>
    </w:pPr>
  </w:style>
  <w:style w:type="paragraph" w:styleId="Hakemisto5">
    <w:name w:val="index 5"/>
    <w:basedOn w:val="Normaali"/>
    <w:next w:val="Normaali"/>
    <w:autoRedefine/>
    <w:semiHidden/>
    <w:pPr>
      <w:ind w:left="1200" w:hanging="240"/>
    </w:pPr>
  </w:style>
  <w:style w:type="paragraph" w:styleId="Hakemisto6">
    <w:name w:val="index 6"/>
    <w:basedOn w:val="Normaali"/>
    <w:next w:val="Normaali"/>
    <w:autoRedefine/>
    <w:semiHidden/>
    <w:pPr>
      <w:ind w:left="1440" w:hanging="240"/>
    </w:pPr>
  </w:style>
  <w:style w:type="paragraph" w:styleId="Hakemisto7">
    <w:name w:val="index 7"/>
    <w:basedOn w:val="Normaali"/>
    <w:next w:val="Normaali"/>
    <w:autoRedefine/>
    <w:semiHidden/>
    <w:pPr>
      <w:ind w:left="1680" w:hanging="240"/>
    </w:pPr>
  </w:style>
  <w:style w:type="paragraph" w:styleId="Hakemisto8">
    <w:name w:val="index 8"/>
    <w:basedOn w:val="Normaali"/>
    <w:next w:val="Normaali"/>
    <w:autoRedefine/>
    <w:semiHidden/>
    <w:pPr>
      <w:ind w:left="1920" w:hanging="240"/>
    </w:pPr>
  </w:style>
  <w:style w:type="paragraph" w:styleId="Hakemisto9">
    <w:name w:val="index 9"/>
    <w:basedOn w:val="Normaali"/>
    <w:next w:val="Normaali"/>
    <w:autoRedefine/>
    <w:semiHidden/>
    <w:pPr>
      <w:ind w:left="2160" w:hanging="240"/>
    </w:pPr>
  </w:style>
  <w:style w:type="paragraph" w:styleId="Hakemistonotsikko">
    <w:name w:val="index heading"/>
    <w:basedOn w:val="Normaali"/>
    <w:next w:val="Hakemisto1"/>
    <w:semiHidden/>
    <w:rPr>
      <w:rFonts w:ascii="Arial" w:hAnsi="Arial"/>
      <w:b/>
    </w:rPr>
  </w:style>
  <w:style w:type="paragraph" w:styleId="Luettelo">
    <w:name w:val="List"/>
    <w:basedOn w:val="Normaali"/>
    <w:pPr>
      <w:ind w:left="283" w:hanging="283"/>
    </w:pPr>
  </w:style>
  <w:style w:type="paragraph" w:styleId="Luettelo2">
    <w:name w:val="List 2"/>
    <w:basedOn w:val="Normaali"/>
    <w:pPr>
      <w:ind w:left="566" w:hanging="283"/>
    </w:pPr>
  </w:style>
  <w:style w:type="paragraph" w:styleId="Luettelo3">
    <w:name w:val="List 3"/>
    <w:basedOn w:val="Normaali"/>
    <w:pPr>
      <w:ind w:left="849" w:hanging="283"/>
    </w:pPr>
  </w:style>
  <w:style w:type="paragraph" w:styleId="Luettelo4">
    <w:name w:val="List 4"/>
    <w:basedOn w:val="Normaali"/>
    <w:pPr>
      <w:ind w:left="1132" w:hanging="283"/>
    </w:pPr>
  </w:style>
  <w:style w:type="paragraph" w:styleId="Luettelo5">
    <w:name w:val="List 5"/>
    <w:basedOn w:val="Normaali"/>
    <w:pPr>
      <w:ind w:left="1415" w:hanging="283"/>
    </w:pPr>
  </w:style>
  <w:style w:type="paragraph" w:styleId="Merkittyluettelo">
    <w:name w:val="List Bullet"/>
    <w:basedOn w:val="Normaali"/>
    <w:pPr>
      <w:numPr>
        <w:numId w:val="4"/>
      </w:numPr>
    </w:pPr>
  </w:style>
  <w:style w:type="paragraph" w:styleId="Merkittyluettelo2">
    <w:name w:val="List Bullet 2"/>
    <w:basedOn w:val="Text2"/>
    <w:pPr>
      <w:numPr>
        <w:numId w:val="6"/>
      </w:numPr>
      <w:tabs>
        <w:tab w:val="clear" w:pos="2302"/>
      </w:tabs>
    </w:pPr>
  </w:style>
  <w:style w:type="paragraph" w:styleId="Merkittyluettelo3">
    <w:name w:val="List Bullet 3"/>
    <w:basedOn w:val="Text3"/>
    <w:pPr>
      <w:numPr>
        <w:numId w:val="7"/>
      </w:numPr>
      <w:tabs>
        <w:tab w:val="clear" w:pos="2302"/>
      </w:tabs>
    </w:pPr>
  </w:style>
  <w:style w:type="paragraph" w:styleId="Merkittyluettelo4">
    <w:name w:val="List Bullet 4"/>
    <w:basedOn w:val="Text4"/>
    <w:pPr>
      <w:numPr>
        <w:numId w:val="8"/>
      </w:numPr>
      <w:tabs>
        <w:tab w:val="clear" w:pos="2302"/>
      </w:tabs>
    </w:pPr>
  </w:style>
  <w:style w:type="paragraph" w:styleId="Merkittyluettelo5">
    <w:name w:val="List Bullet 5"/>
    <w:basedOn w:val="Normaali"/>
    <w:autoRedefine/>
    <w:pPr>
      <w:numPr>
        <w:numId w:val="1"/>
      </w:numPr>
    </w:pPr>
  </w:style>
  <w:style w:type="paragraph" w:styleId="Jatkoluettelo">
    <w:name w:val="List Continue"/>
    <w:basedOn w:val="Normaali"/>
    <w:pPr>
      <w:spacing w:after="120"/>
      <w:ind w:left="283"/>
    </w:pPr>
  </w:style>
  <w:style w:type="paragraph" w:styleId="Jatkoluettelo2">
    <w:name w:val="List Continue 2"/>
    <w:basedOn w:val="Normaali"/>
    <w:pPr>
      <w:spacing w:after="120"/>
      <w:ind w:left="566"/>
    </w:pPr>
  </w:style>
  <w:style w:type="paragraph" w:styleId="Jatkoluettelo3">
    <w:name w:val="List Continue 3"/>
    <w:basedOn w:val="Normaali"/>
    <w:pPr>
      <w:spacing w:after="120"/>
      <w:ind w:left="849"/>
    </w:pPr>
  </w:style>
  <w:style w:type="paragraph" w:styleId="Jatkoluettelo4">
    <w:name w:val="List Continue 4"/>
    <w:basedOn w:val="Normaali"/>
    <w:pPr>
      <w:spacing w:after="120"/>
      <w:ind w:left="1132"/>
    </w:pPr>
  </w:style>
  <w:style w:type="paragraph" w:styleId="Jatkoluettelo5">
    <w:name w:val="List Continue 5"/>
    <w:basedOn w:val="Normaali"/>
    <w:pPr>
      <w:spacing w:after="120"/>
      <w:ind w:left="1415"/>
    </w:pPr>
  </w:style>
  <w:style w:type="paragraph" w:styleId="Numeroituluettelo">
    <w:name w:val="List Number"/>
    <w:basedOn w:val="Normaali"/>
    <w:pPr>
      <w:numPr>
        <w:numId w:val="14"/>
      </w:numPr>
    </w:pPr>
  </w:style>
  <w:style w:type="paragraph" w:styleId="Numeroituluettelo2">
    <w:name w:val="List Number 2"/>
    <w:basedOn w:val="Text2"/>
    <w:pPr>
      <w:numPr>
        <w:numId w:val="16"/>
      </w:numPr>
      <w:tabs>
        <w:tab w:val="clear" w:pos="2302"/>
      </w:tabs>
    </w:pPr>
  </w:style>
  <w:style w:type="paragraph" w:styleId="Numeroituluettelo3">
    <w:name w:val="List Number 3"/>
    <w:basedOn w:val="Text3"/>
    <w:pPr>
      <w:numPr>
        <w:numId w:val="17"/>
      </w:numPr>
      <w:tabs>
        <w:tab w:val="clear" w:pos="2302"/>
      </w:tabs>
    </w:pPr>
  </w:style>
  <w:style w:type="paragraph" w:styleId="Numeroituluettelo4">
    <w:name w:val="List Number 4"/>
    <w:basedOn w:val="Text4"/>
    <w:pPr>
      <w:numPr>
        <w:numId w:val="18"/>
      </w:numPr>
      <w:tabs>
        <w:tab w:val="clear" w:pos="2302"/>
      </w:tabs>
    </w:pPr>
  </w:style>
  <w:style w:type="paragraph" w:styleId="Numeroituluettelo5">
    <w:name w:val="List Number 5"/>
    <w:basedOn w:val="Normaali"/>
    <w:pPr>
      <w:numPr>
        <w:numId w:val="2"/>
      </w:numPr>
    </w:pPr>
  </w:style>
  <w:style w:type="paragraph" w:styleId="Makrotekst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bidi="fi-FI"/>
    </w:rPr>
  </w:style>
  <w:style w:type="paragraph" w:styleId="Viestinotsikko">
    <w:name w:val="Message Header"/>
    <w:basedOn w:val="Normaali"/>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Vakiosisennys">
    <w:name w:val="Normal Indent"/>
    <w:basedOn w:val="Normaali"/>
    <w:pPr>
      <w:ind w:left="720"/>
    </w:pPr>
  </w:style>
  <w:style w:type="paragraph" w:styleId="Huomautuksenotsikko">
    <w:name w:val="Note Heading"/>
    <w:basedOn w:val="Normaali"/>
    <w:next w:val="Normaali"/>
  </w:style>
  <w:style w:type="paragraph" w:customStyle="1" w:styleId="NoteHead">
    <w:name w:val="NoteHead"/>
    <w:basedOn w:val="Normaali"/>
    <w:next w:val="Subject"/>
    <w:uiPriority w:val="99"/>
    <w:pPr>
      <w:spacing w:before="720" w:after="720"/>
      <w:jc w:val="center"/>
    </w:pPr>
    <w:rPr>
      <w:b/>
      <w:smallCaps/>
    </w:rPr>
  </w:style>
  <w:style w:type="paragraph" w:customStyle="1" w:styleId="Subject">
    <w:name w:val="Subject"/>
    <w:basedOn w:val="Normaali"/>
    <w:next w:val="Normaali"/>
    <w:uiPriority w:val="99"/>
    <w:pPr>
      <w:spacing w:after="480"/>
      <w:ind w:left="1531" w:hanging="1531"/>
      <w:jc w:val="left"/>
    </w:pPr>
    <w:rPr>
      <w:b/>
    </w:rPr>
  </w:style>
  <w:style w:type="paragraph" w:customStyle="1" w:styleId="NoteList">
    <w:name w:val="NoteList"/>
    <w:basedOn w:val="Normaali"/>
    <w:next w:val="Subject"/>
    <w:pPr>
      <w:tabs>
        <w:tab w:val="left" w:pos="5823"/>
      </w:tabs>
      <w:spacing w:before="720" w:after="720"/>
      <w:ind w:left="5104" w:hanging="3119"/>
      <w:jc w:val="left"/>
    </w:pPr>
    <w:rPr>
      <w:b/>
      <w:smallCaps/>
    </w:rPr>
  </w:style>
  <w:style w:type="paragraph" w:customStyle="1" w:styleId="NumPar1">
    <w:name w:val="NumPar 1"/>
    <w:basedOn w:val="Otsikko1"/>
    <w:next w:val="Text1"/>
    <w:pPr>
      <w:keepNext w:val="0"/>
      <w:spacing w:before="0"/>
      <w:outlineLvl w:val="9"/>
    </w:pPr>
    <w:rPr>
      <w:b w:val="0"/>
      <w:smallCaps w:val="0"/>
    </w:rPr>
  </w:style>
  <w:style w:type="paragraph" w:customStyle="1" w:styleId="NumPar2">
    <w:name w:val="NumPar 2"/>
    <w:basedOn w:val="Otsikko2"/>
    <w:next w:val="Text2"/>
    <w:pPr>
      <w:keepNext w:val="0"/>
      <w:outlineLvl w:val="9"/>
    </w:pPr>
    <w:rPr>
      <w:b w:val="0"/>
    </w:rPr>
  </w:style>
  <w:style w:type="paragraph" w:customStyle="1" w:styleId="NumPar3">
    <w:name w:val="NumPar 3"/>
    <w:basedOn w:val="Otsikko3"/>
    <w:next w:val="Text3"/>
    <w:pPr>
      <w:keepNext w:val="0"/>
      <w:outlineLvl w:val="9"/>
    </w:pPr>
    <w:rPr>
      <w:i w:val="0"/>
    </w:rPr>
  </w:style>
  <w:style w:type="paragraph" w:customStyle="1" w:styleId="NumPar4">
    <w:name w:val="NumPar 4"/>
    <w:basedOn w:val="Otsikko4"/>
    <w:next w:val="Text4"/>
    <w:pPr>
      <w:keepNext w:val="0"/>
      <w:outlineLvl w:val="9"/>
    </w:pPr>
  </w:style>
  <w:style w:type="paragraph" w:customStyle="1" w:styleId="PartTitle">
    <w:name w:val="PartTitle"/>
    <w:basedOn w:val="Normaali"/>
    <w:next w:val="ChapterTitle"/>
    <w:pPr>
      <w:keepNext/>
      <w:pageBreakBefore/>
      <w:spacing w:after="480"/>
      <w:jc w:val="center"/>
    </w:pPr>
    <w:rPr>
      <w:b/>
      <w:sz w:val="36"/>
    </w:rPr>
  </w:style>
  <w:style w:type="paragraph" w:styleId="Vaintekstin">
    <w:name w:val="Plain Text"/>
    <w:basedOn w:val="Normaali"/>
    <w:rPr>
      <w:rFonts w:ascii="Courier New" w:hAnsi="Courier New"/>
      <w:sz w:val="20"/>
    </w:rPr>
  </w:style>
  <w:style w:type="paragraph" w:styleId="Tervehdys">
    <w:name w:val="Salutation"/>
    <w:basedOn w:val="Normaali"/>
    <w:next w:val="Normaali"/>
  </w:style>
  <w:style w:type="paragraph" w:styleId="Allekirjoitus">
    <w:name w:val="Signature"/>
    <w:basedOn w:val="Normaali"/>
    <w:next w:val="Enclosures"/>
    <w:pPr>
      <w:tabs>
        <w:tab w:val="left" w:pos="5103"/>
      </w:tabs>
      <w:spacing w:before="1200" w:after="0"/>
      <w:ind w:left="5103"/>
      <w:jc w:val="center"/>
    </w:pPr>
  </w:style>
  <w:style w:type="paragraph" w:styleId="Alaotsikko">
    <w:name w:val="Subtitle"/>
    <w:basedOn w:val="Normaali"/>
    <w:qFormat/>
    <w:pPr>
      <w:spacing w:after="60"/>
      <w:jc w:val="center"/>
      <w:outlineLvl w:val="1"/>
    </w:pPr>
    <w:rPr>
      <w:rFonts w:ascii="Arial" w:hAnsi="Arial"/>
    </w:rPr>
  </w:style>
  <w:style w:type="paragraph" w:customStyle="1" w:styleId="SubTitle1">
    <w:name w:val="SubTitle 1"/>
    <w:basedOn w:val="Normaali"/>
    <w:next w:val="SubTitle2"/>
    <w:pPr>
      <w:jc w:val="center"/>
    </w:pPr>
    <w:rPr>
      <w:b/>
      <w:sz w:val="40"/>
    </w:rPr>
  </w:style>
  <w:style w:type="paragraph" w:customStyle="1" w:styleId="SubTitle2">
    <w:name w:val="SubTitle 2"/>
    <w:basedOn w:val="Normaali"/>
    <w:pPr>
      <w:jc w:val="center"/>
    </w:pPr>
    <w:rPr>
      <w:b/>
      <w:sz w:val="32"/>
    </w:rPr>
  </w:style>
  <w:style w:type="paragraph" w:styleId="Lhdeviiteluettelo">
    <w:name w:val="table of authorities"/>
    <w:basedOn w:val="Normaali"/>
    <w:next w:val="Normaali"/>
    <w:semiHidden/>
    <w:pPr>
      <w:ind w:left="240" w:hanging="240"/>
    </w:pPr>
  </w:style>
  <w:style w:type="paragraph" w:styleId="Kuvaotsikkoluettelo">
    <w:name w:val="table of figures"/>
    <w:basedOn w:val="Normaali"/>
    <w:next w:val="Normaali"/>
    <w:semiHidden/>
    <w:pPr>
      <w:ind w:left="480" w:hanging="480"/>
    </w:pPr>
  </w:style>
  <w:style w:type="paragraph" w:styleId="Otsikko">
    <w:name w:val="Title"/>
    <w:basedOn w:val="Normaali"/>
    <w:next w:val="SubTitle1"/>
    <w:qFormat/>
    <w:pPr>
      <w:spacing w:after="480"/>
      <w:jc w:val="center"/>
    </w:pPr>
    <w:rPr>
      <w:b/>
      <w:kern w:val="28"/>
      <w:sz w:val="48"/>
    </w:rPr>
  </w:style>
  <w:style w:type="paragraph" w:styleId="Lhdeluettelonotsikko">
    <w:name w:val="toa heading"/>
    <w:basedOn w:val="Normaali"/>
    <w:next w:val="Normaali"/>
    <w:semiHidden/>
    <w:pPr>
      <w:spacing w:before="120"/>
    </w:pPr>
    <w:rPr>
      <w:rFonts w:ascii="Arial" w:hAnsi="Arial"/>
      <w:b/>
    </w:rPr>
  </w:style>
  <w:style w:type="paragraph" w:styleId="Sisluet1">
    <w:name w:val="toc 1"/>
    <w:basedOn w:val="Normaali"/>
    <w:next w:val="Normaali"/>
    <w:uiPriority w:val="39"/>
    <w:pPr>
      <w:tabs>
        <w:tab w:val="right" w:leader="dot" w:pos="8640"/>
      </w:tabs>
      <w:spacing w:before="120" w:after="120"/>
      <w:ind w:left="482" w:right="720" w:hanging="482"/>
    </w:pPr>
    <w:rPr>
      <w:caps/>
    </w:rPr>
  </w:style>
  <w:style w:type="paragraph" w:styleId="Sisluet2">
    <w:name w:val="toc 2"/>
    <w:basedOn w:val="Normaali"/>
    <w:next w:val="Normaali"/>
    <w:uiPriority w:val="39"/>
    <w:pPr>
      <w:tabs>
        <w:tab w:val="right" w:leader="dot" w:pos="8640"/>
      </w:tabs>
      <w:spacing w:before="60" w:after="60"/>
      <w:ind w:left="1077" w:right="720" w:hanging="595"/>
    </w:pPr>
  </w:style>
  <w:style w:type="paragraph" w:styleId="Sisluet3">
    <w:name w:val="toc 3"/>
    <w:basedOn w:val="Normaali"/>
    <w:next w:val="Normaali"/>
    <w:uiPriority w:val="39"/>
    <w:pPr>
      <w:tabs>
        <w:tab w:val="right" w:leader="dot" w:pos="8640"/>
      </w:tabs>
      <w:spacing w:before="60" w:after="60"/>
      <w:ind w:left="1916" w:right="720" w:hanging="839"/>
    </w:pPr>
  </w:style>
  <w:style w:type="paragraph" w:styleId="Sisluet4">
    <w:name w:val="toc 4"/>
    <w:basedOn w:val="Normaali"/>
    <w:next w:val="Normaali"/>
    <w:semiHidden/>
    <w:pPr>
      <w:tabs>
        <w:tab w:val="right" w:leader="dot" w:pos="8641"/>
      </w:tabs>
      <w:spacing w:before="60" w:after="60"/>
      <w:ind w:left="2880" w:right="720" w:hanging="964"/>
    </w:pPr>
  </w:style>
  <w:style w:type="paragraph" w:styleId="Sisluet5">
    <w:name w:val="toc 5"/>
    <w:basedOn w:val="Normaali"/>
    <w:next w:val="Normaali"/>
    <w:semiHidden/>
    <w:pPr>
      <w:tabs>
        <w:tab w:val="right" w:leader="dot" w:pos="8641"/>
      </w:tabs>
      <w:spacing w:before="240" w:after="120"/>
      <w:ind w:right="720"/>
    </w:pPr>
    <w:rPr>
      <w:caps/>
    </w:rPr>
  </w:style>
  <w:style w:type="paragraph" w:styleId="Sisluet6">
    <w:name w:val="toc 6"/>
    <w:basedOn w:val="Normaali"/>
    <w:next w:val="Normaali"/>
    <w:autoRedefine/>
    <w:semiHidden/>
    <w:pPr>
      <w:ind w:left="1200"/>
    </w:pPr>
  </w:style>
  <w:style w:type="paragraph" w:styleId="Sisluet7">
    <w:name w:val="toc 7"/>
    <w:basedOn w:val="Normaali"/>
    <w:next w:val="Normaali"/>
    <w:autoRedefine/>
    <w:semiHidden/>
    <w:pPr>
      <w:ind w:left="1440"/>
    </w:pPr>
  </w:style>
  <w:style w:type="paragraph" w:styleId="Sisluet8">
    <w:name w:val="toc 8"/>
    <w:basedOn w:val="Normaali"/>
    <w:next w:val="Normaali"/>
    <w:autoRedefine/>
    <w:semiHidden/>
    <w:pPr>
      <w:ind w:left="1680"/>
    </w:pPr>
  </w:style>
  <w:style w:type="paragraph" w:styleId="Sisluet9">
    <w:name w:val="toc 9"/>
    <w:basedOn w:val="Normaali"/>
    <w:next w:val="Normaali"/>
    <w:autoRedefine/>
    <w:semiHidden/>
    <w:pPr>
      <w:ind w:left="1920"/>
    </w:pPr>
  </w:style>
  <w:style w:type="paragraph" w:customStyle="1" w:styleId="YReferences">
    <w:name w:val="YReferences"/>
    <w:basedOn w:val="Normaali"/>
    <w:next w:val="Normaali"/>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ali"/>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ali"/>
    <w:pPr>
      <w:numPr>
        <w:ilvl w:val="1"/>
        <w:numId w:val="14"/>
      </w:numPr>
    </w:pPr>
  </w:style>
  <w:style w:type="paragraph" w:customStyle="1" w:styleId="ListNumberLevel3">
    <w:name w:val="List Number (Level 3)"/>
    <w:basedOn w:val="Normaali"/>
    <w:pPr>
      <w:numPr>
        <w:ilvl w:val="2"/>
        <w:numId w:val="14"/>
      </w:numPr>
    </w:pPr>
  </w:style>
  <w:style w:type="paragraph" w:customStyle="1" w:styleId="ListNumberLevel4">
    <w:name w:val="List Number (Level 4)"/>
    <w:basedOn w:val="Normaali"/>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Sisllysluettelonotsikko">
    <w:name w:val="TOC Heading"/>
    <w:basedOn w:val="Normaali"/>
    <w:next w:val="Normaali"/>
    <w:uiPriority w:val="39"/>
    <w:qFormat/>
    <w:pPr>
      <w:keepNext/>
      <w:spacing w:before="240"/>
      <w:jc w:val="center"/>
    </w:pPr>
    <w:rPr>
      <w:b/>
    </w:rPr>
  </w:style>
  <w:style w:type="paragraph" w:customStyle="1" w:styleId="Contact">
    <w:name w:val="Contact"/>
    <w:basedOn w:val="Normaali"/>
    <w:next w:val="Normaali"/>
    <w:uiPriority w:val="99"/>
    <w:pPr>
      <w:spacing w:after="480"/>
      <w:ind w:left="567" w:hanging="567"/>
      <w:jc w:val="left"/>
    </w:pPr>
  </w:style>
  <w:style w:type="paragraph" w:customStyle="1" w:styleId="Designator">
    <w:name w:val="Designator"/>
    <w:basedOn w:val="Normaali"/>
    <w:pPr>
      <w:spacing w:after="0"/>
      <w:jc w:val="center"/>
    </w:pPr>
    <w:rPr>
      <w:b/>
      <w:caps/>
      <w:sz w:val="32"/>
    </w:rPr>
  </w:style>
  <w:style w:type="paragraph" w:customStyle="1" w:styleId="Releasable">
    <w:name w:val="Releasable"/>
    <w:basedOn w:val="Normaali"/>
    <w:qFormat/>
    <w:pPr>
      <w:spacing w:after="0"/>
      <w:jc w:val="center"/>
    </w:pPr>
    <w:rPr>
      <w:b/>
      <w:caps/>
      <w:sz w:val="32"/>
    </w:rPr>
  </w:style>
  <w:style w:type="paragraph" w:customStyle="1" w:styleId="RUE">
    <w:name w:val="RUE"/>
    <w:basedOn w:val="Normaali"/>
    <w:pPr>
      <w:spacing w:after="0"/>
      <w:jc w:val="center"/>
    </w:pPr>
    <w:rPr>
      <w:b/>
      <w:caps/>
      <w:sz w:val="32"/>
      <w:bdr w:val="single" w:sz="18" w:space="0" w:color="auto"/>
    </w:rPr>
  </w:style>
  <w:style w:type="paragraph" w:customStyle="1" w:styleId="ConfidentialUE">
    <w:name w:val="Confidential UE"/>
    <w:basedOn w:val="Normaali"/>
    <w:pPr>
      <w:spacing w:after="0"/>
      <w:jc w:val="center"/>
    </w:pPr>
    <w:rPr>
      <w:b/>
      <w:caps/>
      <w:sz w:val="32"/>
      <w:bdr w:val="single" w:sz="18" w:space="0" w:color="auto"/>
    </w:rPr>
  </w:style>
  <w:style w:type="paragraph" w:customStyle="1" w:styleId="SecretUE">
    <w:name w:val="Secret UE"/>
    <w:basedOn w:val="Normaali"/>
    <w:pPr>
      <w:spacing w:after="0"/>
      <w:jc w:val="center"/>
    </w:pPr>
    <w:rPr>
      <w:b/>
      <w:caps/>
      <w:color w:val="FF0000"/>
      <w:sz w:val="32"/>
      <w:bdr w:val="single" w:sz="18" w:space="0" w:color="FF0000"/>
    </w:rPr>
  </w:style>
  <w:style w:type="paragraph" w:customStyle="1" w:styleId="TrsSecretUE">
    <w:name w:val="Très Secret UE"/>
    <w:basedOn w:val="Normaali"/>
    <w:pPr>
      <w:spacing w:after="0"/>
      <w:jc w:val="center"/>
    </w:pPr>
    <w:rPr>
      <w:b/>
      <w:caps/>
      <w:color w:val="FF0000"/>
      <w:sz w:val="32"/>
      <w:bdr w:val="single" w:sz="18" w:space="0" w:color="FF0000"/>
    </w:rPr>
  </w:style>
  <w:style w:type="character" w:customStyle="1" w:styleId="AlatunnisteChar">
    <w:name w:val="Alatunniste Char"/>
    <w:link w:val="Alatunniste"/>
    <w:uiPriority w:val="99"/>
    <w:rsid w:val="0018281A"/>
    <w:rPr>
      <w:rFonts w:ascii="Arial" w:hAnsi="Arial"/>
      <w:sz w:val="16"/>
      <w:lang w:eastAsia="fi-FI"/>
    </w:rPr>
  </w:style>
  <w:style w:type="paragraph" w:customStyle="1" w:styleId="ZCom">
    <w:name w:val="Z_Com"/>
    <w:basedOn w:val="Normaali"/>
    <w:next w:val="ZDGName"/>
    <w:uiPriority w:val="99"/>
    <w:rsid w:val="0018281A"/>
    <w:pPr>
      <w:widowControl w:val="0"/>
      <w:autoSpaceDE w:val="0"/>
      <w:autoSpaceDN w:val="0"/>
      <w:spacing w:after="0"/>
      <w:ind w:right="85"/>
    </w:pPr>
    <w:rPr>
      <w:rFonts w:ascii="Arial" w:hAnsi="Arial" w:cs="Arial"/>
      <w:szCs w:val="24"/>
    </w:rPr>
  </w:style>
  <w:style w:type="paragraph" w:customStyle="1" w:styleId="ZDGName">
    <w:name w:val="Z_DGName"/>
    <w:basedOn w:val="Normaali"/>
    <w:uiPriority w:val="99"/>
    <w:rsid w:val="0018281A"/>
    <w:pPr>
      <w:widowControl w:val="0"/>
      <w:autoSpaceDE w:val="0"/>
      <w:autoSpaceDN w:val="0"/>
      <w:spacing w:after="0"/>
      <w:ind w:right="85"/>
      <w:jc w:val="left"/>
    </w:pPr>
    <w:rPr>
      <w:rFonts w:ascii="Arial" w:hAnsi="Arial" w:cs="Arial"/>
      <w:sz w:val="16"/>
      <w:szCs w:val="16"/>
    </w:rPr>
  </w:style>
  <w:style w:type="character" w:customStyle="1" w:styleId="YltunnisteChar">
    <w:name w:val="Ylätunniste Char"/>
    <w:link w:val="Yltunniste"/>
    <w:uiPriority w:val="99"/>
    <w:rsid w:val="0018281A"/>
    <w:rPr>
      <w:sz w:val="24"/>
      <w:lang w:eastAsia="fi-FI"/>
    </w:rPr>
  </w:style>
  <w:style w:type="paragraph" w:styleId="Seliteteksti">
    <w:name w:val="Balloon Text"/>
    <w:basedOn w:val="Normaali"/>
    <w:link w:val="SelitetekstiChar"/>
    <w:uiPriority w:val="99"/>
    <w:semiHidden/>
    <w:unhideWhenUsed/>
    <w:rsid w:val="00E90AA7"/>
    <w:pPr>
      <w:spacing w:after="0"/>
    </w:pPr>
    <w:rPr>
      <w:rFonts w:ascii="Arial" w:hAnsi="Arial"/>
      <w:sz w:val="16"/>
      <w:szCs w:val="16"/>
      <w:lang w:val="x-none" w:bidi="ar-SA"/>
    </w:rPr>
  </w:style>
  <w:style w:type="character" w:customStyle="1" w:styleId="SelitetekstiChar">
    <w:name w:val="Seliteteksti Char"/>
    <w:link w:val="Seliteteksti"/>
    <w:uiPriority w:val="99"/>
    <w:semiHidden/>
    <w:rsid w:val="00E90AA7"/>
    <w:rPr>
      <w:rFonts w:ascii="Arial" w:hAnsi="Arial" w:cs="Arial"/>
      <w:sz w:val="16"/>
      <w:szCs w:val="16"/>
      <w:lang w:eastAsia="fi-FI"/>
    </w:rPr>
  </w:style>
  <w:style w:type="character" w:styleId="Alaviitteenviite">
    <w:name w:val="footnote reference"/>
    <w:uiPriority w:val="99"/>
    <w:semiHidden/>
    <w:unhideWhenUsed/>
    <w:rsid w:val="00B067F4"/>
    <w:rPr>
      <w:vertAlign w:val="superscript"/>
    </w:rPr>
  </w:style>
  <w:style w:type="character" w:styleId="Hyperlinkki">
    <w:name w:val="Hyperlink"/>
    <w:uiPriority w:val="99"/>
    <w:unhideWhenUsed/>
    <w:rsid w:val="002E5045"/>
    <w:rPr>
      <w:color w:val="0000FF"/>
      <w:u w:val="single"/>
    </w:rPr>
  </w:style>
  <w:style w:type="table" w:styleId="TaulukkoRuudukko">
    <w:name w:val="Table Grid"/>
    <w:basedOn w:val="Normaalitaulukko"/>
    <w:uiPriority w:val="59"/>
    <w:rsid w:val="00367A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367AF3"/>
    <w:pPr>
      <w:spacing w:after="200" w:line="276" w:lineRule="auto"/>
      <w:ind w:left="720"/>
      <w:contextualSpacing/>
      <w:jc w:val="left"/>
    </w:pPr>
    <w:rPr>
      <w:rFonts w:ascii="Calibri" w:eastAsia="Calibri" w:hAnsi="Calibri"/>
      <w:noProof/>
      <w:sz w:val="22"/>
      <w:szCs w:val="22"/>
    </w:rPr>
  </w:style>
  <w:style w:type="character" w:customStyle="1" w:styleId="AlaviitteentekstiChar">
    <w:name w:val="Alaviitteen teksti Char"/>
    <w:link w:val="Alaviitteenteksti"/>
    <w:uiPriority w:val="99"/>
    <w:semiHidden/>
    <w:rsid w:val="00367AF3"/>
    <w:rPr>
      <w:lang w:eastAsia="fi-FI"/>
    </w:rPr>
  </w:style>
  <w:style w:type="character" w:customStyle="1" w:styleId="PivmrChar">
    <w:name w:val="Päivämäärä Char"/>
    <w:link w:val="Pivmr"/>
    <w:uiPriority w:val="99"/>
    <w:rsid w:val="00F01BFA"/>
    <w:rPr>
      <w:sz w:val="24"/>
      <w:lang w:eastAsia="fi-FI"/>
    </w:rPr>
  </w:style>
  <w:style w:type="character" w:styleId="Kommentinviite">
    <w:name w:val="annotation reference"/>
    <w:uiPriority w:val="99"/>
    <w:semiHidden/>
    <w:unhideWhenUsed/>
    <w:rsid w:val="00601674"/>
    <w:rPr>
      <w:sz w:val="16"/>
      <w:szCs w:val="16"/>
    </w:rPr>
  </w:style>
  <w:style w:type="paragraph" w:styleId="Kommentinotsikko">
    <w:name w:val="annotation subject"/>
    <w:basedOn w:val="Kommentinteksti"/>
    <w:next w:val="Kommentinteksti"/>
    <w:link w:val="KommentinotsikkoChar"/>
    <w:uiPriority w:val="99"/>
    <w:semiHidden/>
    <w:unhideWhenUsed/>
    <w:rsid w:val="00601674"/>
    <w:rPr>
      <w:b/>
      <w:bCs/>
    </w:rPr>
  </w:style>
  <w:style w:type="character" w:customStyle="1" w:styleId="KommentintekstiChar">
    <w:name w:val="Kommentin teksti Char"/>
    <w:link w:val="Kommentinteksti"/>
    <w:semiHidden/>
    <w:rsid w:val="00601674"/>
    <w:rPr>
      <w:lang w:bidi="fi-FI"/>
    </w:rPr>
  </w:style>
  <w:style w:type="character" w:customStyle="1" w:styleId="KommentinotsikkoChar">
    <w:name w:val="Kommentin otsikko Char"/>
    <w:basedOn w:val="KommentintekstiChar"/>
    <w:link w:val="Kommentinotsikko"/>
    <w:rsid w:val="00601674"/>
    <w:rPr>
      <w:lang w:bidi="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varo.tukes.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0874-8E60-4346-9B53-BBDC28CD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88</TotalTime>
  <Pages>9</Pages>
  <Words>2419</Words>
  <Characters>17854</Characters>
  <Application>Microsoft Office Word</Application>
  <DocSecurity>0</DocSecurity>
  <PresentationFormat>Microsoft Word 14.0</PresentationFormat>
  <Lines>148</Lines>
  <Paragraphs>40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20233</CharactersWithSpaces>
  <SharedDoc>false</SharedDoc>
  <HLinks>
    <vt:vector size="6" baseType="variant">
      <vt:variant>
        <vt:i4>5636109</vt:i4>
      </vt:variant>
      <vt:variant>
        <vt:i4>30</vt:i4>
      </vt:variant>
      <vt:variant>
        <vt:i4>0</vt:i4>
      </vt:variant>
      <vt:variant>
        <vt:i4>5</vt:i4>
      </vt:variant>
      <vt:variant>
        <vt:lpwstr>http://varo.tukes.fi/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Brykman</dc:creator>
  <cp:keywords>EL4</cp:keywords>
  <cp:lastModifiedBy>Tiuttu Emilia (TEM)</cp:lastModifiedBy>
  <cp:revision>6</cp:revision>
  <cp:lastPrinted>2017-03-29T15:16:00Z</cp:lastPrinted>
  <dcterms:created xsi:type="dcterms:W3CDTF">2019-01-02T13:18:00Z</dcterms:created>
  <dcterms:modified xsi:type="dcterms:W3CDTF">2019-08-14T13:01:00Z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34000</vt:lpwstr>
  </property>
  <property fmtid="{D5CDD505-2E9C-101B-9397-08002B2CF9AE}" pid="9" name="EL_Author">
    <vt:lpwstr>Liliana Brykman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_NewReviewCycle">
    <vt:lpwstr/>
  </property>
</Properties>
</file>