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AA1EC" w14:textId="77777777" w:rsidR="00116223" w:rsidRPr="00CE6E83" w:rsidRDefault="00116223" w:rsidP="00116223">
      <w:pPr>
        <w:spacing w:after="0"/>
        <w:rPr>
          <w:sz w:val="16"/>
          <w:szCs w:val="16"/>
        </w:rPr>
      </w:pPr>
    </w:p>
    <w:p w14:paraId="4322C702" w14:textId="77777777" w:rsidR="00067FB3" w:rsidRDefault="00067FB3" w:rsidP="00F538E8">
      <w:pPr>
        <w:ind w:left="1304"/>
      </w:pPr>
    </w:p>
    <w:p w14:paraId="28395D56" w14:textId="77777777" w:rsidR="00067FB3" w:rsidRDefault="00067FB3" w:rsidP="00F538E8">
      <w:pPr>
        <w:ind w:left="1304"/>
      </w:pPr>
    </w:p>
    <w:p w14:paraId="3BBE7C44" w14:textId="77777777" w:rsidR="000F41C6" w:rsidRDefault="000F41C6" w:rsidP="00F538E8">
      <w:pPr>
        <w:ind w:left="1304"/>
      </w:pPr>
      <w:r>
        <w:t>Lausuntopyyntölomake</w:t>
      </w:r>
      <w:r>
        <w:br/>
      </w:r>
      <w:r w:rsidRPr="000F41C6">
        <w:rPr>
          <w:b/>
        </w:rPr>
        <w:t>Hyvän tuen edellytysten täyttymisestä</w:t>
      </w:r>
      <w:r>
        <w:br/>
      </w:r>
      <w:r>
        <w:rPr>
          <w:sz w:val="20"/>
          <w:szCs w:val="20"/>
        </w:rPr>
        <w:t>(</w:t>
      </w:r>
      <w:r w:rsidRPr="0034455A">
        <w:rPr>
          <w:sz w:val="20"/>
          <w:szCs w:val="20"/>
        </w:rPr>
        <w:t xml:space="preserve">Laki taloudelliseen toimintaan myönnettävän tuen yleisistä edellytyksistä 429/2016, </w:t>
      </w:r>
      <w:proofErr w:type="gramStart"/>
      <w:r w:rsidRPr="0034455A">
        <w:rPr>
          <w:sz w:val="20"/>
          <w:szCs w:val="20"/>
        </w:rPr>
        <w:t>3-5</w:t>
      </w:r>
      <w:proofErr w:type="gramEnd"/>
      <w:r w:rsidRPr="0034455A">
        <w:rPr>
          <w:sz w:val="20"/>
          <w:szCs w:val="20"/>
        </w:rPr>
        <w:t xml:space="preserve"> §)</w:t>
      </w:r>
    </w:p>
    <w:p w14:paraId="15B2163F" w14:textId="77777777" w:rsidR="009B2A99" w:rsidRDefault="009B2A99" w:rsidP="00F538E8">
      <w:pPr>
        <w:ind w:left="1304"/>
        <w:jc w:val="both"/>
      </w:pPr>
      <w:r>
        <w:t xml:space="preserve">Yritystukineuvottelukunta antaa lausunnon siitä, täyttääkö tukiohjelma tai tukiohjelman ulkopuolinen yksittäinen tuki </w:t>
      </w:r>
      <w:proofErr w:type="gramStart"/>
      <w:r>
        <w:t>3</w:t>
      </w:r>
      <w:r w:rsidR="00420319">
        <w:t>-5</w:t>
      </w:r>
      <w:proofErr w:type="gramEnd"/>
      <w:r w:rsidR="00420319">
        <w:t xml:space="preserve"> §:ssä säädetyt edellytykset.</w:t>
      </w:r>
    </w:p>
    <w:p w14:paraId="09DE7B57" w14:textId="77777777" w:rsidR="00E66203" w:rsidRDefault="006C2C58" w:rsidP="00F538E8">
      <w:pPr>
        <w:ind w:left="1304"/>
        <w:jc w:val="both"/>
      </w:pPr>
      <w:r>
        <w:t>Tukiviranomainen voi pyytää yritystukineuvottelukunnalta 1 momentissa tarkoitetun</w:t>
      </w:r>
      <w:r w:rsidR="00E66203">
        <w:t xml:space="preserve"> EU-valtiontukea koskevan </w:t>
      </w:r>
      <w:r>
        <w:t xml:space="preserve">lausunnon lisäksi lausunnon </w:t>
      </w:r>
      <w:proofErr w:type="gramStart"/>
      <w:r>
        <w:t>3-5</w:t>
      </w:r>
      <w:proofErr w:type="gramEnd"/>
      <w:r>
        <w:t xml:space="preserve"> §:ssä säädettyjen edellytysten täyttymisestä. Lausunto voidaan pyytää tukiohjelmasta tai tukiohjelman ulkopuolisesta yksittäisestä tukipäätöksestä, joka on v</w:t>
      </w:r>
      <w:r w:rsidR="00E66203">
        <w:t>ähintään kolme miljoonaa euroa.</w:t>
      </w:r>
    </w:p>
    <w:p w14:paraId="6C0C24AF" w14:textId="0B612CEB" w:rsidR="006C2C58" w:rsidRDefault="006C2C58" w:rsidP="00F538E8">
      <w:pPr>
        <w:ind w:left="1304"/>
        <w:jc w:val="both"/>
      </w:pPr>
      <w:r>
        <w:t xml:space="preserve">Jos lausuntoa ei pyydetä, asia on kuitenkin annettava neuvottelukunnalle tiedoksi. </w:t>
      </w:r>
      <w:r w:rsidR="0043622B">
        <w:rPr>
          <w:rFonts w:cs="Times New Roman"/>
        </w:rPr>
        <w:t>Lausuntoa pyydetään tai asia annetaan tiedoksi samassa yhteydessä, kun tukiviranomainen pyytää lausuntoa EU:n valtiontukisääntöjen soveltumisesta tukijärjestelyyn.</w:t>
      </w:r>
      <w:r w:rsidR="00E66203">
        <w:rPr>
          <w:rFonts w:cs="Times New Roman"/>
        </w:rPr>
        <w:t xml:space="preserve"> </w:t>
      </w:r>
      <w:r w:rsidR="00E66203" w:rsidRPr="00E66203">
        <w:rPr>
          <w:rFonts w:cs="Times New Roman"/>
        </w:rPr>
        <w:t xml:space="preserve">Tapauskohtaiset tukiohjelman ulkopuoliset de </w:t>
      </w:r>
      <w:proofErr w:type="spellStart"/>
      <w:r w:rsidR="00E66203" w:rsidRPr="00E66203">
        <w:rPr>
          <w:rFonts w:cs="Times New Roman"/>
        </w:rPr>
        <w:t>minimis</w:t>
      </w:r>
      <w:proofErr w:type="spellEnd"/>
      <w:r w:rsidR="00E66203" w:rsidRPr="00E66203">
        <w:rPr>
          <w:rFonts w:cs="Times New Roman"/>
        </w:rPr>
        <w:t xml:space="preserve"> –tuet ja alle 3 M€:n tukipäätökset ovat lain perusteella rajautuneet hyvän tuen edellytyksiä koskevan lausuntomenettelyn ulkopuolelle eikä niitä myöskään anneta tiedoksi yritystukineuvottelukunnalle.</w:t>
      </w:r>
    </w:p>
    <w:p w14:paraId="28E83773" w14:textId="77777777" w:rsidR="00FA6621" w:rsidRPr="00FA6621" w:rsidRDefault="00FA6621" w:rsidP="00F538E8">
      <w:pPr>
        <w:ind w:left="1304"/>
        <w:jc w:val="both"/>
        <w:rPr>
          <w:rFonts w:cs="Times New Roman"/>
        </w:rPr>
      </w:pPr>
      <w:r w:rsidRPr="00FA6621">
        <w:t xml:space="preserve">Lausuntopyynnön tulee sisältää kuvaus lain </w:t>
      </w:r>
      <w:proofErr w:type="gramStart"/>
      <w:r w:rsidRPr="00FA6621">
        <w:t>3-5</w:t>
      </w:r>
      <w:proofErr w:type="gramEnd"/>
      <w:r w:rsidRPr="00FA6621">
        <w:t xml:space="preserve"> §:n toteutumisesta. Lausuntopyynnön liitteenä toimitetaan </w:t>
      </w:r>
      <w:r w:rsidRPr="00FA6621">
        <w:rPr>
          <w:rFonts w:cs="Times New Roman"/>
        </w:rPr>
        <w:t>tukiohjelmaa koskevat kansalliset säännökset tai säädösluonnokset sekä perusteluasiakirjat</w:t>
      </w:r>
      <w:r w:rsidR="0043622B">
        <w:rPr>
          <w:rFonts w:cs="Times New Roman"/>
        </w:rPr>
        <w:t xml:space="preserve">. </w:t>
      </w:r>
    </w:p>
    <w:p w14:paraId="6FA40394" w14:textId="3376D0AE" w:rsidR="00FA6621" w:rsidRPr="00FA6621" w:rsidRDefault="00FA6621" w:rsidP="00F538E8">
      <w:pPr>
        <w:ind w:left="1304"/>
        <w:jc w:val="both"/>
      </w:pPr>
      <w:r w:rsidRPr="00FA6621">
        <w:t>Lausunnonpyytäjä vastaa asiakirjojen asianmu</w:t>
      </w:r>
      <w:r w:rsidR="00E66203">
        <w:t>kaisista julkisuusmerkinnöistä.</w:t>
      </w:r>
    </w:p>
    <w:p w14:paraId="022A2594" w14:textId="77777777" w:rsidR="009B2A99" w:rsidRDefault="009B2A99" w:rsidP="009B2A99">
      <w:pPr>
        <w:ind w:left="1304"/>
        <w:jc w:val="both"/>
      </w:pPr>
      <w:r>
        <w:t>Lausuntopyyntölomakkeet ja sen liiteasiakirjojen julkisuudessa noudatetaan viranomaisten toiminnan julkisuudesta annettua lakia (621/1999).</w:t>
      </w:r>
    </w:p>
    <w:p w14:paraId="25F045F4" w14:textId="749017E6" w:rsidR="0043622B" w:rsidRPr="0043622B" w:rsidRDefault="0043622B" w:rsidP="0043622B">
      <w:pPr>
        <w:ind w:left="1304"/>
        <w:jc w:val="both"/>
      </w:pPr>
      <w:r w:rsidRPr="00FA6621">
        <w:t xml:space="preserve">Kuvaukset ja yritystukineuvottelukunnan laatimat </w:t>
      </w:r>
      <w:r w:rsidR="00BB0175">
        <w:t xml:space="preserve">lausunnot </w:t>
      </w:r>
      <w:r w:rsidRPr="00FA6621">
        <w:t>julkaistaan yritystukineuvottelukunnan pöytäkirjan liitteenä.</w:t>
      </w:r>
      <w:r w:rsidR="00BB0175">
        <w:t xml:space="preserve"> Lausunnot julkaistaan osoitteessa www.yritystukineuvottelukunta.fi</w:t>
      </w:r>
      <w:r w:rsidR="006045D4">
        <w:t>.</w:t>
      </w:r>
    </w:p>
    <w:p w14:paraId="0DB87B69" w14:textId="56F1D109" w:rsidR="00067FB3" w:rsidRPr="0043622B" w:rsidRDefault="00067FB3" w:rsidP="00067FB3">
      <w:pPr>
        <w:ind w:left="1304"/>
        <w:rPr>
          <w:rStyle w:val="Hyperlinkki"/>
          <w:b/>
        </w:rPr>
      </w:pPr>
      <w:r w:rsidRPr="0043622B">
        <w:rPr>
          <w:b/>
        </w:rPr>
        <w:t>Lausuntopyyntö toimitetaan</w:t>
      </w:r>
      <w:r w:rsidR="00E66203">
        <w:rPr>
          <w:b/>
        </w:rPr>
        <w:t xml:space="preserve"> 20 työpäivää ennen</w:t>
      </w:r>
      <w:r w:rsidR="0043622B" w:rsidRPr="0043622B">
        <w:rPr>
          <w:b/>
        </w:rPr>
        <w:t xml:space="preserve"> yritystukineuvottelukunna</w:t>
      </w:r>
      <w:r w:rsidR="00E66203">
        <w:rPr>
          <w:b/>
        </w:rPr>
        <w:t>n kokousta</w:t>
      </w:r>
      <w:r w:rsidRPr="0043622B">
        <w:rPr>
          <w:b/>
        </w:rPr>
        <w:t xml:space="preserve"> </w:t>
      </w:r>
      <w:r w:rsidR="00E66203">
        <w:rPr>
          <w:b/>
        </w:rPr>
        <w:t>osoitteeseen:</w:t>
      </w:r>
      <w:r w:rsidRPr="0043622B">
        <w:rPr>
          <w:b/>
        </w:rPr>
        <w:t xml:space="preserve"> </w:t>
      </w:r>
      <w:hyperlink r:id="rId8" w:history="1">
        <w:r w:rsidR="00E66203" w:rsidRPr="004B5A95">
          <w:rPr>
            <w:rStyle w:val="Hyperlinkki"/>
            <w:b/>
          </w:rPr>
          <w:t>yritystukineuvottelukunta.tem@gov.fi</w:t>
        </w:r>
      </w:hyperlink>
    </w:p>
    <w:p w14:paraId="7963267C" w14:textId="77777777" w:rsidR="00067FB3" w:rsidRDefault="00067FB3" w:rsidP="00F538E8">
      <w:pPr>
        <w:ind w:left="1304"/>
        <w:jc w:val="both"/>
      </w:pPr>
    </w:p>
    <w:p w14:paraId="6BC85DDA" w14:textId="77777777" w:rsidR="00917F59" w:rsidRDefault="00917F59">
      <w:r>
        <w:br w:type="page"/>
      </w:r>
    </w:p>
    <w:tbl>
      <w:tblPr>
        <w:tblStyle w:val="TaulukkoRuudukko"/>
        <w:tblW w:w="10754" w:type="dxa"/>
        <w:tblLook w:val="04A0" w:firstRow="1" w:lastRow="0" w:firstColumn="1" w:lastColumn="0" w:noHBand="0" w:noVBand="1"/>
      </w:tblPr>
      <w:tblGrid>
        <w:gridCol w:w="5232"/>
        <w:gridCol w:w="2577"/>
        <w:gridCol w:w="984"/>
        <w:gridCol w:w="981"/>
        <w:gridCol w:w="980"/>
      </w:tblGrid>
      <w:tr w:rsidR="000F41C6" w:rsidRPr="00E71A0B" w14:paraId="332669C0" w14:textId="77777777" w:rsidTr="000F41C6">
        <w:trPr>
          <w:trHeight w:val="227"/>
        </w:trPr>
        <w:tc>
          <w:tcPr>
            <w:tcW w:w="10754" w:type="dxa"/>
            <w:gridSpan w:val="5"/>
            <w:tcBorders>
              <w:top w:val="single" w:sz="8" w:space="0" w:color="auto"/>
              <w:bottom w:val="single" w:sz="8" w:space="0" w:color="auto"/>
            </w:tcBorders>
          </w:tcPr>
          <w:p w14:paraId="3065D1F1" w14:textId="77777777" w:rsidR="000F41C6" w:rsidRDefault="000F41C6" w:rsidP="000F41C6">
            <w:pPr>
              <w:rPr>
                <w:sz w:val="16"/>
                <w:szCs w:val="16"/>
              </w:rPr>
            </w:pPr>
            <w:r>
              <w:rPr>
                <w:sz w:val="16"/>
                <w:szCs w:val="16"/>
              </w:rPr>
              <w:lastRenderedPageBreak/>
              <w:t>Kyseessä on</w:t>
            </w:r>
          </w:p>
          <w:p w14:paraId="4D33E703" w14:textId="77777777" w:rsidR="000F41C6" w:rsidRPr="00E71A0B" w:rsidRDefault="000F41C6" w:rsidP="000F41C6">
            <w:pPr>
              <w:tabs>
                <w:tab w:val="left" w:pos="-2268"/>
                <w:tab w:val="left" w:pos="2127"/>
                <w:tab w:val="left" w:pos="4111"/>
                <w:tab w:val="left" w:pos="7088"/>
              </w:tabs>
              <w:rPr>
                <w:sz w:val="20"/>
                <w:szCs w:val="20"/>
              </w:rPr>
            </w:pPr>
            <w:r w:rsidRPr="00E71A0B">
              <w:rPr>
                <w:sz w:val="20"/>
                <w:szCs w:val="20"/>
              </w:rPr>
              <w:fldChar w:fldCharType="begin">
                <w:ffData>
                  <w:name w:val="Valinta8"/>
                  <w:enabled/>
                  <w:calcOnExit w:val="0"/>
                  <w:checkBox>
                    <w:sizeAuto/>
                    <w:default w:val="0"/>
                    <w:checked w:val="0"/>
                  </w:checkBox>
                </w:ffData>
              </w:fldChar>
            </w:r>
            <w:bookmarkStart w:id="0" w:name="Valinta8"/>
            <w:r w:rsidRPr="00E71A0B">
              <w:rPr>
                <w:sz w:val="20"/>
                <w:szCs w:val="20"/>
              </w:rPr>
              <w:instrText xml:space="preserve"> FORMCHECKBOX </w:instrText>
            </w:r>
            <w:r w:rsidRPr="00E71A0B">
              <w:rPr>
                <w:sz w:val="20"/>
                <w:szCs w:val="20"/>
              </w:rPr>
            </w:r>
            <w:r w:rsidRPr="00E71A0B">
              <w:rPr>
                <w:sz w:val="20"/>
                <w:szCs w:val="20"/>
              </w:rPr>
              <w:fldChar w:fldCharType="separate"/>
            </w:r>
            <w:r w:rsidRPr="00E71A0B">
              <w:rPr>
                <w:sz w:val="20"/>
                <w:szCs w:val="20"/>
              </w:rPr>
              <w:fldChar w:fldCharType="end"/>
            </w:r>
            <w:bookmarkEnd w:id="0"/>
            <w:r w:rsidRPr="00E71A0B">
              <w:rPr>
                <w:sz w:val="20"/>
                <w:szCs w:val="20"/>
              </w:rPr>
              <w:t xml:space="preserve"> Lausuntopyyntö</w:t>
            </w:r>
            <w:r>
              <w:rPr>
                <w:sz w:val="20"/>
                <w:szCs w:val="20"/>
              </w:rPr>
              <w:t xml:space="preserve"> </w:t>
            </w:r>
            <w:r>
              <w:rPr>
                <w:sz w:val="20"/>
                <w:szCs w:val="20"/>
              </w:rPr>
              <w:tab/>
            </w:r>
            <w:r w:rsidRPr="00E71A0B">
              <w:rPr>
                <w:sz w:val="20"/>
                <w:szCs w:val="20"/>
              </w:rPr>
              <w:fldChar w:fldCharType="begin">
                <w:ffData>
                  <w:name w:val="Valinta9"/>
                  <w:enabled/>
                  <w:calcOnExit w:val="0"/>
                  <w:checkBox>
                    <w:sizeAuto/>
                    <w:default w:val="0"/>
                    <w:checked w:val="0"/>
                  </w:checkBox>
                </w:ffData>
              </w:fldChar>
            </w:r>
            <w:bookmarkStart w:id="1" w:name="Valinta9"/>
            <w:r w:rsidRPr="00E71A0B">
              <w:rPr>
                <w:sz w:val="20"/>
                <w:szCs w:val="20"/>
              </w:rPr>
              <w:instrText xml:space="preserve"> FORMCHECKBOX </w:instrText>
            </w:r>
            <w:r w:rsidRPr="00E71A0B">
              <w:rPr>
                <w:sz w:val="20"/>
                <w:szCs w:val="20"/>
              </w:rPr>
            </w:r>
            <w:r w:rsidRPr="00E71A0B">
              <w:rPr>
                <w:sz w:val="20"/>
                <w:szCs w:val="20"/>
              </w:rPr>
              <w:fldChar w:fldCharType="separate"/>
            </w:r>
            <w:r w:rsidRPr="00E71A0B">
              <w:rPr>
                <w:sz w:val="20"/>
                <w:szCs w:val="20"/>
              </w:rPr>
              <w:fldChar w:fldCharType="end"/>
            </w:r>
            <w:bookmarkEnd w:id="1"/>
            <w:r w:rsidRPr="00E71A0B">
              <w:rPr>
                <w:sz w:val="20"/>
                <w:szCs w:val="20"/>
              </w:rPr>
              <w:t xml:space="preserve"> Tiedoksianto</w:t>
            </w:r>
            <w:r>
              <w:rPr>
                <w:sz w:val="20"/>
                <w:szCs w:val="20"/>
              </w:rPr>
              <w:tab/>
              <w:t xml:space="preserve">Päiväys </w:t>
            </w:r>
            <w:r>
              <w:rPr>
                <w:sz w:val="20"/>
                <w:szCs w:val="20"/>
              </w:rPr>
              <w:fldChar w:fldCharType="begin">
                <w:ffData>
                  <w:name w:val="Teksti31"/>
                  <w:enabled/>
                  <w:calcOnExit w:val="0"/>
                  <w:textInput/>
                </w:ffData>
              </w:fldChar>
            </w:r>
            <w:bookmarkStart w:id="2" w:name="Teksti31"/>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
          </w:p>
          <w:p w14:paraId="5B3248F9" w14:textId="77777777" w:rsidR="000F41C6" w:rsidRPr="00E71A0B" w:rsidRDefault="000F41C6" w:rsidP="000F41C6">
            <w:pPr>
              <w:rPr>
                <w:sz w:val="16"/>
                <w:szCs w:val="16"/>
              </w:rPr>
            </w:pPr>
          </w:p>
        </w:tc>
      </w:tr>
      <w:tr w:rsidR="000F41C6" w14:paraId="332A468D" w14:textId="77777777" w:rsidTr="000F41C6">
        <w:trPr>
          <w:trHeight w:val="227"/>
        </w:trPr>
        <w:tc>
          <w:tcPr>
            <w:tcW w:w="10754" w:type="dxa"/>
            <w:gridSpan w:val="5"/>
            <w:tcBorders>
              <w:top w:val="single" w:sz="8" w:space="0" w:color="auto"/>
              <w:bottom w:val="single" w:sz="8" w:space="0" w:color="auto"/>
            </w:tcBorders>
          </w:tcPr>
          <w:p w14:paraId="63B3B6CD" w14:textId="77777777" w:rsidR="000F41C6" w:rsidRDefault="000F41C6" w:rsidP="000F41C6">
            <w:pPr>
              <w:rPr>
                <w:sz w:val="16"/>
                <w:szCs w:val="16"/>
              </w:rPr>
            </w:pPr>
            <w:r w:rsidRPr="0054562B">
              <w:rPr>
                <w:sz w:val="16"/>
                <w:szCs w:val="16"/>
              </w:rPr>
              <w:t>Tuen nimi</w:t>
            </w:r>
          </w:p>
          <w:p w14:paraId="0078BE54" w14:textId="77777777" w:rsidR="000F41C6" w:rsidRDefault="000F41C6" w:rsidP="000F41C6">
            <w:r>
              <w:rPr>
                <w:sz w:val="20"/>
                <w:szCs w:val="20"/>
              </w:rPr>
              <w:fldChar w:fldCharType="begin">
                <w:ffData>
                  <w:name w:val="Teksti5"/>
                  <w:enabled/>
                  <w:calcOnExit w:val="0"/>
                  <w:textInput/>
                </w:ffData>
              </w:fldChar>
            </w:r>
            <w:bookmarkStart w:id="3" w:name="Teksti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3"/>
          </w:p>
        </w:tc>
      </w:tr>
      <w:tr w:rsidR="000F41C6" w14:paraId="684152E6" w14:textId="77777777" w:rsidTr="00E66203">
        <w:trPr>
          <w:trHeight w:val="227"/>
        </w:trPr>
        <w:tc>
          <w:tcPr>
            <w:tcW w:w="5232" w:type="dxa"/>
            <w:tcBorders>
              <w:top w:val="single" w:sz="8" w:space="0" w:color="auto"/>
              <w:bottom w:val="single" w:sz="8" w:space="0" w:color="auto"/>
            </w:tcBorders>
          </w:tcPr>
          <w:p w14:paraId="77E1653D" w14:textId="77777777" w:rsidR="000F41C6" w:rsidRDefault="000F41C6" w:rsidP="000F41C6">
            <w:pPr>
              <w:rPr>
                <w:sz w:val="16"/>
                <w:szCs w:val="16"/>
              </w:rPr>
            </w:pPr>
            <w:r w:rsidRPr="00241E53">
              <w:rPr>
                <w:sz w:val="16"/>
                <w:szCs w:val="16"/>
              </w:rPr>
              <w:t>Komission tukinumero</w:t>
            </w:r>
            <w:r>
              <w:rPr>
                <w:sz w:val="16"/>
                <w:szCs w:val="16"/>
              </w:rPr>
              <w:t xml:space="preserve"> (SA xxxx)</w:t>
            </w:r>
          </w:p>
          <w:p w14:paraId="1CF5CE95" w14:textId="77777777" w:rsidR="000F41C6" w:rsidRDefault="000F41C6" w:rsidP="000F41C6">
            <w:r w:rsidRPr="00496B0B">
              <w:rPr>
                <w:sz w:val="20"/>
                <w:szCs w:val="20"/>
              </w:rPr>
              <w:fldChar w:fldCharType="begin">
                <w:ffData>
                  <w:name w:val="Teksti8"/>
                  <w:enabled/>
                  <w:calcOnExit w:val="0"/>
                  <w:textInput/>
                </w:ffData>
              </w:fldChar>
            </w:r>
            <w:bookmarkStart w:id="4" w:name="Teksti8"/>
            <w:r w:rsidRPr="00496B0B">
              <w:rPr>
                <w:sz w:val="20"/>
                <w:szCs w:val="20"/>
              </w:rPr>
              <w:instrText xml:space="preserve"> FORMTEXT </w:instrText>
            </w:r>
            <w:r w:rsidRPr="00496B0B">
              <w:rPr>
                <w:sz w:val="20"/>
                <w:szCs w:val="20"/>
              </w:rPr>
            </w:r>
            <w:r w:rsidRPr="00496B0B">
              <w:rPr>
                <w:sz w:val="20"/>
                <w:szCs w:val="20"/>
              </w:rPr>
              <w:fldChar w:fldCharType="separate"/>
            </w:r>
            <w:r w:rsidRPr="00496B0B">
              <w:rPr>
                <w:noProof/>
                <w:sz w:val="20"/>
                <w:szCs w:val="20"/>
              </w:rPr>
              <w:t> </w:t>
            </w:r>
            <w:r w:rsidRPr="00496B0B">
              <w:rPr>
                <w:noProof/>
                <w:sz w:val="20"/>
                <w:szCs w:val="20"/>
              </w:rPr>
              <w:t> </w:t>
            </w:r>
            <w:r w:rsidRPr="00496B0B">
              <w:rPr>
                <w:noProof/>
                <w:sz w:val="20"/>
                <w:szCs w:val="20"/>
              </w:rPr>
              <w:t> </w:t>
            </w:r>
            <w:r w:rsidRPr="00496B0B">
              <w:rPr>
                <w:noProof/>
                <w:sz w:val="20"/>
                <w:szCs w:val="20"/>
              </w:rPr>
              <w:t> </w:t>
            </w:r>
            <w:r w:rsidRPr="00496B0B">
              <w:rPr>
                <w:noProof/>
                <w:sz w:val="20"/>
                <w:szCs w:val="20"/>
              </w:rPr>
              <w:t> </w:t>
            </w:r>
            <w:r w:rsidRPr="00496B0B">
              <w:rPr>
                <w:sz w:val="20"/>
                <w:szCs w:val="20"/>
              </w:rPr>
              <w:fldChar w:fldCharType="end"/>
            </w:r>
            <w:bookmarkEnd w:id="4"/>
          </w:p>
        </w:tc>
        <w:tc>
          <w:tcPr>
            <w:tcW w:w="5522" w:type="dxa"/>
            <w:gridSpan w:val="4"/>
            <w:tcBorders>
              <w:top w:val="single" w:sz="8" w:space="0" w:color="auto"/>
              <w:bottom w:val="single" w:sz="8" w:space="0" w:color="auto"/>
            </w:tcBorders>
          </w:tcPr>
          <w:p w14:paraId="1D02FE47" w14:textId="77777777" w:rsidR="000F41C6" w:rsidRDefault="000F41C6" w:rsidP="000F41C6">
            <w:pPr>
              <w:rPr>
                <w:sz w:val="16"/>
                <w:szCs w:val="16"/>
              </w:rPr>
            </w:pPr>
            <w:r>
              <w:rPr>
                <w:sz w:val="16"/>
                <w:szCs w:val="16"/>
              </w:rPr>
              <w:t>Tuen voimassaoloaika</w:t>
            </w:r>
          </w:p>
          <w:p w14:paraId="16E19C99" w14:textId="77777777" w:rsidR="000F41C6" w:rsidRDefault="000F41C6" w:rsidP="000F41C6">
            <w:r w:rsidRPr="0054562B">
              <w:rPr>
                <w:sz w:val="20"/>
                <w:szCs w:val="20"/>
              </w:rPr>
              <w:fldChar w:fldCharType="begin">
                <w:ffData>
                  <w:name w:val="Teksti6"/>
                  <w:enabled/>
                  <w:calcOnExit w:val="0"/>
                  <w:textInput/>
                </w:ffData>
              </w:fldChar>
            </w:r>
            <w:bookmarkStart w:id="5" w:name="Teksti6"/>
            <w:r w:rsidRPr="0054562B">
              <w:rPr>
                <w:sz w:val="20"/>
                <w:szCs w:val="20"/>
              </w:rPr>
              <w:instrText xml:space="preserve"> FORMTEXT </w:instrText>
            </w:r>
            <w:r w:rsidRPr="0054562B">
              <w:rPr>
                <w:sz w:val="20"/>
                <w:szCs w:val="20"/>
              </w:rPr>
            </w:r>
            <w:r w:rsidRPr="0054562B">
              <w:rPr>
                <w:sz w:val="20"/>
                <w:szCs w:val="20"/>
              </w:rPr>
              <w:fldChar w:fldCharType="separate"/>
            </w:r>
            <w:r w:rsidRPr="0054562B">
              <w:rPr>
                <w:noProof/>
                <w:sz w:val="20"/>
                <w:szCs w:val="20"/>
              </w:rPr>
              <w:t> </w:t>
            </w:r>
            <w:r w:rsidRPr="0054562B">
              <w:rPr>
                <w:noProof/>
                <w:sz w:val="20"/>
                <w:szCs w:val="20"/>
              </w:rPr>
              <w:t> </w:t>
            </w:r>
            <w:r w:rsidRPr="0054562B">
              <w:rPr>
                <w:noProof/>
                <w:sz w:val="20"/>
                <w:szCs w:val="20"/>
              </w:rPr>
              <w:t> </w:t>
            </w:r>
            <w:r w:rsidRPr="0054562B">
              <w:rPr>
                <w:noProof/>
                <w:sz w:val="20"/>
                <w:szCs w:val="20"/>
              </w:rPr>
              <w:t> </w:t>
            </w:r>
            <w:r w:rsidRPr="0054562B">
              <w:rPr>
                <w:noProof/>
                <w:sz w:val="20"/>
                <w:szCs w:val="20"/>
              </w:rPr>
              <w:t> </w:t>
            </w:r>
            <w:r w:rsidRPr="0054562B">
              <w:rPr>
                <w:sz w:val="20"/>
                <w:szCs w:val="20"/>
              </w:rPr>
              <w:fldChar w:fldCharType="end"/>
            </w:r>
            <w:bookmarkEnd w:id="5"/>
          </w:p>
        </w:tc>
      </w:tr>
      <w:tr w:rsidR="000F41C6" w:rsidRPr="0054562B" w14:paraId="14C1B299" w14:textId="77777777" w:rsidTr="00E66203">
        <w:trPr>
          <w:trHeight w:val="227"/>
        </w:trPr>
        <w:tc>
          <w:tcPr>
            <w:tcW w:w="5232" w:type="dxa"/>
            <w:tcBorders>
              <w:top w:val="single" w:sz="8" w:space="0" w:color="auto"/>
              <w:bottom w:val="single" w:sz="8" w:space="0" w:color="auto"/>
            </w:tcBorders>
          </w:tcPr>
          <w:p w14:paraId="2D164009" w14:textId="77777777" w:rsidR="000F41C6" w:rsidRDefault="000F41C6" w:rsidP="000F41C6">
            <w:pPr>
              <w:rPr>
                <w:sz w:val="16"/>
                <w:szCs w:val="16"/>
              </w:rPr>
            </w:pPr>
            <w:r>
              <w:rPr>
                <w:sz w:val="16"/>
                <w:szCs w:val="16"/>
              </w:rPr>
              <w:t>Tukiviranomainen</w:t>
            </w:r>
          </w:p>
          <w:p w14:paraId="49A3641F" w14:textId="77777777" w:rsidR="000F41C6" w:rsidRPr="0054562B" w:rsidRDefault="000F41C6" w:rsidP="000F41C6">
            <w:pPr>
              <w:rPr>
                <w:sz w:val="16"/>
                <w:szCs w:val="16"/>
              </w:rPr>
            </w:pPr>
            <w:r w:rsidRPr="001502DD">
              <w:rPr>
                <w:sz w:val="20"/>
                <w:szCs w:val="20"/>
              </w:rPr>
              <w:fldChar w:fldCharType="begin">
                <w:ffData>
                  <w:name w:val="Teksti3"/>
                  <w:enabled/>
                  <w:calcOnExit w:val="0"/>
                  <w:textInput/>
                </w:ffData>
              </w:fldChar>
            </w:r>
            <w:bookmarkStart w:id="6" w:name="Teksti3"/>
            <w:r w:rsidRPr="001502DD">
              <w:rPr>
                <w:sz w:val="20"/>
                <w:szCs w:val="20"/>
              </w:rPr>
              <w:instrText xml:space="preserve"> FORMTEXT </w:instrText>
            </w:r>
            <w:r w:rsidRPr="001502DD">
              <w:rPr>
                <w:sz w:val="20"/>
                <w:szCs w:val="20"/>
              </w:rPr>
            </w:r>
            <w:r w:rsidRPr="001502DD">
              <w:rPr>
                <w:sz w:val="20"/>
                <w:szCs w:val="20"/>
              </w:rPr>
              <w:fldChar w:fldCharType="separate"/>
            </w:r>
            <w:r w:rsidRPr="001502DD">
              <w:rPr>
                <w:noProof/>
                <w:sz w:val="20"/>
                <w:szCs w:val="20"/>
              </w:rPr>
              <w:t> </w:t>
            </w:r>
            <w:r w:rsidRPr="001502DD">
              <w:rPr>
                <w:noProof/>
                <w:sz w:val="20"/>
                <w:szCs w:val="20"/>
              </w:rPr>
              <w:t> </w:t>
            </w:r>
            <w:r w:rsidRPr="001502DD">
              <w:rPr>
                <w:noProof/>
                <w:sz w:val="20"/>
                <w:szCs w:val="20"/>
              </w:rPr>
              <w:t> </w:t>
            </w:r>
            <w:r w:rsidRPr="001502DD">
              <w:rPr>
                <w:noProof/>
                <w:sz w:val="20"/>
                <w:szCs w:val="20"/>
              </w:rPr>
              <w:t> </w:t>
            </w:r>
            <w:r w:rsidRPr="001502DD">
              <w:rPr>
                <w:noProof/>
                <w:sz w:val="20"/>
                <w:szCs w:val="20"/>
              </w:rPr>
              <w:t> </w:t>
            </w:r>
            <w:r w:rsidRPr="001502DD">
              <w:rPr>
                <w:sz w:val="20"/>
                <w:szCs w:val="20"/>
              </w:rPr>
              <w:fldChar w:fldCharType="end"/>
            </w:r>
            <w:bookmarkEnd w:id="6"/>
          </w:p>
        </w:tc>
        <w:tc>
          <w:tcPr>
            <w:tcW w:w="5522" w:type="dxa"/>
            <w:gridSpan w:val="4"/>
            <w:tcBorders>
              <w:top w:val="single" w:sz="8" w:space="0" w:color="auto"/>
              <w:bottom w:val="single" w:sz="8" w:space="0" w:color="auto"/>
            </w:tcBorders>
          </w:tcPr>
          <w:p w14:paraId="1C44E4B6" w14:textId="77777777" w:rsidR="000F41C6" w:rsidRDefault="000F41C6" w:rsidP="000F41C6">
            <w:pPr>
              <w:rPr>
                <w:sz w:val="16"/>
                <w:szCs w:val="16"/>
              </w:rPr>
            </w:pPr>
            <w:r>
              <w:rPr>
                <w:sz w:val="16"/>
                <w:szCs w:val="16"/>
              </w:rPr>
              <w:t>EU-valtiontukisäännös tuki perustuu</w:t>
            </w:r>
          </w:p>
          <w:p w14:paraId="1A06DFBA" w14:textId="77777777" w:rsidR="000F41C6" w:rsidRPr="0054562B" w:rsidRDefault="000F41C6" w:rsidP="000F41C6">
            <w:pPr>
              <w:rPr>
                <w:sz w:val="20"/>
                <w:szCs w:val="20"/>
              </w:rPr>
            </w:pPr>
            <w:r>
              <w:rPr>
                <w:sz w:val="20"/>
                <w:szCs w:val="20"/>
              </w:rPr>
              <w:fldChar w:fldCharType="begin">
                <w:ffData>
                  <w:name w:val="Teksti4"/>
                  <w:enabled/>
                  <w:calcOnExit w:val="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0F41C6" w:rsidRPr="00847713" w14:paraId="071E4179" w14:textId="77777777" w:rsidTr="00E66203">
        <w:trPr>
          <w:trHeight w:val="227"/>
        </w:trPr>
        <w:tc>
          <w:tcPr>
            <w:tcW w:w="5232" w:type="dxa"/>
            <w:tcBorders>
              <w:top w:val="single" w:sz="8" w:space="0" w:color="auto"/>
              <w:bottom w:val="single" w:sz="8" w:space="0" w:color="auto"/>
              <w:right w:val="nil"/>
            </w:tcBorders>
          </w:tcPr>
          <w:p w14:paraId="65ED4AC2" w14:textId="77777777" w:rsidR="000F41C6" w:rsidRPr="00702089" w:rsidRDefault="000F41C6" w:rsidP="000F41C6">
            <w:pPr>
              <w:rPr>
                <w:sz w:val="16"/>
                <w:szCs w:val="16"/>
              </w:rPr>
            </w:pPr>
            <w:r>
              <w:rPr>
                <w:sz w:val="16"/>
                <w:szCs w:val="16"/>
              </w:rPr>
              <w:t>Lausunnon pyytävä m</w:t>
            </w:r>
            <w:r w:rsidRPr="00702089">
              <w:rPr>
                <w:sz w:val="16"/>
                <w:szCs w:val="16"/>
              </w:rPr>
              <w:t>inisteriö</w:t>
            </w:r>
          </w:p>
          <w:p w14:paraId="5B59D0A3" w14:textId="77777777" w:rsidR="000F41C6" w:rsidRPr="00E71A0B" w:rsidRDefault="000F41C6" w:rsidP="000F41C6">
            <w:pPr>
              <w:rPr>
                <w:sz w:val="20"/>
                <w:szCs w:val="20"/>
              </w:rPr>
            </w:pPr>
            <w:r w:rsidRPr="00E71A0B">
              <w:rPr>
                <w:sz w:val="20"/>
                <w:szCs w:val="20"/>
              </w:rPr>
              <w:fldChar w:fldCharType="begin">
                <w:ffData>
                  <w:name w:val="Teksti9"/>
                  <w:enabled/>
                  <w:calcOnExit w:val="0"/>
                  <w:textInput/>
                </w:ffData>
              </w:fldChar>
            </w:r>
            <w:bookmarkStart w:id="7" w:name="Teksti9"/>
            <w:r w:rsidRPr="00E71A0B">
              <w:rPr>
                <w:sz w:val="20"/>
                <w:szCs w:val="20"/>
              </w:rPr>
              <w:instrText xml:space="preserve"> FORMTEXT </w:instrText>
            </w:r>
            <w:r w:rsidRPr="00E71A0B">
              <w:rPr>
                <w:sz w:val="20"/>
                <w:szCs w:val="20"/>
              </w:rPr>
            </w:r>
            <w:r w:rsidRPr="00E71A0B">
              <w:rPr>
                <w:sz w:val="20"/>
                <w:szCs w:val="20"/>
              </w:rPr>
              <w:fldChar w:fldCharType="separate"/>
            </w:r>
            <w:r w:rsidRPr="00E71A0B">
              <w:rPr>
                <w:noProof/>
                <w:sz w:val="20"/>
                <w:szCs w:val="20"/>
              </w:rPr>
              <w:t> </w:t>
            </w:r>
            <w:r w:rsidRPr="00E71A0B">
              <w:rPr>
                <w:noProof/>
                <w:sz w:val="20"/>
                <w:szCs w:val="20"/>
              </w:rPr>
              <w:t> </w:t>
            </w:r>
            <w:r w:rsidRPr="00E71A0B">
              <w:rPr>
                <w:noProof/>
                <w:sz w:val="20"/>
                <w:szCs w:val="20"/>
              </w:rPr>
              <w:t> </w:t>
            </w:r>
            <w:r w:rsidRPr="00E71A0B">
              <w:rPr>
                <w:noProof/>
                <w:sz w:val="20"/>
                <w:szCs w:val="20"/>
              </w:rPr>
              <w:t> </w:t>
            </w:r>
            <w:r w:rsidRPr="00E71A0B">
              <w:rPr>
                <w:noProof/>
                <w:sz w:val="20"/>
                <w:szCs w:val="20"/>
              </w:rPr>
              <w:t> </w:t>
            </w:r>
            <w:r w:rsidRPr="00E71A0B">
              <w:rPr>
                <w:sz w:val="20"/>
                <w:szCs w:val="20"/>
              </w:rPr>
              <w:fldChar w:fldCharType="end"/>
            </w:r>
            <w:bookmarkEnd w:id="7"/>
          </w:p>
        </w:tc>
        <w:tc>
          <w:tcPr>
            <w:tcW w:w="5522" w:type="dxa"/>
            <w:gridSpan w:val="4"/>
            <w:tcBorders>
              <w:top w:val="single" w:sz="8" w:space="0" w:color="auto"/>
              <w:left w:val="nil"/>
              <w:bottom w:val="single" w:sz="8" w:space="0" w:color="auto"/>
            </w:tcBorders>
          </w:tcPr>
          <w:p w14:paraId="1FA5E717" w14:textId="77777777" w:rsidR="000F41C6" w:rsidRDefault="000F41C6" w:rsidP="000F41C6">
            <w:pPr>
              <w:rPr>
                <w:sz w:val="16"/>
                <w:szCs w:val="16"/>
              </w:rPr>
            </w:pPr>
            <w:r>
              <w:rPr>
                <w:sz w:val="16"/>
                <w:szCs w:val="16"/>
              </w:rPr>
              <w:t>Yhteyshenkilön tiedot</w:t>
            </w:r>
          </w:p>
          <w:p w14:paraId="3A9F2A15" w14:textId="77777777" w:rsidR="000F41C6" w:rsidRPr="00847713" w:rsidRDefault="000F41C6" w:rsidP="000F41C6">
            <w:pPr>
              <w:rPr>
                <w:sz w:val="20"/>
                <w:szCs w:val="20"/>
              </w:rPr>
            </w:pPr>
            <w:r w:rsidRPr="00847713">
              <w:rPr>
                <w:sz w:val="20"/>
                <w:szCs w:val="20"/>
              </w:rPr>
              <w:fldChar w:fldCharType="begin">
                <w:ffData>
                  <w:name w:val="Teksti17"/>
                  <w:enabled/>
                  <w:calcOnExit w:val="0"/>
                  <w:textInput/>
                </w:ffData>
              </w:fldChar>
            </w:r>
            <w:bookmarkStart w:id="8" w:name="Teksti17"/>
            <w:r w:rsidRPr="00847713">
              <w:rPr>
                <w:sz w:val="20"/>
                <w:szCs w:val="20"/>
              </w:rPr>
              <w:instrText xml:space="preserve"> FORMTEXT </w:instrText>
            </w:r>
            <w:r w:rsidRPr="00847713">
              <w:rPr>
                <w:sz w:val="20"/>
                <w:szCs w:val="20"/>
              </w:rPr>
            </w:r>
            <w:r w:rsidRPr="00847713">
              <w:rPr>
                <w:sz w:val="20"/>
                <w:szCs w:val="20"/>
              </w:rPr>
              <w:fldChar w:fldCharType="separate"/>
            </w:r>
            <w:r w:rsidRPr="00847713">
              <w:rPr>
                <w:noProof/>
                <w:sz w:val="20"/>
                <w:szCs w:val="20"/>
              </w:rPr>
              <w:t> </w:t>
            </w:r>
            <w:r w:rsidRPr="00847713">
              <w:rPr>
                <w:noProof/>
                <w:sz w:val="20"/>
                <w:szCs w:val="20"/>
              </w:rPr>
              <w:t> </w:t>
            </w:r>
            <w:r w:rsidRPr="00847713">
              <w:rPr>
                <w:noProof/>
                <w:sz w:val="20"/>
                <w:szCs w:val="20"/>
              </w:rPr>
              <w:t> </w:t>
            </w:r>
            <w:r w:rsidRPr="00847713">
              <w:rPr>
                <w:noProof/>
                <w:sz w:val="20"/>
                <w:szCs w:val="20"/>
              </w:rPr>
              <w:t> </w:t>
            </w:r>
            <w:r w:rsidRPr="00847713">
              <w:rPr>
                <w:noProof/>
                <w:sz w:val="20"/>
                <w:szCs w:val="20"/>
              </w:rPr>
              <w:t> </w:t>
            </w:r>
            <w:r w:rsidRPr="00847713">
              <w:rPr>
                <w:sz w:val="20"/>
                <w:szCs w:val="20"/>
              </w:rPr>
              <w:fldChar w:fldCharType="end"/>
            </w:r>
            <w:bookmarkEnd w:id="8"/>
          </w:p>
        </w:tc>
      </w:tr>
      <w:tr w:rsidR="000F41C6" w14:paraId="73738C17" w14:textId="77777777" w:rsidTr="000F41C6">
        <w:trPr>
          <w:trHeight w:hRule="exact" w:val="113"/>
        </w:trPr>
        <w:tc>
          <w:tcPr>
            <w:tcW w:w="10754" w:type="dxa"/>
            <w:gridSpan w:val="5"/>
            <w:tcBorders>
              <w:top w:val="single" w:sz="8" w:space="0" w:color="auto"/>
              <w:left w:val="nil"/>
              <w:bottom w:val="single" w:sz="8" w:space="0" w:color="auto"/>
              <w:right w:val="nil"/>
            </w:tcBorders>
          </w:tcPr>
          <w:p w14:paraId="2EC26A44" w14:textId="77777777" w:rsidR="000F41C6" w:rsidRDefault="000F41C6" w:rsidP="000F41C6">
            <w:pPr>
              <w:rPr>
                <w:sz w:val="16"/>
                <w:szCs w:val="16"/>
              </w:rPr>
            </w:pPr>
          </w:p>
        </w:tc>
      </w:tr>
      <w:tr w:rsidR="000F41C6" w14:paraId="40EB8C45" w14:textId="77777777" w:rsidTr="000F41C6">
        <w:trPr>
          <w:trHeight w:val="227"/>
        </w:trPr>
        <w:tc>
          <w:tcPr>
            <w:tcW w:w="10754" w:type="dxa"/>
            <w:gridSpan w:val="5"/>
            <w:tcBorders>
              <w:top w:val="single" w:sz="8" w:space="0" w:color="auto"/>
              <w:bottom w:val="single" w:sz="8" w:space="0" w:color="auto"/>
            </w:tcBorders>
          </w:tcPr>
          <w:p w14:paraId="32D242F2" w14:textId="77777777" w:rsidR="000F41C6" w:rsidRDefault="000F41C6" w:rsidP="000F41C6">
            <w:pPr>
              <w:rPr>
                <w:sz w:val="20"/>
                <w:szCs w:val="20"/>
              </w:rPr>
            </w:pPr>
            <w:r>
              <w:rPr>
                <w:sz w:val="16"/>
                <w:szCs w:val="16"/>
              </w:rPr>
              <w:t>Kyseessä on</w:t>
            </w:r>
          </w:p>
          <w:p w14:paraId="475F09AB" w14:textId="77777777" w:rsidR="000F41C6" w:rsidRPr="00236D11" w:rsidRDefault="000F41C6" w:rsidP="000F41C6">
            <w:pPr>
              <w:rPr>
                <w:sz w:val="20"/>
                <w:szCs w:val="20"/>
              </w:rPr>
            </w:pPr>
            <w:r w:rsidRPr="00236D11">
              <w:rPr>
                <w:sz w:val="20"/>
                <w:szCs w:val="20"/>
              </w:rPr>
              <w:fldChar w:fldCharType="begin">
                <w:ffData>
                  <w:name w:val="Valinta1"/>
                  <w:enabled/>
                  <w:calcOnExit w:val="0"/>
                  <w:checkBox>
                    <w:sizeAuto/>
                    <w:default w:val="0"/>
                    <w:checked w:val="0"/>
                  </w:checkBox>
                </w:ffData>
              </w:fldChar>
            </w:r>
            <w:bookmarkStart w:id="9" w:name="Valinta1"/>
            <w:r w:rsidRPr="00236D11">
              <w:rPr>
                <w:sz w:val="20"/>
                <w:szCs w:val="20"/>
              </w:rPr>
              <w:instrText xml:space="preserve"> FORMCHECKBOX </w:instrText>
            </w:r>
            <w:r w:rsidRPr="00236D11">
              <w:rPr>
                <w:sz w:val="20"/>
                <w:szCs w:val="20"/>
              </w:rPr>
            </w:r>
            <w:r w:rsidRPr="00236D11">
              <w:rPr>
                <w:sz w:val="20"/>
                <w:szCs w:val="20"/>
              </w:rPr>
              <w:fldChar w:fldCharType="separate"/>
            </w:r>
            <w:r w:rsidRPr="00236D11">
              <w:rPr>
                <w:sz w:val="20"/>
                <w:szCs w:val="20"/>
              </w:rPr>
              <w:fldChar w:fldCharType="end"/>
            </w:r>
            <w:bookmarkEnd w:id="9"/>
            <w:r w:rsidRPr="00236D11">
              <w:rPr>
                <w:sz w:val="20"/>
                <w:szCs w:val="20"/>
              </w:rPr>
              <w:t xml:space="preserve"> Uusi tukiohjelma</w:t>
            </w:r>
          </w:p>
          <w:p w14:paraId="2402B11A" w14:textId="77777777" w:rsidR="000F41C6" w:rsidRPr="00236D11" w:rsidRDefault="000F41C6" w:rsidP="000F41C6">
            <w:pPr>
              <w:rPr>
                <w:sz w:val="20"/>
                <w:szCs w:val="20"/>
              </w:rPr>
            </w:pPr>
            <w:r w:rsidRPr="00236D11">
              <w:rPr>
                <w:sz w:val="20"/>
                <w:szCs w:val="20"/>
              </w:rPr>
              <w:fldChar w:fldCharType="begin">
                <w:ffData>
                  <w:name w:val="Valinta2"/>
                  <w:enabled/>
                  <w:calcOnExit w:val="0"/>
                  <w:checkBox>
                    <w:sizeAuto/>
                    <w:default w:val="0"/>
                    <w:checked w:val="0"/>
                  </w:checkBox>
                </w:ffData>
              </w:fldChar>
            </w:r>
            <w:bookmarkStart w:id="10" w:name="Valinta2"/>
            <w:r w:rsidRPr="00236D11">
              <w:rPr>
                <w:sz w:val="20"/>
                <w:szCs w:val="20"/>
              </w:rPr>
              <w:instrText xml:space="preserve"> FORMCHECKBOX </w:instrText>
            </w:r>
            <w:r w:rsidRPr="00236D11">
              <w:rPr>
                <w:sz w:val="20"/>
                <w:szCs w:val="20"/>
              </w:rPr>
            </w:r>
            <w:r w:rsidRPr="00236D11">
              <w:rPr>
                <w:sz w:val="20"/>
                <w:szCs w:val="20"/>
              </w:rPr>
              <w:fldChar w:fldCharType="separate"/>
            </w:r>
            <w:r w:rsidRPr="00236D11">
              <w:rPr>
                <w:sz w:val="20"/>
                <w:szCs w:val="20"/>
              </w:rPr>
              <w:fldChar w:fldCharType="end"/>
            </w:r>
            <w:bookmarkEnd w:id="10"/>
            <w:r w:rsidRPr="00236D11">
              <w:rPr>
                <w:sz w:val="20"/>
                <w:szCs w:val="20"/>
              </w:rPr>
              <w:t xml:space="preserve"> Tukiohjelman muuttaminen</w:t>
            </w:r>
          </w:p>
          <w:p w14:paraId="1650ECF8" w14:textId="77777777" w:rsidR="000F41C6" w:rsidRPr="00236D11" w:rsidRDefault="000F41C6" w:rsidP="000F41C6">
            <w:pPr>
              <w:rPr>
                <w:sz w:val="20"/>
                <w:szCs w:val="20"/>
              </w:rPr>
            </w:pPr>
            <w:r w:rsidRPr="00236D11">
              <w:rPr>
                <w:sz w:val="20"/>
                <w:szCs w:val="20"/>
              </w:rPr>
              <w:fldChar w:fldCharType="begin">
                <w:ffData>
                  <w:name w:val="Valinta3"/>
                  <w:enabled/>
                  <w:calcOnExit w:val="0"/>
                  <w:checkBox>
                    <w:sizeAuto/>
                    <w:default w:val="0"/>
                    <w:checked w:val="0"/>
                  </w:checkBox>
                </w:ffData>
              </w:fldChar>
            </w:r>
            <w:bookmarkStart w:id="11" w:name="Valinta3"/>
            <w:r w:rsidRPr="00236D11">
              <w:rPr>
                <w:sz w:val="20"/>
                <w:szCs w:val="20"/>
              </w:rPr>
              <w:instrText xml:space="preserve"> FORMCHECKBOX </w:instrText>
            </w:r>
            <w:r w:rsidRPr="00236D11">
              <w:rPr>
                <w:sz w:val="20"/>
                <w:szCs w:val="20"/>
              </w:rPr>
            </w:r>
            <w:r w:rsidRPr="00236D11">
              <w:rPr>
                <w:sz w:val="20"/>
                <w:szCs w:val="20"/>
              </w:rPr>
              <w:fldChar w:fldCharType="separate"/>
            </w:r>
            <w:r w:rsidRPr="00236D11">
              <w:rPr>
                <w:sz w:val="20"/>
                <w:szCs w:val="20"/>
              </w:rPr>
              <w:fldChar w:fldCharType="end"/>
            </w:r>
            <w:bookmarkEnd w:id="11"/>
            <w:r w:rsidRPr="00236D11">
              <w:rPr>
                <w:sz w:val="20"/>
                <w:szCs w:val="20"/>
              </w:rPr>
              <w:t xml:space="preserve"> Tukiohjelman mukainen yksittäinen tukipäätös</w:t>
            </w:r>
          </w:p>
          <w:p w14:paraId="399F9440" w14:textId="77777777" w:rsidR="000F41C6" w:rsidRDefault="000F41C6" w:rsidP="000F41C6">
            <w:pPr>
              <w:rPr>
                <w:sz w:val="20"/>
                <w:szCs w:val="20"/>
              </w:rPr>
            </w:pPr>
            <w:r w:rsidRPr="00236D11">
              <w:rPr>
                <w:sz w:val="20"/>
                <w:szCs w:val="20"/>
              </w:rPr>
              <w:fldChar w:fldCharType="begin">
                <w:ffData>
                  <w:name w:val="Valinta4"/>
                  <w:enabled/>
                  <w:calcOnExit w:val="0"/>
                  <w:checkBox>
                    <w:sizeAuto/>
                    <w:default w:val="0"/>
                    <w:checked w:val="0"/>
                  </w:checkBox>
                </w:ffData>
              </w:fldChar>
            </w:r>
            <w:bookmarkStart w:id="12" w:name="Valinta4"/>
            <w:r w:rsidRPr="00236D11">
              <w:rPr>
                <w:sz w:val="20"/>
                <w:szCs w:val="20"/>
              </w:rPr>
              <w:instrText xml:space="preserve"> FORMCHECKBOX </w:instrText>
            </w:r>
            <w:r w:rsidRPr="00236D11">
              <w:rPr>
                <w:sz w:val="20"/>
                <w:szCs w:val="20"/>
              </w:rPr>
            </w:r>
            <w:r w:rsidRPr="00236D11">
              <w:rPr>
                <w:sz w:val="20"/>
                <w:szCs w:val="20"/>
              </w:rPr>
              <w:fldChar w:fldCharType="separate"/>
            </w:r>
            <w:r w:rsidRPr="00236D11">
              <w:rPr>
                <w:sz w:val="20"/>
                <w:szCs w:val="20"/>
              </w:rPr>
              <w:fldChar w:fldCharType="end"/>
            </w:r>
            <w:bookmarkEnd w:id="12"/>
            <w:r w:rsidRPr="00236D11">
              <w:rPr>
                <w:sz w:val="20"/>
                <w:szCs w:val="20"/>
              </w:rPr>
              <w:t xml:space="preserve"> Tukiohjelman ulkopuolinen yksittäinen tukipäätös tai tukipäätöksen muuttaminen</w:t>
            </w:r>
          </w:p>
          <w:p w14:paraId="3A0730E5" w14:textId="77777777" w:rsidR="000F41C6" w:rsidRDefault="000F41C6" w:rsidP="000F41C6">
            <w:r w:rsidRPr="00236D11">
              <w:rPr>
                <w:sz w:val="20"/>
                <w:szCs w:val="20"/>
              </w:rPr>
              <w:fldChar w:fldCharType="begin">
                <w:ffData>
                  <w:name w:val="Valinta4"/>
                  <w:enabled/>
                  <w:calcOnExit w:val="0"/>
                  <w:checkBox>
                    <w:sizeAuto/>
                    <w:default w:val="0"/>
                    <w:checked w:val="0"/>
                  </w:checkBox>
                </w:ffData>
              </w:fldChar>
            </w:r>
            <w:r w:rsidRPr="00236D11">
              <w:rPr>
                <w:sz w:val="20"/>
                <w:szCs w:val="20"/>
              </w:rPr>
              <w:instrText xml:space="preserve"> FORMCHECKBOX </w:instrText>
            </w:r>
            <w:r w:rsidRPr="00236D11">
              <w:rPr>
                <w:sz w:val="20"/>
                <w:szCs w:val="20"/>
              </w:rPr>
            </w:r>
            <w:r w:rsidRPr="00236D11">
              <w:rPr>
                <w:sz w:val="20"/>
                <w:szCs w:val="20"/>
              </w:rPr>
              <w:fldChar w:fldCharType="separate"/>
            </w:r>
            <w:r w:rsidRPr="00236D11">
              <w:rPr>
                <w:sz w:val="20"/>
                <w:szCs w:val="20"/>
              </w:rPr>
              <w:fldChar w:fldCharType="end"/>
            </w:r>
            <w:r w:rsidRPr="00236D11">
              <w:rPr>
                <w:sz w:val="20"/>
                <w:szCs w:val="20"/>
              </w:rPr>
              <w:t xml:space="preserve"> </w:t>
            </w:r>
            <w:r>
              <w:rPr>
                <w:sz w:val="20"/>
                <w:szCs w:val="20"/>
              </w:rPr>
              <w:t>Tuen voimassaoloajan jatkaminen</w:t>
            </w:r>
          </w:p>
        </w:tc>
      </w:tr>
      <w:tr w:rsidR="000F41C6" w14:paraId="370EB1B2" w14:textId="77777777" w:rsidTr="000F41C6">
        <w:trPr>
          <w:trHeight w:hRule="exact" w:val="113"/>
        </w:trPr>
        <w:tc>
          <w:tcPr>
            <w:tcW w:w="10754" w:type="dxa"/>
            <w:gridSpan w:val="5"/>
            <w:tcBorders>
              <w:top w:val="single" w:sz="8" w:space="0" w:color="auto"/>
              <w:left w:val="nil"/>
              <w:bottom w:val="single" w:sz="8" w:space="0" w:color="auto"/>
              <w:right w:val="nil"/>
            </w:tcBorders>
          </w:tcPr>
          <w:p w14:paraId="27710D0F" w14:textId="77777777" w:rsidR="000F41C6" w:rsidRDefault="000F41C6" w:rsidP="000F41C6">
            <w:pPr>
              <w:rPr>
                <w:sz w:val="16"/>
                <w:szCs w:val="16"/>
              </w:rPr>
            </w:pPr>
          </w:p>
        </w:tc>
      </w:tr>
      <w:tr w:rsidR="000F41C6" w:rsidRPr="00834E96" w14:paraId="77485C89" w14:textId="77777777" w:rsidTr="000F41C6">
        <w:trPr>
          <w:trHeight w:val="227"/>
        </w:trPr>
        <w:tc>
          <w:tcPr>
            <w:tcW w:w="10754" w:type="dxa"/>
            <w:gridSpan w:val="5"/>
            <w:tcBorders>
              <w:top w:val="single" w:sz="8" w:space="0" w:color="auto"/>
              <w:bottom w:val="single" w:sz="8" w:space="0" w:color="auto"/>
            </w:tcBorders>
            <w:shd w:val="clear" w:color="auto" w:fill="DBE5F1" w:themeFill="accent1" w:themeFillTint="33"/>
          </w:tcPr>
          <w:p w14:paraId="49C3CAD0" w14:textId="77777777" w:rsidR="000F41C6" w:rsidRPr="00834E96" w:rsidRDefault="000F41C6" w:rsidP="000F41C6">
            <w:pPr>
              <w:rPr>
                <w:b/>
                <w:sz w:val="20"/>
                <w:szCs w:val="20"/>
              </w:rPr>
            </w:pPr>
            <w:r w:rsidRPr="00834E96">
              <w:rPr>
                <w:b/>
                <w:sz w:val="20"/>
                <w:szCs w:val="20"/>
              </w:rPr>
              <w:t>Lain 3–5 §:ien edellytykset</w:t>
            </w:r>
          </w:p>
        </w:tc>
      </w:tr>
      <w:tr w:rsidR="000F41C6" w:rsidRPr="00BB5961" w14:paraId="1997982D" w14:textId="77777777" w:rsidTr="00E66203">
        <w:trPr>
          <w:trHeight w:val="227"/>
        </w:trPr>
        <w:tc>
          <w:tcPr>
            <w:tcW w:w="7809" w:type="dxa"/>
            <w:gridSpan w:val="2"/>
            <w:tcBorders>
              <w:top w:val="single" w:sz="8" w:space="0" w:color="auto"/>
              <w:bottom w:val="single" w:sz="8" w:space="0" w:color="auto"/>
            </w:tcBorders>
          </w:tcPr>
          <w:p w14:paraId="2E12DED8" w14:textId="77777777" w:rsidR="000F41C6" w:rsidRDefault="000F41C6" w:rsidP="000F41C6">
            <w:pPr>
              <w:rPr>
                <w:sz w:val="16"/>
                <w:szCs w:val="16"/>
              </w:rPr>
            </w:pPr>
            <w:r w:rsidRPr="00010863">
              <w:rPr>
                <w:b/>
                <w:sz w:val="16"/>
                <w:szCs w:val="16"/>
              </w:rPr>
              <w:t>Lausuntoa pyytävä viranomainen täyttää.</w:t>
            </w:r>
            <w:r>
              <w:rPr>
                <w:sz w:val="16"/>
                <w:szCs w:val="16"/>
              </w:rPr>
              <w:t xml:space="preserve"> </w:t>
            </w:r>
            <w:r w:rsidR="00107910">
              <w:rPr>
                <w:sz w:val="16"/>
                <w:szCs w:val="16"/>
              </w:rPr>
              <w:br/>
            </w:r>
            <w:r>
              <w:rPr>
                <w:sz w:val="16"/>
                <w:szCs w:val="16"/>
              </w:rPr>
              <w:t>(Huom. Kenttään kirjoitettavan tekstin pituutta ei ole rajattu.)</w:t>
            </w:r>
          </w:p>
          <w:p w14:paraId="24FBCDAD" w14:textId="77777777" w:rsidR="000F41C6" w:rsidRPr="00D952D6" w:rsidRDefault="000F41C6" w:rsidP="00107910">
            <w:pPr>
              <w:rPr>
                <w:b/>
                <w:sz w:val="20"/>
                <w:szCs w:val="20"/>
              </w:rPr>
            </w:pPr>
            <w:r>
              <w:rPr>
                <w:sz w:val="16"/>
                <w:szCs w:val="16"/>
              </w:rPr>
              <w:t>Tämän liitesivuilla on esitetty ohjaavia kysymyksiä helpottamaan kunkin kuvauksen kirjoittamista.</w:t>
            </w:r>
          </w:p>
        </w:tc>
        <w:tc>
          <w:tcPr>
            <w:tcW w:w="2945" w:type="dxa"/>
            <w:gridSpan w:val="3"/>
            <w:tcBorders>
              <w:top w:val="single" w:sz="8" w:space="0" w:color="auto"/>
              <w:bottom w:val="single" w:sz="8" w:space="0" w:color="auto"/>
            </w:tcBorders>
          </w:tcPr>
          <w:p w14:paraId="5D92DBF0" w14:textId="2D747F7B" w:rsidR="00101D7F" w:rsidRDefault="00E66203" w:rsidP="000F41C6">
            <w:pPr>
              <w:rPr>
                <w:b/>
                <w:sz w:val="16"/>
                <w:szCs w:val="16"/>
              </w:rPr>
            </w:pPr>
            <w:r>
              <w:rPr>
                <w:b/>
                <w:sz w:val="16"/>
                <w:szCs w:val="16"/>
              </w:rPr>
              <w:t xml:space="preserve">YRITYSTUKINEUVOTTELUKUNNAN LAUSUNTO </w:t>
            </w: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p w14:paraId="1EB40617" w14:textId="2977B8AB" w:rsidR="00E66203" w:rsidRPr="00101D7F" w:rsidRDefault="00E66203" w:rsidP="000F41C6">
            <w:pPr>
              <w:rPr>
                <w:b/>
                <w:sz w:val="16"/>
                <w:szCs w:val="16"/>
              </w:rPr>
            </w:pPr>
            <w:r>
              <w:rPr>
                <w:b/>
                <w:sz w:val="16"/>
                <w:szCs w:val="16"/>
              </w:rPr>
              <w:t>Esittelijä:</w:t>
            </w:r>
            <w:r w:rsidRPr="00834E96">
              <w:rPr>
                <w:sz w:val="20"/>
                <w:szCs w:val="20"/>
              </w:rPr>
              <w:t xml:space="preserve"> </w:t>
            </w: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p w14:paraId="6B0E2B14" w14:textId="462C15E0" w:rsidR="00BB0175" w:rsidRPr="00BB5961" w:rsidRDefault="00BB0175" w:rsidP="00E66203">
            <w:pPr>
              <w:rPr>
                <w:sz w:val="16"/>
                <w:szCs w:val="16"/>
              </w:rPr>
            </w:pPr>
          </w:p>
        </w:tc>
      </w:tr>
      <w:tr w:rsidR="000F41C6" w14:paraId="424EB226" w14:textId="77777777" w:rsidTr="000F41C6">
        <w:trPr>
          <w:trHeight w:hRule="exact" w:val="113"/>
        </w:trPr>
        <w:tc>
          <w:tcPr>
            <w:tcW w:w="10754" w:type="dxa"/>
            <w:gridSpan w:val="5"/>
            <w:tcBorders>
              <w:top w:val="single" w:sz="4" w:space="0" w:color="auto"/>
              <w:left w:val="nil"/>
              <w:right w:val="nil"/>
            </w:tcBorders>
          </w:tcPr>
          <w:p w14:paraId="67B5BE34" w14:textId="77777777" w:rsidR="000F41C6" w:rsidRDefault="000F41C6" w:rsidP="000F41C6"/>
        </w:tc>
      </w:tr>
      <w:tr w:rsidR="000F41C6" w:rsidRPr="00A71CF5" w14:paraId="6066F3CC"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60152CCD" w14:textId="77777777" w:rsidR="000F41C6" w:rsidRPr="00D55EBE" w:rsidRDefault="00917F59" w:rsidP="000F41C6">
            <w:pPr>
              <w:pStyle w:val="Luettelokappale"/>
              <w:numPr>
                <w:ilvl w:val="0"/>
                <w:numId w:val="1"/>
              </w:numPr>
              <w:ind w:left="284" w:hanging="284"/>
              <w:rPr>
                <w:b/>
                <w:sz w:val="18"/>
                <w:szCs w:val="18"/>
              </w:rPr>
            </w:pPr>
            <w:r>
              <w:rPr>
                <w:b/>
                <w:sz w:val="18"/>
                <w:szCs w:val="18"/>
              </w:rPr>
              <w:t>Selkeä taloudellinen tai yhteiskunnallinen tavoite, joka perustuu hallitusohjelmaan tai politiikkatavoitteeseen</w:t>
            </w:r>
          </w:p>
          <w:p w14:paraId="27649BE0" w14:textId="77777777" w:rsidR="000F41C6" w:rsidRDefault="000F41C6" w:rsidP="000F41C6">
            <w:r w:rsidRPr="00F509BD">
              <w:rPr>
                <w:sz w:val="20"/>
                <w:szCs w:val="20"/>
              </w:rPr>
              <w:fldChar w:fldCharType="begin">
                <w:ffData>
                  <w:name w:val="Teksti11"/>
                  <w:enabled/>
                  <w:calcOnExit w:val="0"/>
                  <w:textInput/>
                </w:ffData>
              </w:fldChar>
            </w:r>
            <w:bookmarkStart w:id="13" w:name="Teksti11"/>
            <w:r w:rsidRPr="00F509BD">
              <w:rPr>
                <w:sz w:val="20"/>
                <w:szCs w:val="20"/>
              </w:rPr>
              <w:instrText xml:space="preserve"> FORMTEXT </w:instrText>
            </w:r>
            <w:r w:rsidRPr="00F509BD">
              <w:rPr>
                <w:sz w:val="20"/>
                <w:szCs w:val="20"/>
              </w:rPr>
            </w:r>
            <w:r w:rsidRPr="00F509BD">
              <w:rPr>
                <w:sz w:val="20"/>
                <w:szCs w:val="20"/>
              </w:rPr>
              <w:fldChar w:fldCharType="separate"/>
            </w:r>
            <w:r w:rsidRPr="00F509BD">
              <w:rPr>
                <w:noProof/>
                <w:sz w:val="20"/>
                <w:szCs w:val="20"/>
              </w:rPr>
              <w:t> </w:t>
            </w:r>
            <w:r w:rsidRPr="00F509BD">
              <w:rPr>
                <w:noProof/>
                <w:sz w:val="20"/>
                <w:szCs w:val="20"/>
              </w:rPr>
              <w:t> </w:t>
            </w:r>
            <w:r w:rsidRPr="00F509BD">
              <w:rPr>
                <w:noProof/>
                <w:sz w:val="20"/>
                <w:szCs w:val="20"/>
              </w:rPr>
              <w:t> </w:t>
            </w:r>
            <w:r w:rsidRPr="00F509BD">
              <w:rPr>
                <w:noProof/>
                <w:sz w:val="20"/>
                <w:szCs w:val="20"/>
              </w:rPr>
              <w:t> </w:t>
            </w:r>
            <w:r w:rsidRPr="00F509BD">
              <w:rPr>
                <w:noProof/>
                <w:sz w:val="20"/>
                <w:szCs w:val="20"/>
              </w:rPr>
              <w:t> </w:t>
            </w:r>
            <w:r w:rsidRPr="00F509BD">
              <w:rPr>
                <w:sz w:val="20"/>
                <w:szCs w:val="20"/>
              </w:rPr>
              <w:fldChar w:fldCharType="end"/>
            </w:r>
            <w:bookmarkEnd w:id="13"/>
          </w:p>
        </w:tc>
        <w:tc>
          <w:tcPr>
            <w:tcW w:w="984" w:type="dxa"/>
            <w:tcBorders>
              <w:top w:val="single" w:sz="8" w:space="0" w:color="auto"/>
              <w:bottom w:val="single" w:sz="4" w:space="0" w:color="auto"/>
              <w:right w:val="single" w:sz="4" w:space="0" w:color="auto"/>
            </w:tcBorders>
          </w:tcPr>
          <w:p w14:paraId="59BCAD53" w14:textId="77777777" w:rsidR="000F41C6" w:rsidRDefault="009C24BD" w:rsidP="000F41C6">
            <w:pPr>
              <w:rPr>
                <w:sz w:val="20"/>
                <w:szCs w:val="20"/>
              </w:rPr>
            </w:pPr>
            <w:r>
              <w:rPr>
                <w:noProof/>
                <w:sz w:val="20"/>
                <w:szCs w:val="20"/>
                <w:lang w:eastAsia="fi-FI"/>
              </w:rPr>
              <w:pict w14:anchorId="2FE73A6F">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71" type="#_x0000_t120" style="position:absolute;margin-left:18.4pt;margin-top:.8pt;width:8.5pt;height:8.5pt;z-index:251659264;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8" w:space="0" w:color="auto"/>
              <w:left w:val="single" w:sz="4" w:space="0" w:color="auto"/>
              <w:bottom w:val="single" w:sz="4" w:space="0" w:color="auto"/>
              <w:right w:val="single" w:sz="4" w:space="0" w:color="auto"/>
            </w:tcBorders>
          </w:tcPr>
          <w:p w14:paraId="365237E6" w14:textId="77777777" w:rsidR="000F41C6" w:rsidRPr="00A71CF5" w:rsidRDefault="009C24BD" w:rsidP="000F41C6">
            <w:pPr>
              <w:rPr>
                <w:sz w:val="20"/>
                <w:szCs w:val="20"/>
              </w:rPr>
            </w:pPr>
            <w:r>
              <w:rPr>
                <w:noProof/>
                <w:sz w:val="20"/>
                <w:szCs w:val="20"/>
                <w:lang w:eastAsia="fi-FI"/>
              </w:rPr>
              <w:pict w14:anchorId="54B97151">
                <v:shape id="_x0000_s1072" type="#_x0000_t120" style="position:absolute;margin-left:17.75pt;margin-top:.8pt;width:8.5pt;height:8.5pt;z-index:251660288;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8" w:space="0" w:color="auto"/>
              <w:left w:val="single" w:sz="4" w:space="0" w:color="auto"/>
              <w:bottom w:val="single" w:sz="4" w:space="0" w:color="auto"/>
            </w:tcBorders>
          </w:tcPr>
          <w:p w14:paraId="0B3737DE" w14:textId="77777777" w:rsidR="000F41C6" w:rsidRPr="00A71CF5" w:rsidRDefault="009C24BD" w:rsidP="000F41C6">
            <w:pPr>
              <w:rPr>
                <w:sz w:val="20"/>
                <w:szCs w:val="20"/>
              </w:rPr>
            </w:pPr>
            <w:r>
              <w:rPr>
                <w:noProof/>
                <w:sz w:val="20"/>
                <w:szCs w:val="20"/>
                <w:lang w:eastAsia="fi-FI"/>
              </w:rPr>
              <w:pict w14:anchorId="693D04B8">
                <v:shape id="_x0000_s1073" type="#_x0000_t120" style="position:absolute;margin-left:16.65pt;margin-top:.8pt;width:8.5pt;height:8.5pt;z-index:251661312;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r>
      <w:tr w:rsidR="000F41C6" w:rsidRPr="00834E96" w14:paraId="272FCD0D" w14:textId="77777777" w:rsidTr="00E66203">
        <w:trPr>
          <w:trHeight w:val="215"/>
        </w:trPr>
        <w:tc>
          <w:tcPr>
            <w:tcW w:w="7809" w:type="dxa"/>
            <w:gridSpan w:val="2"/>
            <w:vMerge/>
            <w:tcBorders>
              <w:bottom w:val="single" w:sz="4" w:space="0" w:color="auto"/>
            </w:tcBorders>
            <w:shd w:val="clear" w:color="auto" w:fill="DBE5F1" w:themeFill="accent1" w:themeFillTint="33"/>
          </w:tcPr>
          <w:p w14:paraId="68A3C321" w14:textId="77777777" w:rsidR="000F41C6" w:rsidRPr="00F509BD" w:rsidRDefault="000F41C6" w:rsidP="000F41C6">
            <w:pPr>
              <w:rPr>
                <w:b/>
                <w:sz w:val="18"/>
                <w:szCs w:val="18"/>
              </w:rPr>
            </w:pPr>
          </w:p>
        </w:tc>
        <w:tc>
          <w:tcPr>
            <w:tcW w:w="2945" w:type="dxa"/>
            <w:gridSpan w:val="3"/>
            <w:tcBorders>
              <w:top w:val="single" w:sz="4" w:space="0" w:color="auto"/>
              <w:bottom w:val="single" w:sz="4" w:space="0" w:color="auto"/>
            </w:tcBorders>
          </w:tcPr>
          <w:p w14:paraId="6D81CA03" w14:textId="77777777" w:rsidR="000F41C6" w:rsidRPr="00834E96" w:rsidRDefault="000F41C6" w:rsidP="000F41C6">
            <w:pPr>
              <w:rPr>
                <w:sz w:val="20"/>
                <w:szCs w:val="20"/>
              </w:rPr>
            </w:pPr>
            <w:r w:rsidRPr="00834E96">
              <w:rPr>
                <w:sz w:val="20"/>
                <w:szCs w:val="20"/>
              </w:rPr>
              <w:fldChar w:fldCharType="begin">
                <w:ffData>
                  <w:name w:val="Teksti29"/>
                  <w:enabled/>
                  <w:calcOnExit w:val="0"/>
                  <w:textInput/>
                </w:ffData>
              </w:fldChar>
            </w:r>
            <w:bookmarkStart w:id="14" w:name="Teksti29"/>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bookmarkEnd w:id="14"/>
          </w:p>
        </w:tc>
      </w:tr>
      <w:tr w:rsidR="000F41C6" w:rsidRPr="00A71CF5" w14:paraId="563E7E7C"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6FDA3E37" w14:textId="77777777" w:rsidR="000F41C6" w:rsidRPr="00847713" w:rsidRDefault="00917F59" w:rsidP="000F41C6">
            <w:pPr>
              <w:pStyle w:val="Luettelokappale"/>
              <w:numPr>
                <w:ilvl w:val="0"/>
                <w:numId w:val="1"/>
              </w:numPr>
              <w:ind w:left="284" w:hanging="284"/>
              <w:rPr>
                <w:b/>
                <w:sz w:val="18"/>
                <w:szCs w:val="18"/>
              </w:rPr>
            </w:pPr>
            <w:r>
              <w:rPr>
                <w:b/>
                <w:sz w:val="18"/>
                <w:szCs w:val="18"/>
              </w:rPr>
              <w:t>Markkinapuutteen korjaaminen ja ulkoisvaikutukset</w:t>
            </w:r>
          </w:p>
          <w:p w14:paraId="2291C3A9" w14:textId="77777777" w:rsidR="000F41C6" w:rsidRPr="00F509BD" w:rsidRDefault="000F41C6" w:rsidP="000F41C6">
            <w:pPr>
              <w:rPr>
                <w:sz w:val="20"/>
                <w:szCs w:val="20"/>
              </w:rPr>
            </w:pPr>
            <w:r>
              <w:rPr>
                <w:sz w:val="20"/>
                <w:szCs w:val="20"/>
              </w:rPr>
              <w:fldChar w:fldCharType="begin">
                <w:ffData>
                  <w:name w:val="Teksti13"/>
                  <w:enabled/>
                  <w:calcOnExit w:val="0"/>
                  <w:textInput/>
                </w:ffData>
              </w:fldChar>
            </w:r>
            <w:bookmarkStart w:id="15" w:name="Teksti1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5"/>
          </w:p>
        </w:tc>
        <w:tc>
          <w:tcPr>
            <w:tcW w:w="984" w:type="dxa"/>
            <w:tcBorders>
              <w:top w:val="single" w:sz="4" w:space="0" w:color="auto"/>
              <w:bottom w:val="single" w:sz="4" w:space="0" w:color="auto"/>
              <w:right w:val="single" w:sz="4" w:space="0" w:color="auto"/>
            </w:tcBorders>
          </w:tcPr>
          <w:p w14:paraId="4D0BF1A7" w14:textId="77777777" w:rsidR="000F41C6" w:rsidRDefault="009C24BD" w:rsidP="000F41C6">
            <w:pPr>
              <w:rPr>
                <w:sz w:val="20"/>
                <w:szCs w:val="20"/>
              </w:rPr>
            </w:pPr>
            <w:r>
              <w:rPr>
                <w:noProof/>
                <w:sz w:val="20"/>
                <w:szCs w:val="20"/>
                <w:lang w:eastAsia="fi-FI"/>
              </w:rPr>
              <w:pict w14:anchorId="64EAEDF1">
                <v:shape id="_x0000_s1077" type="#_x0000_t120" style="position:absolute;margin-left:18.4pt;margin-top:.8pt;width:8.5pt;height:8.5pt;z-index:251674624;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5E42638A" w14:textId="77777777" w:rsidR="000F41C6" w:rsidRPr="00A71CF5" w:rsidRDefault="009C24BD" w:rsidP="000F41C6">
            <w:pPr>
              <w:rPr>
                <w:sz w:val="20"/>
                <w:szCs w:val="20"/>
              </w:rPr>
            </w:pPr>
            <w:r>
              <w:rPr>
                <w:noProof/>
                <w:sz w:val="20"/>
                <w:szCs w:val="20"/>
                <w:lang w:eastAsia="fi-FI"/>
              </w:rPr>
              <w:pict w14:anchorId="23B7345C">
                <v:shape id="_x0000_s1078" type="#_x0000_t120" style="position:absolute;margin-left:17.75pt;margin-top:.8pt;width:8.5pt;height:8.5pt;z-index:251675648;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33F1971A" w14:textId="77777777" w:rsidR="000F41C6" w:rsidRPr="00A71CF5" w:rsidRDefault="009C24BD" w:rsidP="000F41C6">
            <w:pPr>
              <w:rPr>
                <w:sz w:val="20"/>
                <w:szCs w:val="20"/>
              </w:rPr>
            </w:pPr>
            <w:r>
              <w:rPr>
                <w:noProof/>
                <w:sz w:val="20"/>
                <w:szCs w:val="20"/>
                <w:lang w:eastAsia="fi-FI"/>
              </w:rPr>
              <w:pict w14:anchorId="46605FEC">
                <v:shape id="_x0000_s1079" type="#_x0000_t120" style="position:absolute;margin-left:16.65pt;margin-top:.8pt;width:8.5pt;height:8.5pt;z-index:251676672;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3C820BCD" w14:textId="77777777" w:rsidTr="00E66203">
        <w:trPr>
          <w:trHeight w:val="215"/>
        </w:trPr>
        <w:tc>
          <w:tcPr>
            <w:tcW w:w="7809" w:type="dxa"/>
            <w:gridSpan w:val="2"/>
            <w:vMerge/>
            <w:tcBorders>
              <w:bottom w:val="single" w:sz="8" w:space="0" w:color="auto"/>
            </w:tcBorders>
            <w:shd w:val="clear" w:color="auto" w:fill="DBE5F1" w:themeFill="accent1" w:themeFillTint="33"/>
          </w:tcPr>
          <w:p w14:paraId="3687442C"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7E4F1FC0"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600AF0D9"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640B8579" w14:textId="77777777" w:rsidR="000F41C6" w:rsidRPr="00847713" w:rsidRDefault="000F41C6" w:rsidP="000F41C6">
            <w:pPr>
              <w:pStyle w:val="Luettelokappale"/>
              <w:numPr>
                <w:ilvl w:val="0"/>
                <w:numId w:val="1"/>
              </w:numPr>
              <w:ind w:left="284" w:hanging="284"/>
              <w:rPr>
                <w:b/>
                <w:sz w:val="18"/>
                <w:szCs w:val="18"/>
              </w:rPr>
            </w:pPr>
            <w:r w:rsidRPr="00847713">
              <w:rPr>
                <w:b/>
                <w:sz w:val="18"/>
                <w:szCs w:val="18"/>
              </w:rPr>
              <w:t>Tarkoituksenmukainen keino tavoitteen saavuttamiseksi</w:t>
            </w:r>
          </w:p>
          <w:p w14:paraId="290C502B" w14:textId="77777777" w:rsidR="000F41C6" w:rsidRPr="00F509BD" w:rsidRDefault="000F41C6" w:rsidP="000F41C6">
            <w:pPr>
              <w:rPr>
                <w:sz w:val="20"/>
                <w:szCs w:val="20"/>
              </w:rPr>
            </w:pPr>
            <w:r>
              <w:rPr>
                <w:sz w:val="20"/>
                <w:szCs w:val="20"/>
              </w:rPr>
              <w:fldChar w:fldCharType="begin">
                <w:ffData>
                  <w:name w:val="Teksti15"/>
                  <w:enabled/>
                  <w:calcOnExit w:val="0"/>
                  <w:textInput/>
                </w:ffData>
              </w:fldChar>
            </w:r>
            <w:bookmarkStart w:id="16" w:name="Teksti1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6"/>
          </w:p>
        </w:tc>
        <w:tc>
          <w:tcPr>
            <w:tcW w:w="984" w:type="dxa"/>
            <w:tcBorders>
              <w:top w:val="single" w:sz="4" w:space="0" w:color="auto"/>
              <w:bottom w:val="single" w:sz="4" w:space="0" w:color="auto"/>
              <w:right w:val="single" w:sz="4" w:space="0" w:color="auto"/>
            </w:tcBorders>
          </w:tcPr>
          <w:p w14:paraId="586C59F6" w14:textId="77777777" w:rsidR="000F41C6" w:rsidRDefault="009C24BD" w:rsidP="000F41C6">
            <w:pPr>
              <w:rPr>
                <w:sz w:val="20"/>
                <w:szCs w:val="20"/>
              </w:rPr>
            </w:pPr>
            <w:r>
              <w:rPr>
                <w:noProof/>
                <w:sz w:val="20"/>
                <w:szCs w:val="20"/>
                <w:lang w:eastAsia="fi-FI"/>
              </w:rPr>
              <w:pict w14:anchorId="7A4CCAE8">
                <v:shape id="_x0000_s1083" type="#_x0000_t120" style="position:absolute;margin-left:18.4pt;margin-top:.8pt;width:8.5pt;height:8.5pt;z-index:251677696;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4FC41220" w14:textId="77777777" w:rsidR="000F41C6" w:rsidRPr="00A71CF5" w:rsidRDefault="009C24BD" w:rsidP="000F41C6">
            <w:pPr>
              <w:rPr>
                <w:sz w:val="20"/>
                <w:szCs w:val="20"/>
              </w:rPr>
            </w:pPr>
            <w:r>
              <w:rPr>
                <w:noProof/>
                <w:sz w:val="20"/>
                <w:szCs w:val="20"/>
                <w:lang w:eastAsia="fi-FI"/>
              </w:rPr>
              <w:pict w14:anchorId="6F110EE1">
                <v:shape id="_x0000_s1084" type="#_x0000_t120" style="position:absolute;margin-left:17.75pt;margin-top:.8pt;width:8.5pt;height:8.5pt;z-index:251678720;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2FF834B6" w14:textId="77777777" w:rsidR="000F41C6" w:rsidRPr="00A71CF5" w:rsidRDefault="009C24BD" w:rsidP="000F41C6">
            <w:pPr>
              <w:rPr>
                <w:sz w:val="20"/>
                <w:szCs w:val="20"/>
              </w:rPr>
            </w:pPr>
            <w:r>
              <w:rPr>
                <w:noProof/>
                <w:sz w:val="20"/>
                <w:szCs w:val="20"/>
                <w:lang w:eastAsia="fi-FI"/>
              </w:rPr>
              <w:pict w14:anchorId="7C74BD74">
                <v:shape id="_x0000_s1085" type="#_x0000_t120" style="position:absolute;margin-left:16.65pt;margin-top:.8pt;width:8.5pt;height:8.5pt;z-index:251679744;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4766D3AE" w14:textId="77777777" w:rsidTr="00E66203">
        <w:trPr>
          <w:trHeight w:val="215"/>
        </w:trPr>
        <w:tc>
          <w:tcPr>
            <w:tcW w:w="7809" w:type="dxa"/>
            <w:gridSpan w:val="2"/>
            <w:vMerge/>
            <w:tcBorders>
              <w:bottom w:val="single" w:sz="8" w:space="0" w:color="auto"/>
            </w:tcBorders>
            <w:shd w:val="clear" w:color="auto" w:fill="DBE5F1" w:themeFill="accent1" w:themeFillTint="33"/>
          </w:tcPr>
          <w:p w14:paraId="1EC6A0A8"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450E0F1E"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162F0E14"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4ED3959F" w14:textId="77777777" w:rsidR="000F41C6" w:rsidRPr="00847713" w:rsidRDefault="000F41C6" w:rsidP="000F41C6">
            <w:pPr>
              <w:pStyle w:val="Luettelokappale"/>
              <w:numPr>
                <w:ilvl w:val="0"/>
                <w:numId w:val="1"/>
              </w:numPr>
              <w:ind w:left="284" w:hanging="284"/>
              <w:rPr>
                <w:b/>
                <w:sz w:val="18"/>
                <w:szCs w:val="18"/>
              </w:rPr>
            </w:pPr>
            <w:r w:rsidRPr="00847713">
              <w:rPr>
                <w:b/>
                <w:sz w:val="18"/>
                <w:szCs w:val="18"/>
              </w:rPr>
              <w:t>Kustannustehokkuus ja hallinnollinen rasitus tuen saajalle</w:t>
            </w:r>
          </w:p>
          <w:p w14:paraId="261FE5AE" w14:textId="77777777" w:rsidR="000F41C6" w:rsidRPr="00F509BD" w:rsidRDefault="000F41C6" w:rsidP="000F41C6">
            <w:pPr>
              <w:rPr>
                <w:sz w:val="20"/>
                <w:szCs w:val="20"/>
              </w:rPr>
            </w:pPr>
            <w:r>
              <w:rPr>
                <w:sz w:val="20"/>
                <w:szCs w:val="20"/>
              </w:rPr>
              <w:fldChar w:fldCharType="begin">
                <w:ffData>
                  <w:name w:val="Teksti16"/>
                  <w:enabled/>
                  <w:calcOnExit w:val="0"/>
                  <w:textInput/>
                </w:ffData>
              </w:fldChar>
            </w:r>
            <w:bookmarkStart w:id="17" w:name="Teksti16"/>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7"/>
          </w:p>
        </w:tc>
        <w:tc>
          <w:tcPr>
            <w:tcW w:w="984" w:type="dxa"/>
            <w:tcBorders>
              <w:top w:val="single" w:sz="4" w:space="0" w:color="auto"/>
              <w:bottom w:val="single" w:sz="4" w:space="0" w:color="auto"/>
              <w:right w:val="single" w:sz="4" w:space="0" w:color="auto"/>
            </w:tcBorders>
          </w:tcPr>
          <w:p w14:paraId="30BB13C9" w14:textId="77777777" w:rsidR="000F41C6" w:rsidRDefault="009C24BD" w:rsidP="000F41C6">
            <w:pPr>
              <w:rPr>
                <w:sz w:val="20"/>
                <w:szCs w:val="20"/>
              </w:rPr>
            </w:pPr>
            <w:r>
              <w:rPr>
                <w:noProof/>
                <w:sz w:val="20"/>
                <w:szCs w:val="20"/>
                <w:lang w:eastAsia="fi-FI"/>
              </w:rPr>
              <w:pict w14:anchorId="259504C0">
                <v:shape id="_x0000_s1086" type="#_x0000_t120" style="position:absolute;margin-left:18.4pt;margin-top:.8pt;width:8.5pt;height:8.5pt;z-index:251680768;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13F2DC1D" w14:textId="77777777" w:rsidR="000F41C6" w:rsidRPr="00A71CF5" w:rsidRDefault="009C24BD" w:rsidP="000F41C6">
            <w:pPr>
              <w:rPr>
                <w:sz w:val="20"/>
                <w:szCs w:val="20"/>
              </w:rPr>
            </w:pPr>
            <w:r>
              <w:rPr>
                <w:noProof/>
                <w:sz w:val="20"/>
                <w:szCs w:val="20"/>
                <w:lang w:eastAsia="fi-FI"/>
              </w:rPr>
              <w:pict w14:anchorId="60E40C18">
                <v:shape id="_x0000_s1087" type="#_x0000_t120" style="position:absolute;margin-left:17.75pt;margin-top:.8pt;width:8.5pt;height:8.5pt;z-index:251681792;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66F3130F" w14:textId="77777777" w:rsidR="000F41C6" w:rsidRPr="00A71CF5" w:rsidRDefault="009C24BD" w:rsidP="000F41C6">
            <w:pPr>
              <w:rPr>
                <w:sz w:val="20"/>
                <w:szCs w:val="20"/>
              </w:rPr>
            </w:pPr>
            <w:r>
              <w:rPr>
                <w:noProof/>
                <w:sz w:val="20"/>
                <w:szCs w:val="20"/>
                <w:lang w:eastAsia="fi-FI"/>
              </w:rPr>
              <w:pict w14:anchorId="27B0E676">
                <v:shape id="_x0000_s1088" type="#_x0000_t120" style="position:absolute;margin-left:16.65pt;margin-top:.8pt;width:8.5pt;height:8.5pt;z-index:251682816;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1129B25C" w14:textId="77777777" w:rsidTr="00E66203">
        <w:trPr>
          <w:trHeight w:val="215"/>
        </w:trPr>
        <w:tc>
          <w:tcPr>
            <w:tcW w:w="7809" w:type="dxa"/>
            <w:gridSpan w:val="2"/>
            <w:vMerge/>
            <w:tcBorders>
              <w:bottom w:val="single" w:sz="8" w:space="0" w:color="auto"/>
            </w:tcBorders>
            <w:shd w:val="clear" w:color="auto" w:fill="DBE5F1" w:themeFill="accent1" w:themeFillTint="33"/>
          </w:tcPr>
          <w:p w14:paraId="263BD0C3"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5FC484DB"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542CCA2D"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07AC1D03" w14:textId="77777777" w:rsidR="000F41C6" w:rsidRPr="00847713" w:rsidRDefault="000F41C6" w:rsidP="000F41C6">
            <w:pPr>
              <w:pStyle w:val="Luettelokappale"/>
              <w:numPr>
                <w:ilvl w:val="0"/>
                <w:numId w:val="1"/>
              </w:numPr>
              <w:ind w:left="284" w:hanging="284"/>
              <w:rPr>
                <w:b/>
                <w:sz w:val="18"/>
                <w:szCs w:val="18"/>
              </w:rPr>
            </w:pPr>
            <w:r w:rsidRPr="00847713">
              <w:rPr>
                <w:b/>
                <w:sz w:val="18"/>
                <w:szCs w:val="18"/>
              </w:rPr>
              <w:t>Vaikutukset kilpailuun</w:t>
            </w:r>
          </w:p>
          <w:p w14:paraId="70E1A84B" w14:textId="77777777" w:rsidR="000F41C6" w:rsidRPr="00F509BD" w:rsidRDefault="000F41C6" w:rsidP="000F41C6">
            <w:pPr>
              <w:tabs>
                <w:tab w:val="left" w:pos="5788"/>
              </w:tabs>
              <w:rPr>
                <w:sz w:val="20"/>
                <w:szCs w:val="20"/>
              </w:rPr>
            </w:pPr>
            <w:r>
              <w:rPr>
                <w:sz w:val="20"/>
                <w:szCs w:val="20"/>
              </w:rPr>
              <w:fldChar w:fldCharType="begin">
                <w:ffData>
                  <w:name w:val="Teksti18"/>
                  <w:enabled/>
                  <w:calcOnExit w:val="0"/>
                  <w:textInput/>
                </w:ffData>
              </w:fldChar>
            </w:r>
            <w:bookmarkStart w:id="18" w:name="Teksti1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8"/>
          </w:p>
        </w:tc>
        <w:tc>
          <w:tcPr>
            <w:tcW w:w="984" w:type="dxa"/>
            <w:tcBorders>
              <w:top w:val="single" w:sz="4" w:space="0" w:color="auto"/>
              <w:bottom w:val="single" w:sz="4" w:space="0" w:color="auto"/>
              <w:right w:val="single" w:sz="4" w:space="0" w:color="auto"/>
            </w:tcBorders>
          </w:tcPr>
          <w:p w14:paraId="1C024BE5" w14:textId="77777777" w:rsidR="000F41C6" w:rsidRDefault="009C24BD" w:rsidP="000F41C6">
            <w:pPr>
              <w:rPr>
                <w:sz w:val="20"/>
                <w:szCs w:val="20"/>
              </w:rPr>
            </w:pPr>
            <w:r>
              <w:rPr>
                <w:noProof/>
                <w:sz w:val="20"/>
                <w:szCs w:val="20"/>
                <w:lang w:eastAsia="fi-FI"/>
              </w:rPr>
              <w:pict w14:anchorId="48860C5E">
                <v:shape id="_x0000_s1089" type="#_x0000_t120" style="position:absolute;margin-left:18.4pt;margin-top:.8pt;width:8.5pt;height:8.5pt;z-index:251683840;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1F265368" w14:textId="77777777" w:rsidR="000F41C6" w:rsidRPr="00A71CF5" w:rsidRDefault="009C24BD" w:rsidP="000F41C6">
            <w:pPr>
              <w:rPr>
                <w:sz w:val="20"/>
                <w:szCs w:val="20"/>
              </w:rPr>
            </w:pPr>
            <w:r>
              <w:rPr>
                <w:noProof/>
                <w:sz w:val="20"/>
                <w:szCs w:val="20"/>
                <w:lang w:eastAsia="fi-FI"/>
              </w:rPr>
              <w:pict w14:anchorId="59954145">
                <v:shape id="_x0000_s1090" type="#_x0000_t120" style="position:absolute;margin-left:17.75pt;margin-top:.8pt;width:8.5pt;height:8.5pt;z-index:251684864;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1C5A6DA3" w14:textId="77777777" w:rsidR="000F41C6" w:rsidRPr="00A71CF5" w:rsidRDefault="009C24BD" w:rsidP="000F41C6">
            <w:pPr>
              <w:rPr>
                <w:sz w:val="20"/>
                <w:szCs w:val="20"/>
              </w:rPr>
            </w:pPr>
            <w:r>
              <w:rPr>
                <w:noProof/>
                <w:sz w:val="20"/>
                <w:szCs w:val="20"/>
                <w:lang w:eastAsia="fi-FI"/>
              </w:rPr>
              <w:pict w14:anchorId="4DF5ED13">
                <v:shape id="_x0000_s1091" type="#_x0000_t120" style="position:absolute;margin-left:16.65pt;margin-top:.8pt;width:8.5pt;height:8.5pt;z-index:251685888;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1A9710AB" w14:textId="77777777" w:rsidTr="00E66203">
        <w:trPr>
          <w:trHeight w:val="215"/>
        </w:trPr>
        <w:tc>
          <w:tcPr>
            <w:tcW w:w="7809" w:type="dxa"/>
            <w:gridSpan w:val="2"/>
            <w:vMerge/>
            <w:tcBorders>
              <w:bottom w:val="single" w:sz="8" w:space="0" w:color="auto"/>
            </w:tcBorders>
            <w:shd w:val="clear" w:color="auto" w:fill="DBE5F1" w:themeFill="accent1" w:themeFillTint="33"/>
          </w:tcPr>
          <w:p w14:paraId="5554F085"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369C05CB"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52E6ECFA"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30673462" w14:textId="77777777" w:rsidR="000F41C6" w:rsidRPr="00847713" w:rsidRDefault="000F41C6" w:rsidP="000F41C6">
            <w:pPr>
              <w:pStyle w:val="Luettelokappale"/>
              <w:numPr>
                <w:ilvl w:val="0"/>
                <w:numId w:val="1"/>
              </w:numPr>
              <w:ind w:left="284" w:hanging="284"/>
              <w:rPr>
                <w:b/>
                <w:sz w:val="18"/>
                <w:szCs w:val="18"/>
              </w:rPr>
            </w:pPr>
            <w:r w:rsidRPr="00847713">
              <w:rPr>
                <w:b/>
                <w:sz w:val="18"/>
                <w:szCs w:val="18"/>
              </w:rPr>
              <w:t>Määräaikaisuus</w:t>
            </w:r>
          </w:p>
          <w:p w14:paraId="0251594A" w14:textId="77777777" w:rsidR="000F41C6" w:rsidRPr="00F509BD" w:rsidRDefault="000F41C6" w:rsidP="000F41C6">
            <w:pPr>
              <w:rPr>
                <w:sz w:val="20"/>
                <w:szCs w:val="20"/>
              </w:rPr>
            </w:pPr>
            <w:r>
              <w:rPr>
                <w:sz w:val="20"/>
                <w:szCs w:val="20"/>
              </w:rPr>
              <w:fldChar w:fldCharType="begin">
                <w:ffData>
                  <w:name w:val="Teksti19"/>
                  <w:enabled/>
                  <w:calcOnExit w:val="0"/>
                  <w:textInput/>
                </w:ffData>
              </w:fldChar>
            </w:r>
            <w:bookmarkStart w:id="19" w:name="Teksti19"/>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19"/>
          </w:p>
        </w:tc>
        <w:tc>
          <w:tcPr>
            <w:tcW w:w="984" w:type="dxa"/>
            <w:tcBorders>
              <w:top w:val="single" w:sz="4" w:space="0" w:color="auto"/>
              <w:bottom w:val="single" w:sz="4" w:space="0" w:color="auto"/>
              <w:right w:val="single" w:sz="4" w:space="0" w:color="auto"/>
            </w:tcBorders>
          </w:tcPr>
          <w:p w14:paraId="05DB1C84" w14:textId="77777777" w:rsidR="000F41C6" w:rsidRDefault="009C24BD" w:rsidP="000F41C6">
            <w:pPr>
              <w:rPr>
                <w:sz w:val="20"/>
                <w:szCs w:val="20"/>
              </w:rPr>
            </w:pPr>
            <w:r>
              <w:rPr>
                <w:noProof/>
                <w:sz w:val="20"/>
                <w:szCs w:val="20"/>
                <w:lang w:eastAsia="fi-FI"/>
              </w:rPr>
              <w:pict w14:anchorId="6E94D927">
                <v:shape id="_x0000_s1092" type="#_x0000_t120" style="position:absolute;margin-left:18.4pt;margin-top:.8pt;width:8.5pt;height:8.5pt;z-index:251665408;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41E1A303" w14:textId="77777777" w:rsidR="000F41C6" w:rsidRPr="00A71CF5" w:rsidRDefault="009C24BD" w:rsidP="000F41C6">
            <w:pPr>
              <w:rPr>
                <w:sz w:val="20"/>
                <w:szCs w:val="20"/>
              </w:rPr>
            </w:pPr>
            <w:r>
              <w:rPr>
                <w:noProof/>
                <w:sz w:val="20"/>
                <w:szCs w:val="20"/>
                <w:lang w:eastAsia="fi-FI"/>
              </w:rPr>
              <w:pict w14:anchorId="5F5B928B">
                <v:shape id="_x0000_s1093" type="#_x0000_t120" style="position:absolute;margin-left:17.75pt;margin-top:.8pt;width:8.5pt;height:8.5pt;z-index:251666432;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08377743" w14:textId="77777777" w:rsidR="000F41C6" w:rsidRPr="00A71CF5" w:rsidRDefault="009C24BD" w:rsidP="000F41C6">
            <w:pPr>
              <w:rPr>
                <w:sz w:val="20"/>
                <w:szCs w:val="20"/>
              </w:rPr>
            </w:pPr>
            <w:r>
              <w:rPr>
                <w:noProof/>
                <w:sz w:val="20"/>
                <w:szCs w:val="20"/>
                <w:lang w:eastAsia="fi-FI"/>
              </w:rPr>
              <w:pict w14:anchorId="5711D58E">
                <v:shape id="_x0000_s1094" type="#_x0000_t120" style="position:absolute;margin-left:16.65pt;margin-top:.8pt;width:8.5pt;height:8.5pt;z-index:251667456;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3E3CDFA6" w14:textId="77777777" w:rsidTr="00E66203">
        <w:trPr>
          <w:trHeight w:val="215"/>
        </w:trPr>
        <w:tc>
          <w:tcPr>
            <w:tcW w:w="7809" w:type="dxa"/>
            <w:gridSpan w:val="2"/>
            <w:vMerge/>
            <w:tcBorders>
              <w:bottom w:val="single" w:sz="8" w:space="0" w:color="auto"/>
            </w:tcBorders>
            <w:shd w:val="clear" w:color="auto" w:fill="DBE5F1" w:themeFill="accent1" w:themeFillTint="33"/>
          </w:tcPr>
          <w:p w14:paraId="001E1009"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1C59DB40"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4E6CA577"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405CAA69" w14:textId="77777777" w:rsidR="000F41C6" w:rsidRPr="00847713" w:rsidRDefault="000F41C6" w:rsidP="000F41C6">
            <w:pPr>
              <w:pStyle w:val="Luettelokappale"/>
              <w:numPr>
                <w:ilvl w:val="0"/>
                <w:numId w:val="1"/>
              </w:numPr>
              <w:ind w:left="284" w:hanging="284"/>
              <w:rPr>
                <w:b/>
                <w:sz w:val="18"/>
                <w:szCs w:val="18"/>
              </w:rPr>
            </w:pPr>
            <w:r w:rsidRPr="00847713">
              <w:rPr>
                <w:b/>
                <w:sz w:val="18"/>
                <w:szCs w:val="18"/>
              </w:rPr>
              <w:t>Kannustava vaikutus</w:t>
            </w:r>
          </w:p>
          <w:p w14:paraId="3E026672" w14:textId="77777777" w:rsidR="000F41C6" w:rsidRPr="00F509BD" w:rsidRDefault="000F41C6" w:rsidP="000F41C6">
            <w:pPr>
              <w:rPr>
                <w:sz w:val="20"/>
                <w:szCs w:val="20"/>
              </w:rPr>
            </w:pPr>
            <w:r>
              <w:rPr>
                <w:sz w:val="20"/>
                <w:szCs w:val="20"/>
              </w:rPr>
              <w:fldChar w:fldCharType="begin">
                <w:ffData>
                  <w:name w:val="Teksti20"/>
                  <w:enabled/>
                  <w:calcOnExit w:val="0"/>
                  <w:textInput/>
                </w:ffData>
              </w:fldChar>
            </w:r>
            <w:bookmarkStart w:id="20" w:name="Teksti20"/>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0"/>
          </w:p>
        </w:tc>
        <w:tc>
          <w:tcPr>
            <w:tcW w:w="984" w:type="dxa"/>
            <w:tcBorders>
              <w:top w:val="single" w:sz="4" w:space="0" w:color="auto"/>
              <w:bottom w:val="single" w:sz="4" w:space="0" w:color="auto"/>
              <w:right w:val="single" w:sz="4" w:space="0" w:color="auto"/>
            </w:tcBorders>
          </w:tcPr>
          <w:p w14:paraId="7D20F741" w14:textId="77777777" w:rsidR="000F41C6" w:rsidRDefault="009C24BD" w:rsidP="000F41C6">
            <w:pPr>
              <w:rPr>
                <w:sz w:val="20"/>
                <w:szCs w:val="20"/>
              </w:rPr>
            </w:pPr>
            <w:r>
              <w:rPr>
                <w:noProof/>
                <w:sz w:val="20"/>
                <w:szCs w:val="20"/>
                <w:lang w:eastAsia="fi-FI"/>
              </w:rPr>
              <w:pict w14:anchorId="623A9A7A">
                <v:shape id="_x0000_s1095" type="#_x0000_t120" style="position:absolute;margin-left:18.4pt;margin-top:.8pt;width:8.5pt;height:8.5pt;z-index:251686912;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74BA82A1" w14:textId="77777777" w:rsidR="000F41C6" w:rsidRPr="00A71CF5" w:rsidRDefault="009C24BD" w:rsidP="000F41C6">
            <w:pPr>
              <w:rPr>
                <w:sz w:val="20"/>
                <w:szCs w:val="20"/>
              </w:rPr>
            </w:pPr>
            <w:r>
              <w:rPr>
                <w:noProof/>
                <w:sz w:val="20"/>
                <w:szCs w:val="20"/>
                <w:lang w:eastAsia="fi-FI"/>
              </w:rPr>
              <w:pict w14:anchorId="7D4517C1">
                <v:shape id="_x0000_s1096" type="#_x0000_t120" style="position:absolute;margin-left:17.75pt;margin-top:.8pt;width:8.5pt;height:8.5pt;z-index:251687936;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32324ACF" w14:textId="77777777" w:rsidR="000F41C6" w:rsidRPr="00A71CF5" w:rsidRDefault="009C24BD" w:rsidP="000F41C6">
            <w:pPr>
              <w:rPr>
                <w:sz w:val="20"/>
                <w:szCs w:val="20"/>
              </w:rPr>
            </w:pPr>
            <w:r>
              <w:rPr>
                <w:noProof/>
                <w:sz w:val="20"/>
                <w:szCs w:val="20"/>
                <w:lang w:eastAsia="fi-FI"/>
              </w:rPr>
              <w:pict w14:anchorId="5EAD345B">
                <v:shape id="_x0000_s1097" type="#_x0000_t120" style="position:absolute;margin-left:16.65pt;margin-top:.8pt;width:8.5pt;height:8.5pt;z-index:251688960;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2AA7862E" w14:textId="77777777" w:rsidTr="00E66203">
        <w:trPr>
          <w:trHeight w:val="215"/>
        </w:trPr>
        <w:tc>
          <w:tcPr>
            <w:tcW w:w="7809" w:type="dxa"/>
            <w:gridSpan w:val="2"/>
            <w:vMerge/>
            <w:tcBorders>
              <w:bottom w:val="single" w:sz="8" w:space="0" w:color="auto"/>
            </w:tcBorders>
            <w:shd w:val="clear" w:color="auto" w:fill="DBE5F1" w:themeFill="accent1" w:themeFillTint="33"/>
          </w:tcPr>
          <w:p w14:paraId="39149DE6"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66FA47F6"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F509BD" w14:paraId="05A7C989" w14:textId="77777777" w:rsidTr="00E66203">
        <w:trPr>
          <w:trHeight w:val="215"/>
        </w:trPr>
        <w:tc>
          <w:tcPr>
            <w:tcW w:w="7809" w:type="dxa"/>
            <w:gridSpan w:val="2"/>
            <w:vMerge/>
            <w:tcBorders>
              <w:bottom w:val="single" w:sz="8" w:space="0" w:color="auto"/>
            </w:tcBorders>
            <w:shd w:val="clear" w:color="auto" w:fill="DBE5F1" w:themeFill="accent1" w:themeFillTint="33"/>
          </w:tcPr>
          <w:p w14:paraId="77D35612"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0199D5B2"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33B7AB3A"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10EB4545" w14:textId="77777777" w:rsidR="000F41C6" w:rsidRPr="00847713" w:rsidRDefault="00350892" w:rsidP="000F41C6">
            <w:pPr>
              <w:pStyle w:val="Luettelokappale"/>
              <w:numPr>
                <w:ilvl w:val="0"/>
                <w:numId w:val="1"/>
              </w:numPr>
              <w:ind w:left="284" w:hanging="284"/>
              <w:rPr>
                <w:b/>
                <w:sz w:val="18"/>
                <w:szCs w:val="18"/>
              </w:rPr>
            </w:pPr>
            <w:r>
              <w:rPr>
                <w:b/>
                <w:sz w:val="18"/>
                <w:szCs w:val="18"/>
              </w:rPr>
              <w:t>Vaikuttavuus</w:t>
            </w:r>
          </w:p>
          <w:p w14:paraId="2CCD2564" w14:textId="77777777" w:rsidR="000F41C6" w:rsidRPr="00F509BD" w:rsidRDefault="000F41C6" w:rsidP="000F41C6">
            <w:pPr>
              <w:rPr>
                <w:sz w:val="20"/>
                <w:szCs w:val="20"/>
              </w:rPr>
            </w:pPr>
            <w:r>
              <w:rPr>
                <w:sz w:val="20"/>
                <w:szCs w:val="20"/>
              </w:rPr>
              <w:fldChar w:fldCharType="begin">
                <w:ffData>
                  <w:name w:val="Teksti22"/>
                  <w:enabled/>
                  <w:calcOnExit w:val="0"/>
                  <w:textInput/>
                </w:ffData>
              </w:fldChar>
            </w:r>
            <w:bookmarkStart w:id="21" w:name="Teksti22"/>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1"/>
          </w:p>
        </w:tc>
        <w:tc>
          <w:tcPr>
            <w:tcW w:w="984" w:type="dxa"/>
            <w:tcBorders>
              <w:top w:val="single" w:sz="4" w:space="0" w:color="auto"/>
              <w:bottom w:val="single" w:sz="4" w:space="0" w:color="auto"/>
              <w:right w:val="single" w:sz="4" w:space="0" w:color="auto"/>
            </w:tcBorders>
          </w:tcPr>
          <w:p w14:paraId="5520462C" w14:textId="77777777" w:rsidR="000F41C6" w:rsidRDefault="009C24BD" w:rsidP="000F41C6">
            <w:pPr>
              <w:rPr>
                <w:sz w:val="20"/>
                <w:szCs w:val="20"/>
              </w:rPr>
            </w:pPr>
            <w:r>
              <w:rPr>
                <w:noProof/>
                <w:sz w:val="20"/>
                <w:szCs w:val="20"/>
                <w:lang w:eastAsia="fi-FI"/>
              </w:rPr>
              <w:pict w14:anchorId="35BE80F8">
                <v:shape id="_x0000_s1101" type="#_x0000_t120" style="position:absolute;margin-left:18.4pt;margin-top:.8pt;width:8.5pt;height:8.5pt;z-index:251693056;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5230F806" w14:textId="77777777" w:rsidR="000F41C6" w:rsidRPr="00A71CF5" w:rsidRDefault="009C24BD" w:rsidP="000F41C6">
            <w:pPr>
              <w:rPr>
                <w:sz w:val="20"/>
                <w:szCs w:val="20"/>
              </w:rPr>
            </w:pPr>
            <w:r>
              <w:rPr>
                <w:noProof/>
                <w:sz w:val="20"/>
                <w:szCs w:val="20"/>
                <w:lang w:eastAsia="fi-FI"/>
              </w:rPr>
              <w:pict w14:anchorId="686671DF">
                <v:shape id="_x0000_s1102" type="#_x0000_t120" style="position:absolute;margin-left:17.75pt;margin-top:.8pt;width:8.5pt;height:8.5pt;z-index:251694080;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3BA7E98D" w14:textId="77777777" w:rsidR="000F41C6" w:rsidRPr="00A71CF5" w:rsidRDefault="009C24BD" w:rsidP="000F41C6">
            <w:pPr>
              <w:rPr>
                <w:sz w:val="20"/>
                <w:szCs w:val="20"/>
              </w:rPr>
            </w:pPr>
            <w:r>
              <w:rPr>
                <w:noProof/>
                <w:sz w:val="20"/>
                <w:szCs w:val="20"/>
                <w:lang w:eastAsia="fi-FI"/>
              </w:rPr>
              <w:pict w14:anchorId="3D2B78AA">
                <v:shape id="_x0000_s1103" type="#_x0000_t120" style="position:absolute;margin-left:16.65pt;margin-top:.8pt;width:8.5pt;height:8.5pt;z-index:251695104;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666A8A1F" w14:textId="77777777" w:rsidTr="00E66203">
        <w:trPr>
          <w:trHeight w:val="215"/>
        </w:trPr>
        <w:tc>
          <w:tcPr>
            <w:tcW w:w="7809" w:type="dxa"/>
            <w:gridSpan w:val="2"/>
            <w:vMerge/>
            <w:tcBorders>
              <w:bottom w:val="single" w:sz="8" w:space="0" w:color="auto"/>
            </w:tcBorders>
            <w:shd w:val="clear" w:color="auto" w:fill="DBE5F1" w:themeFill="accent1" w:themeFillTint="33"/>
          </w:tcPr>
          <w:p w14:paraId="2830A437" w14:textId="77777777" w:rsidR="000F41C6" w:rsidRPr="00847713" w:rsidRDefault="000F41C6" w:rsidP="000F41C6">
            <w:pPr>
              <w:tabs>
                <w:tab w:val="left" w:pos="4763"/>
              </w:tabs>
              <w:rPr>
                <w:b/>
                <w:sz w:val="18"/>
                <w:szCs w:val="18"/>
              </w:rPr>
            </w:pPr>
          </w:p>
        </w:tc>
        <w:tc>
          <w:tcPr>
            <w:tcW w:w="2945" w:type="dxa"/>
            <w:gridSpan w:val="3"/>
            <w:tcBorders>
              <w:top w:val="single" w:sz="4" w:space="0" w:color="auto"/>
              <w:bottom w:val="single" w:sz="4" w:space="0" w:color="auto"/>
            </w:tcBorders>
          </w:tcPr>
          <w:p w14:paraId="6D18AB25"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19D5423C"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2041C5D1" w14:textId="77777777" w:rsidR="000F41C6" w:rsidRPr="00847713" w:rsidRDefault="00917F59" w:rsidP="000F41C6">
            <w:pPr>
              <w:pStyle w:val="Luettelokappale"/>
              <w:numPr>
                <w:ilvl w:val="0"/>
                <w:numId w:val="1"/>
              </w:numPr>
              <w:ind w:left="284" w:hanging="284"/>
              <w:rPr>
                <w:b/>
                <w:sz w:val="18"/>
                <w:szCs w:val="18"/>
              </w:rPr>
            </w:pPr>
            <w:r>
              <w:rPr>
                <w:b/>
                <w:sz w:val="18"/>
                <w:szCs w:val="18"/>
              </w:rPr>
              <w:t xml:space="preserve"> </w:t>
            </w:r>
            <w:r w:rsidR="000F41C6" w:rsidRPr="00847713">
              <w:rPr>
                <w:b/>
                <w:sz w:val="18"/>
                <w:szCs w:val="18"/>
              </w:rPr>
              <w:t>Yksittäiset tukipäätökset</w:t>
            </w:r>
          </w:p>
          <w:p w14:paraId="164EB4C0" w14:textId="77777777" w:rsidR="000F41C6" w:rsidRPr="00F509BD" w:rsidRDefault="000F41C6" w:rsidP="000F41C6">
            <w:pPr>
              <w:rPr>
                <w:sz w:val="20"/>
                <w:szCs w:val="20"/>
              </w:rPr>
            </w:pPr>
            <w:r>
              <w:rPr>
                <w:sz w:val="20"/>
                <w:szCs w:val="20"/>
              </w:rPr>
              <w:fldChar w:fldCharType="begin">
                <w:ffData>
                  <w:name w:val="Teksti23"/>
                  <w:enabled/>
                  <w:calcOnExit w:val="0"/>
                  <w:textInput/>
                </w:ffData>
              </w:fldChar>
            </w:r>
            <w:bookmarkStart w:id="22" w:name="Teksti23"/>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2"/>
          </w:p>
        </w:tc>
        <w:tc>
          <w:tcPr>
            <w:tcW w:w="984" w:type="dxa"/>
            <w:tcBorders>
              <w:top w:val="single" w:sz="4" w:space="0" w:color="auto"/>
              <w:bottom w:val="single" w:sz="4" w:space="0" w:color="auto"/>
              <w:right w:val="single" w:sz="4" w:space="0" w:color="auto"/>
            </w:tcBorders>
          </w:tcPr>
          <w:p w14:paraId="6478EAB6" w14:textId="481710FA" w:rsidR="000F41C6" w:rsidRDefault="000F41C6" w:rsidP="000F41C6">
            <w:pPr>
              <w:rPr>
                <w:sz w:val="20"/>
                <w:szCs w:val="20"/>
              </w:rPr>
            </w:pPr>
          </w:p>
        </w:tc>
        <w:tc>
          <w:tcPr>
            <w:tcW w:w="981" w:type="dxa"/>
            <w:tcBorders>
              <w:top w:val="single" w:sz="4" w:space="0" w:color="auto"/>
              <w:left w:val="single" w:sz="4" w:space="0" w:color="auto"/>
              <w:bottom w:val="single" w:sz="4" w:space="0" w:color="auto"/>
              <w:right w:val="single" w:sz="4" w:space="0" w:color="auto"/>
            </w:tcBorders>
          </w:tcPr>
          <w:p w14:paraId="0DD13478" w14:textId="7A0C61F6" w:rsidR="000F41C6" w:rsidRPr="00A71CF5" w:rsidRDefault="000F41C6" w:rsidP="000F41C6">
            <w:pPr>
              <w:rPr>
                <w:sz w:val="20"/>
                <w:szCs w:val="20"/>
              </w:rPr>
            </w:pPr>
          </w:p>
        </w:tc>
        <w:tc>
          <w:tcPr>
            <w:tcW w:w="980" w:type="dxa"/>
            <w:tcBorders>
              <w:top w:val="single" w:sz="4" w:space="0" w:color="auto"/>
              <w:left w:val="single" w:sz="4" w:space="0" w:color="auto"/>
              <w:bottom w:val="single" w:sz="4" w:space="0" w:color="auto"/>
            </w:tcBorders>
          </w:tcPr>
          <w:p w14:paraId="2DD685BC" w14:textId="6B1404E3" w:rsidR="000F41C6" w:rsidRPr="00A71CF5" w:rsidRDefault="000F41C6" w:rsidP="000F41C6">
            <w:pPr>
              <w:rPr>
                <w:sz w:val="20"/>
                <w:szCs w:val="20"/>
              </w:rPr>
            </w:pPr>
          </w:p>
        </w:tc>
      </w:tr>
      <w:tr w:rsidR="000F41C6" w:rsidRPr="00F509BD" w14:paraId="6118DEB6" w14:textId="77777777" w:rsidTr="00E66203">
        <w:trPr>
          <w:trHeight w:val="215"/>
        </w:trPr>
        <w:tc>
          <w:tcPr>
            <w:tcW w:w="7809" w:type="dxa"/>
            <w:gridSpan w:val="2"/>
            <w:vMerge/>
            <w:tcBorders>
              <w:bottom w:val="single" w:sz="8" w:space="0" w:color="auto"/>
            </w:tcBorders>
            <w:shd w:val="clear" w:color="auto" w:fill="DBE5F1" w:themeFill="accent1" w:themeFillTint="33"/>
          </w:tcPr>
          <w:p w14:paraId="255AAF78"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230A66DD"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463BD020"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1224CF53" w14:textId="77777777" w:rsidR="000F41C6" w:rsidRPr="00350892" w:rsidRDefault="00917F59" w:rsidP="00350892">
            <w:pPr>
              <w:pStyle w:val="Luettelokappale"/>
              <w:numPr>
                <w:ilvl w:val="0"/>
                <w:numId w:val="18"/>
              </w:numPr>
              <w:rPr>
                <w:b/>
                <w:sz w:val="18"/>
                <w:szCs w:val="18"/>
              </w:rPr>
            </w:pPr>
            <w:r w:rsidRPr="00350892">
              <w:rPr>
                <w:b/>
                <w:sz w:val="18"/>
                <w:szCs w:val="18"/>
              </w:rPr>
              <w:t xml:space="preserve">a </w:t>
            </w:r>
            <w:r w:rsidR="000F41C6" w:rsidRPr="00350892">
              <w:rPr>
                <w:b/>
                <w:sz w:val="18"/>
                <w:szCs w:val="18"/>
              </w:rPr>
              <w:t>Tukikumulaatio</w:t>
            </w:r>
          </w:p>
          <w:p w14:paraId="29326983" w14:textId="77777777" w:rsidR="000F41C6" w:rsidRPr="00EF0FC3" w:rsidRDefault="000F41C6" w:rsidP="000F41C6">
            <w:pPr>
              <w:tabs>
                <w:tab w:val="left" w:pos="3342"/>
              </w:tabs>
              <w:rPr>
                <w:sz w:val="20"/>
                <w:szCs w:val="20"/>
              </w:rPr>
            </w:pPr>
            <w:r>
              <w:rPr>
                <w:sz w:val="20"/>
                <w:szCs w:val="20"/>
              </w:rPr>
              <w:fldChar w:fldCharType="begin">
                <w:ffData>
                  <w:name w:val="Teksti28"/>
                  <w:enabled/>
                  <w:calcOnExit w:val="0"/>
                  <w:textInput/>
                </w:ffData>
              </w:fldChar>
            </w:r>
            <w:bookmarkStart w:id="23" w:name="Teksti28"/>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3"/>
          </w:p>
        </w:tc>
        <w:tc>
          <w:tcPr>
            <w:tcW w:w="984" w:type="dxa"/>
            <w:tcBorders>
              <w:top w:val="single" w:sz="4" w:space="0" w:color="auto"/>
              <w:bottom w:val="single" w:sz="4" w:space="0" w:color="auto"/>
              <w:right w:val="single" w:sz="4" w:space="0" w:color="auto"/>
            </w:tcBorders>
          </w:tcPr>
          <w:p w14:paraId="0E068F93" w14:textId="77777777" w:rsidR="000F41C6" w:rsidRDefault="009C24BD" w:rsidP="000F41C6">
            <w:pPr>
              <w:rPr>
                <w:sz w:val="20"/>
                <w:szCs w:val="20"/>
              </w:rPr>
            </w:pPr>
            <w:r>
              <w:rPr>
                <w:noProof/>
                <w:sz w:val="20"/>
                <w:szCs w:val="20"/>
                <w:lang w:eastAsia="fi-FI"/>
              </w:rPr>
              <w:pict w14:anchorId="0054A0D1">
                <v:shape id="_x0000_s1107" type="#_x0000_t120" style="position:absolute;margin-left:18.4pt;margin-top:.8pt;width:8.5pt;height:8.5pt;z-index:251696128;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2CBEAABC" w14:textId="77777777" w:rsidR="000F41C6" w:rsidRPr="00A71CF5" w:rsidRDefault="009C24BD" w:rsidP="000F41C6">
            <w:pPr>
              <w:rPr>
                <w:sz w:val="20"/>
                <w:szCs w:val="20"/>
              </w:rPr>
            </w:pPr>
            <w:r>
              <w:rPr>
                <w:noProof/>
                <w:sz w:val="20"/>
                <w:szCs w:val="20"/>
                <w:lang w:eastAsia="fi-FI"/>
              </w:rPr>
              <w:pict w14:anchorId="49AA355C">
                <v:shape id="_x0000_s1108" type="#_x0000_t120" style="position:absolute;margin-left:17.75pt;margin-top:.8pt;width:8.5pt;height:8.5pt;z-index:251697152;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29A8A7D8" w14:textId="77777777" w:rsidR="000F41C6" w:rsidRPr="00A71CF5" w:rsidRDefault="009C24BD" w:rsidP="000F41C6">
            <w:pPr>
              <w:rPr>
                <w:sz w:val="20"/>
                <w:szCs w:val="20"/>
              </w:rPr>
            </w:pPr>
            <w:r>
              <w:rPr>
                <w:noProof/>
                <w:sz w:val="20"/>
                <w:szCs w:val="20"/>
                <w:lang w:eastAsia="fi-FI"/>
              </w:rPr>
              <w:pict w14:anchorId="21CDF68C">
                <v:shape id="_x0000_s1109" type="#_x0000_t120" style="position:absolute;margin-left:16.65pt;margin-top:.8pt;width:8.5pt;height:8.5pt;z-index:251698176;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r>
      <w:tr w:rsidR="000F41C6" w:rsidRPr="00A71CF5" w14:paraId="40BB304F" w14:textId="77777777" w:rsidTr="00E66203">
        <w:trPr>
          <w:trHeight w:val="215"/>
        </w:trPr>
        <w:tc>
          <w:tcPr>
            <w:tcW w:w="7809" w:type="dxa"/>
            <w:gridSpan w:val="2"/>
            <w:vMerge/>
            <w:tcBorders>
              <w:bottom w:val="single" w:sz="8" w:space="0" w:color="auto"/>
            </w:tcBorders>
            <w:shd w:val="clear" w:color="auto" w:fill="DBE5F1" w:themeFill="accent1" w:themeFillTint="33"/>
          </w:tcPr>
          <w:p w14:paraId="7FAC407A" w14:textId="77777777" w:rsidR="000F41C6" w:rsidRDefault="000F41C6" w:rsidP="000F41C6">
            <w:pPr>
              <w:rPr>
                <w:b/>
                <w:sz w:val="18"/>
                <w:szCs w:val="18"/>
              </w:rPr>
            </w:pPr>
          </w:p>
        </w:tc>
        <w:tc>
          <w:tcPr>
            <w:tcW w:w="2945" w:type="dxa"/>
            <w:gridSpan w:val="3"/>
            <w:tcBorders>
              <w:top w:val="single" w:sz="4" w:space="0" w:color="auto"/>
              <w:bottom w:val="single" w:sz="4" w:space="0" w:color="auto"/>
            </w:tcBorders>
          </w:tcPr>
          <w:p w14:paraId="0E3274E5" w14:textId="77777777" w:rsidR="000F41C6" w:rsidRPr="00A71CF5"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5ACD547B"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68392C99" w14:textId="77777777" w:rsidR="000F41C6" w:rsidRPr="00350892" w:rsidRDefault="00917F59" w:rsidP="00350892">
            <w:pPr>
              <w:pStyle w:val="Luettelokappale"/>
              <w:numPr>
                <w:ilvl w:val="0"/>
                <w:numId w:val="19"/>
              </w:numPr>
              <w:rPr>
                <w:b/>
                <w:sz w:val="18"/>
                <w:szCs w:val="18"/>
              </w:rPr>
            </w:pPr>
            <w:r w:rsidRPr="00350892">
              <w:rPr>
                <w:b/>
                <w:sz w:val="18"/>
                <w:szCs w:val="18"/>
              </w:rPr>
              <w:t xml:space="preserve">b </w:t>
            </w:r>
            <w:r w:rsidR="000F41C6" w:rsidRPr="00350892">
              <w:rPr>
                <w:b/>
                <w:sz w:val="18"/>
                <w:szCs w:val="18"/>
              </w:rPr>
              <w:t>Vaikutukset kilpailuun paikallisesti Suomessa ja EU-alueella</w:t>
            </w:r>
          </w:p>
          <w:p w14:paraId="7470EAFB" w14:textId="77777777" w:rsidR="000F41C6" w:rsidRPr="00F509BD" w:rsidRDefault="000F41C6" w:rsidP="000F41C6">
            <w:pPr>
              <w:tabs>
                <w:tab w:val="center" w:pos="3924"/>
              </w:tabs>
              <w:rPr>
                <w:sz w:val="20"/>
                <w:szCs w:val="20"/>
              </w:rPr>
            </w:pPr>
          </w:p>
        </w:tc>
        <w:tc>
          <w:tcPr>
            <w:tcW w:w="984" w:type="dxa"/>
            <w:tcBorders>
              <w:top w:val="single" w:sz="4" w:space="0" w:color="auto"/>
              <w:bottom w:val="single" w:sz="4" w:space="0" w:color="auto"/>
              <w:right w:val="single" w:sz="4" w:space="0" w:color="auto"/>
            </w:tcBorders>
          </w:tcPr>
          <w:p w14:paraId="2AF393A0" w14:textId="77777777" w:rsidR="000F41C6" w:rsidRDefault="009C24BD" w:rsidP="000F41C6">
            <w:pPr>
              <w:rPr>
                <w:sz w:val="20"/>
                <w:szCs w:val="20"/>
              </w:rPr>
            </w:pPr>
            <w:r>
              <w:rPr>
                <w:noProof/>
                <w:sz w:val="20"/>
                <w:szCs w:val="20"/>
                <w:lang w:eastAsia="fi-FI"/>
              </w:rPr>
              <w:pict w14:anchorId="75781ED7">
                <v:shape id="_x0000_s1110" type="#_x0000_t120" style="position:absolute;margin-left:18.4pt;margin-top:.8pt;width:8.5pt;height:8.5pt;z-index:251699200;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5D731F17" w14:textId="77777777" w:rsidR="000F41C6" w:rsidRPr="00A71CF5" w:rsidRDefault="009C24BD" w:rsidP="000F41C6">
            <w:pPr>
              <w:rPr>
                <w:sz w:val="20"/>
                <w:szCs w:val="20"/>
              </w:rPr>
            </w:pPr>
            <w:r>
              <w:rPr>
                <w:noProof/>
                <w:sz w:val="20"/>
                <w:szCs w:val="20"/>
                <w:lang w:eastAsia="fi-FI"/>
              </w:rPr>
              <w:pict w14:anchorId="1C4410F9">
                <v:shape id="_x0000_s1111" type="#_x0000_t120" style="position:absolute;margin-left:17.75pt;margin-top:.8pt;width:8.5pt;height:8.5pt;z-index:251700224;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247C9783" w14:textId="77777777" w:rsidR="000F41C6" w:rsidRPr="00A71CF5" w:rsidRDefault="009C24BD" w:rsidP="000F41C6">
            <w:pPr>
              <w:rPr>
                <w:sz w:val="20"/>
                <w:szCs w:val="20"/>
              </w:rPr>
            </w:pPr>
            <w:r>
              <w:rPr>
                <w:noProof/>
                <w:sz w:val="20"/>
                <w:szCs w:val="20"/>
                <w:lang w:eastAsia="fi-FI"/>
              </w:rPr>
              <w:pict w14:anchorId="7A4BE576">
                <v:shape id="_x0000_s1112" type="#_x0000_t120" style="position:absolute;margin-left:16.65pt;margin-top:.8pt;width:8.5pt;height:8.5pt;z-index:251701248;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169FB67B" w14:textId="77777777" w:rsidTr="00E66203">
        <w:trPr>
          <w:trHeight w:val="215"/>
        </w:trPr>
        <w:tc>
          <w:tcPr>
            <w:tcW w:w="7809" w:type="dxa"/>
            <w:gridSpan w:val="2"/>
            <w:vMerge/>
            <w:tcBorders>
              <w:bottom w:val="single" w:sz="8" w:space="0" w:color="auto"/>
            </w:tcBorders>
            <w:shd w:val="clear" w:color="auto" w:fill="DBE5F1" w:themeFill="accent1" w:themeFillTint="33"/>
          </w:tcPr>
          <w:p w14:paraId="122ECF00" w14:textId="77777777" w:rsidR="000F41C6" w:rsidRPr="00847713" w:rsidRDefault="000F41C6" w:rsidP="000F41C6">
            <w:pPr>
              <w:rPr>
                <w:b/>
                <w:sz w:val="18"/>
                <w:szCs w:val="18"/>
              </w:rPr>
            </w:pPr>
          </w:p>
        </w:tc>
        <w:tc>
          <w:tcPr>
            <w:tcW w:w="2945" w:type="dxa"/>
            <w:gridSpan w:val="3"/>
            <w:tcBorders>
              <w:top w:val="single" w:sz="4" w:space="0" w:color="auto"/>
              <w:bottom w:val="single" w:sz="4" w:space="0" w:color="auto"/>
            </w:tcBorders>
          </w:tcPr>
          <w:p w14:paraId="28C7DE16"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r w:rsidR="000F41C6" w:rsidRPr="00A71CF5" w14:paraId="529FD3C4" w14:textId="77777777" w:rsidTr="00E66203">
        <w:trPr>
          <w:trHeight w:val="215"/>
        </w:trPr>
        <w:tc>
          <w:tcPr>
            <w:tcW w:w="7809" w:type="dxa"/>
            <w:gridSpan w:val="2"/>
            <w:vMerge w:val="restart"/>
            <w:tcBorders>
              <w:top w:val="single" w:sz="8" w:space="0" w:color="auto"/>
            </w:tcBorders>
            <w:shd w:val="clear" w:color="auto" w:fill="DBE5F1" w:themeFill="accent1" w:themeFillTint="33"/>
          </w:tcPr>
          <w:p w14:paraId="082840EA" w14:textId="77777777" w:rsidR="000F41C6" w:rsidRPr="00350892" w:rsidRDefault="00350892" w:rsidP="00350892">
            <w:pPr>
              <w:ind w:left="360"/>
              <w:rPr>
                <w:b/>
                <w:sz w:val="18"/>
                <w:szCs w:val="18"/>
              </w:rPr>
            </w:pPr>
            <w:r>
              <w:rPr>
                <w:b/>
                <w:sz w:val="18"/>
                <w:szCs w:val="18"/>
              </w:rPr>
              <w:t xml:space="preserve">9     </w:t>
            </w:r>
            <w:r w:rsidR="00917F59" w:rsidRPr="00350892">
              <w:rPr>
                <w:b/>
                <w:sz w:val="18"/>
                <w:szCs w:val="18"/>
              </w:rPr>
              <w:t xml:space="preserve">c </w:t>
            </w:r>
            <w:r w:rsidR="000F41C6" w:rsidRPr="00350892">
              <w:rPr>
                <w:b/>
                <w:sz w:val="18"/>
                <w:szCs w:val="18"/>
              </w:rPr>
              <w:t>Edellytykset kannattavaan toimintaan, arviointi</w:t>
            </w:r>
          </w:p>
          <w:p w14:paraId="0B4EF547" w14:textId="77777777" w:rsidR="000F41C6" w:rsidRPr="00F509BD" w:rsidRDefault="000F41C6" w:rsidP="000F41C6">
            <w:pPr>
              <w:rPr>
                <w:sz w:val="20"/>
                <w:szCs w:val="20"/>
              </w:rPr>
            </w:pPr>
            <w:r>
              <w:rPr>
                <w:sz w:val="20"/>
                <w:szCs w:val="20"/>
              </w:rPr>
              <w:fldChar w:fldCharType="begin">
                <w:ffData>
                  <w:name w:val="Teksti25"/>
                  <w:enabled/>
                  <w:calcOnExit w:val="0"/>
                  <w:textInput/>
                </w:ffData>
              </w:fldChar>
            </w:r>
            <w:bookmarkStart w:id="24" w:name="Teksti25"/>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bookmarkEnd w:id="24"/>
          </w:p>
        </w:tc>
        <w:tc>
          <w:tcPr>
            <w:tcW w:w="984" w:type="dxa"/>
            <w:tcBorders>
              <w:top w:val="single" w:sz="4" w:space="0" w:color="auto"/>
              <w:bottom w:val="single" w:sz="4" w:space="0" w:color="auto"/>
              <w:right w:val="single" w:sz="4" w:space="0" w:color="auto"/>
            </w:tcBorders>
          </w:tcPr>
          <w:p w14:paraId="6F2454F8" w14:textId="77777777" w:rsidR="000F41C6" w:rsidRDefault="009C24BD" w:rsidP="000F41C6">
            <w:pPr>
              <w:rPr>
                <w:sz w:val="20"/>
                <w:szCs w:val="20"/>
              </w:rPr>
            </w:pPr>
            <w:r>
              <w:rPr>
                <w:noProof/>
                <w:sz w:val="20"/>
                <w:szCs w:val="20"/>
                <w:lang w:eastAsia="fi-FI"/>
              </w:rPr>
              <w:pict w14:anchorId="4CAEEB3C">
                <v:shape id="_x0000_s1113" type="#_x0000_t120" style="position:absolute;margin-left:18.4pt;margin-top:.8pt;width:8.5pt;height:8.5pt;z-index:251702272;mso-position-horizontal-relative:text;mso-position-vertical-relative:text" fillcolor="#00b050"/>
              </w:pict>
            </w:r>
            <w:r w:rsidR="000F41C6">
              <w:rPr>
                <w:sz w:val="20"/>
                <w:szCs w:val="20"/>
              </w:rPr>
              <w:fldChar w:fldCharType="begin">
                <w:ffData>
                  <w:name w:val="Valinta5"/>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1" w:type="dxa"/>
            <w:tcBorders>
              <w:top w:val="single" w:sz="4" w:space="0" w:color="auto"/>
              <w:left w:val="single" w:sz="4" w:space="0" w:color="auto"/>
              <w:bottom w:val="single" w:sz="4" w:space="0" w:color="auto"/>
              <w:right w:val="single" w:sz="4" w:space="0" w:color="auto"/>
            </w:tcBorders>
          </w:tcPr>
          <w:p w14:paraId="5FDCA66D" w14:textId="77777777" w:rsidR="000F41C6" w:rsidRPr="00A71CF5" w:rsidRDefault="009C24BD" w:rsidP="000F41C6">
            <w:pPr>
              <w:rPr>
                <w:sz w:val="20"/>
                <w:szCs w:val="20"/>
              </w:rPr>
            </w:pPr>
            <w:r>
              <w:rPr>
                <w:noProof/>
                <w:sz w:val="20"/>
                <w:szCs w:val="20"/>
                <w:lang w:eastAsia="fi-FI"/>
              </w:rPr>
              <w:pict w14:anchorId="6D8330F0">
                <v:shape id="_x0000_s1114" type="#_x0000_t120" style="position:absolute;margin-left:17.75pt;margin-top:.8pt;width:8.5pt;height:8.5pt;z-index:251703296;mso-position-horizontal-relative:text;mso-position-vertical-relative:text" fillcolor="yellow"/>
              </w:pict>
            </w:r>
            <w:r w:rsidR="000F41C6">
              <w:rPr>
                <w:sz w:val="20"/>
                <w:szCs w:val="20"/>
              </w:rPr>
              <w:fldChar w:fldCharType="begin">
                <w:ffData>
                  <w:name w:val="Valinta6"/>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c>
          <w:tcPr>
            <w:tcW w:w="980" w:type="dxa"/>
            <w:tcBorders>
              <w:top w:val="single" w:sz="4" w:space="0" w:color="auto"/>
              <w:left w:val="single" w:sz="4" w:space="0" w:color="auto"/>
              <w:bottom w:val="single" w:sz="4" w:space="0" w:color="auto"/>
            </w:tcBorders>
          </w:tcPr>
          <w:p w14:paraId="2EE99903" w14:textId="77777777" w:rsidR="000F41C6" w:rsidRPr="00A71CF5" w:rsidRDefault="009C24BD" w:rsidP="000F41C6">
            <w:pPr>
              <w:rPr>
                <w:sz w:val="20"/>
                <w:szCs w:val="20"/>
              </w:rPr>
            </w:pPr>
            <w:r>
              <w:rPr>
                <w:noProof/>
                <w:sz w:val="20"/>
                <w:szCs w:val="20"/>
                <w:lang w:eastAsia="fi-FI"/>
              </w:rPr>
              <w:pict w14:anchorId="5CF966B7">
                <v:shape id="_x0000_s1115" type="#_x0000_t120" style="position:absolute;margin-left:16.65pt;margin-top:.8pt;width:8.5pt;height:8.5pt;z-index:251704320;mso-position-horizontal-relative:text;mso-position-vertical-relative:text" fillcolor="red"/>
              </w:pict>
            </w:r>
            <w:r w:rsidR="000F41C6">
              <w:rPr>
                <w:sz w:val="20"/>
                <w:szCs w:val="20"/>
              </w:rPr>
              <w:fldChar w:fldCharType="begin">
                <w:ffData>
                  <w:name w:val="Valinta7"/>
                  <w:enabled/>
                  <w:calcOnExit w:val="0"/>
                  <w:checkBox>
                    <w:sizeAuto/>
                    <w:default w:val="0"/>
                    <w:checked w:val="0"/>
                  </w:checkBox>
                </w:ffData>
              </w:fldChar>
            </w:r>
            <w:r w:rsidR="000F41C6">
              <w:rPr>
                <w:sz w:val="20"/>
                <w:szCs w:val="20"/>
              </w:rPr>
              <w:instrText xml:space="preserve"> FORMCHECKBOX </w:instrText>
            </w:r>
            <w:r w:rsidR="000F41C6">
              <w:rPr>
                <w:sz w:val="20"/>
                <w:szCs w:val="20"/>
              </w:rPr>
            </w:r>
            <w:r w:rsidR="000F41C6">
              <w:rPr>
                <w:sz w:val="20"/>
                <w:szCs w:val="20"/>
              </w:rPr>
              <w:fldChar w:fldCharType="separate"/>
            </w:r>
            <w:r w:rsidR="000F41C6">
              <w:rPr>
                <w:sz w:val="20"/>
                <w:szCs w:val="20"/>
              </w:rPr>
              <w:fldChar w:fldCharType="end"/>
            </w:r>
            <w:r w:rsidR="000F41C6">
              <w:rPr>
                <w:sz w:val="20"/>
                <w:szCs w:val="20"/>
              </w:rPr>
              <w:t xml:space="preserve"> </w:t>
            </w:r>
          </w:p>
        </w:tc>
      </w:tr>
      <w:tr w:rsidR="000F41C6" w:rsidRPr="00F509BD" w14:paraId="4BA15EED" w14:textId="77777777" w:rsidTr="00E66203">
        <w:trPr>
          <w:trHeight w:val="216"/>
        </w:trPr>
        <w:tc>
          <w:tcPr>
            <w:tcW w:w="7809" w:type="dxa"/>
            <w:gridSpan w:val="2"/>
            <w:vMerge/>
            <w:tcBorders>
              <w:bottom w:val="single" w:sz="8" w:space="0" w:color="auto"/>
            </w:tcBorders>
            <w:shd w:val="clear" w:color="auto" w:fill="DBE5F1" w:themeFill="accent1" w:themeFillTint="33"/>
          </w:tcPr>
          <w:p w14:paraId="588BF193" w14:textId="77777777" w:rsidR="000F41C6" w:rsidRPr="00847713" w:rsidRDefault="000F41C6" w:rsidP="000F41C6">
            <w:pPr>
              <w:rPr>
                <w:b/>
                <w:sz w:val="18"/>
                <w:szCs w:val="18"/>
              </w:rPr>
            </w:pPr>
          </w:p>
        </w:tc>
        <w:tc>
          <w:tcPr>
            <w:tcW w:w="2945" w:type="dxa"/>
            <w:gridSpan w:val="3"/>
            <w:tcBorders>
              <w:top w:val="single" w:sz="4" w:space="0" w:color="auto"/>
              <w:bottom w:val="single" w:sz="8" w:space="0" w:color="auto"/>
            </w:tcBorders>
          </w:tcPr>
          <w:p w14:paraId="0BBF7969" w14:textId="77777777" w:rsidR="000F41C6" w:rsidRPr="00F509BD" w:rsidRDefault="000F41C6" w:rsidP="000F41C6">
            <w:pPr>
              <w:rPr>
                <w:sz w:val="20"/>
                <w:szCs w:val="20"/>
              </w:rPr>
            </w:pPr>
            <w:r w:rsidRPr="00834E96">
              <w:rPr>
                <w:sz w:val="20"/>
                <w:szCs w:val="20"/>
              </w:rPr>
              <w:fldChar w:fldCharType="begin">
                <w:ffData>
                  <w:name w:val="Teksti29"/>
                  <w:enabled/>
                  <w:calcOnExit w:val="0"/>
                  <w:textInput/>
                </w:ffData>
              </w:fldChar>
            </w:r>
            <w:r w:rsidRPr="00834E96">
              <w:rPr>
                <w:sz w:val="20"/>
                <w:szCs w:val="20"/>
              </w:rPr>
              <w:instrText xml:space="preserve"> FORMTEXT </w:instrText>
            </w:r>
            <w:r w:rsidRPr="00834E96">
              <w:rPr>
                <w:sz w:val="20"/>
                <w:szCs w:val="20"/>
              </w:rPr>
            </w:r>
            <w:r w:rsidRPr="00834E96">
              <w:rPr>
                <w:sz w:val="20"/>
                <w:szCs w:val="20"/>
              </w:rPr>
              <w:fldChar w:fldCharType="separate"/>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noProof/>
                <w:sz w:val="20"/>
                <w:szCs w:val="20"/>
              </w:rPr>
              <w:t> </w:t>
            </w:r>
            <w:r w:rsidRPr="00834E96">
              <w:rPr>
                <w:sz w:val="20"/>
                <w:szCs w:val="20"/>
              </w:rPr>
              <w:fldChar w:fldCharType="end"/>
            </w:r>
          </w:p>
        </w:tc>
      </w:tr>
    </w:tbl>
    <w:p w14:paraId="08C38344" w14:textId="77777777" w:rsidR="000F41C6" w:rsidRDefault="000F41C6"/>
    <w:p w14:paraId="4F8F8106" w14:textId="77777777" w:rsidR="00116223" w:rsidRDefault="00116223">
      <w:pPr>
        <w:sectPr w:rsidR="00116223" w:rsidSect="00067FB3">
          <w:headerReference w:type="default" r:id="rId9"/>
          <w:pgSz w:w="11906" w:h="16838"/>
          <w:pgMar w:top="567" w:right="1700" w:bottom="567" w:left="567" w:header="567" w:footer="567" w:gutter="0"/>
          <w:pgNumType w:start="1"/>
          <w:cols w:space="708"/>
          <w:docGrid w:linePitch="360"/>
        </w:sectPr>
      </w:pPr>
    </w:p>
    <w:tbl>
      <w:tblPr>
        <w:tblStyle w:val="Vaaleavarjostus-korostus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740"/>
      </w:tblGrid>
      <w:tr w:rsidR="00010863" w14:paraId="2FAD1E7A" w14:textId="77777777" w:rsidTr="0010727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top w:val="none" w:sz="0" w:space="0" w:color="auto"/>
              <w:left w:val="none" w:sz="0" w:space="0" w:color="auto"/>
              <w:bottom w:val="none" w:sz="0" w:space="0" w:color="auto"/>
              <w:right w:val="none" w:sz="0" w:space="0" w:color="auto"/>
            </w:tcBorders>
          </w:tcPr>
          <w:p w14:paraId="4F559B4B" w14:textId="77777777" w:rsidR="00010863" w:rsidRPr="00E06F40" w:rsidRDefault="00213F05" w:rsidP="00010863">
            <w:pPr>
              <w:pStyle w:val="Luettelokappale"/>
              <w:numPr>
                <w:ilvl w:val="0"/>
                <w:numId w:val="6"/>
              </w:numPr>
              <w:ind w:left="284" w:hanging="284"/>
              <w:rPr>
                <w:color w:val="auto"/>
                <w:sz w:val="18"/>
                <w:szCs w:val="18"/>
              </w:rPr>
            </w:pPr>
            <w:r w:rsidRPr="00E06F40">
              <w:rPr>
                <w:color w:val="auto"/>
                <w:sz w:val="18"/>
                <w:szCs w:val="18"/>
              </w:rPr>
              <w:lastRenderedPageBreak/>
              <w:t>Selkeä taloudellinen tai yhteiskunnallinen tavoite, joka perustuu hallitusohjelmaan tai politiikkatavoitteeseen</w:t>
            </w:r>
          </w:p>
          <w:p w14:paraId="22337D77"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Mitä tuella tavoitellaan?</w:t>
            </w:r>
          </w:p>
          <w:p w14:paraId="2C610351"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Vaikuttaako tuki kasvuun ja miten se ilmenee:</w:t>
            </w:r>
          </w:p>
          <w:p w14:paraId="20C90009" w14:textId="77777777" w:rsidR="00010863" w:rsidRPr="00E06F40" w:rsidRDefault="00C860B6" w:rsidP="00010863">
            <w:pPr>
              <w:pStyle w:val="Luettelokappale"/>
              <w:numPr>
                <w:ilvl w:val="0"/>
                <w:numId w:val="4"/>
              </w:numPr>
              <w:tabs>
                <w:tab w:val="left" w:pos="709"/>
              </w:tabs>
              <w:ind w:left="426" w:hanging="142"/>
              <w:rPr>
                <w:b w:val="0"/>
                <w:color w:val="auto"/>
                <w:sz w:val="18"/>
                <w:szCs w:val="18"/>
              </w:rPr>
            </w:pPr>
            <w:r>
              <w:rPr>
                <w:b w:val="0"/>
                <w:color w:val="auto"/>
                <w:sz w:val="18"/>
                <w:szCs w:val="18"/>
              </w:rPr>
              <w:t>Rakenteelliseen uudistumiseen</w:t>
            </w:r>
          </w:p>
          <w:p w14:paraId="5A13294B" w14:textId="77777777" w:rsidR="00010863" w:rsidRPr="00E06F40" w:rsidRDefault="00C860B6" w:rsidP="00010863">
            <w:pPr>
              <w:pStyle w:val="Luettelokappale"/>
              <w:numPr>
                <w:ilvl w:val="0"/>
                <w:numId w:val="4"/>
              </w:numPr>
              <w:tabs>
                <w:tab w:val="left" w:pos="709"/>
              </w:tabs>
              <w:ind w:left="426" w:hanging="142"/>
              <w:rPr>
                <w:b w:val="0"/>
                <w:color w:val="auto"/>
                <w:sz w:val="18"/>
                <w:szCs w:val="18"/>
              </w:rPr>
            </w:pPr>
            <w:r>
              <w:rPr>
                <w:b w:val="0"/>
                <w:color w:val="auto"/>
                <w:sz w:val="18"/>
                <w:szCs w:val="18"/>
              </w:rPr>
              <w:t>Yritystoiminnan tehokkuuteen</w:t>
            </w:r>
          </w:p>
          <w:p w14:paraId="2C23FBC9" w14:textId="77777777" w:rsidR="00010863" w:rsidRPr="00E06F40" w:rsidRDefault="00C860B6" w:rsidP="00010863">
            <w:pPr>
              <w:pStyle w:val="Luettelokappale"/>
              <w:numPr>
                <w:ilvl w:val="0"/>
                <w:numId w:val="4"/>
              </w:numPr>
              <w:tabs>
                <w:tab w:val="left" w:pos="709"/>
              </w:tabs>
              <w:ind w:left="426" w:hanging="142"/>
              <w:rPr>
                <w:b w:val="0"/>
                <w:color w:val="auto"/>
                <w:sz w:val="18"/>
                <w:szCs w:val="18"/>
              </w:rPr>
            </w:pPr>
            <w:r>
              <w:rPr>
                <w:b w:val="0"/>
                <w:color w:val="auto"/>
                <w:sz w:val="18"/>
                <w:szCs w:val="18"/>
              </w:rPr>
              <w:t xml:space="preserve">Kansainvälisen </w:t>
            </w:r>
            <w:r w:rsidR="00010863" w:rsidRPr="00E06F40">
              <w:rPr>
                <w:b w:val="0"/>
                <w:color w:val="auto"/>
                <w:sz w:val="18"/>
                <w:szCs w:val="18"/>
              </w:rPr>
              <w:t>kustannuskilpailukyvyn vahvistamiseen</w:t>
            </w:r>
          </w:p>
          <w:p w14:paraId="7B7F2A2E"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Tulosindikaattorit? Miksi valitut indikaattorit soveltuvat parhaiten kyseisen tukiohjelman vaikutusten mittaamiseen?</w:t>
            </w:r>
          </w:p>
          <w:p w14:paraId="58821095" w14:textId="77777777" w:rsidR="0043622B" w:rsidRPr="0043622B" w:rsidRDefault="00010863" w:rsidP="003852C4">
            <w:pPr>
              <w:pStyle w:val="Luettelokappale"/>
              <w:numPr>
                <w:ilvl w:val="0"/>
                <w:numId w:val="3"/>
              </w:numPr>
              <w:ind w:left="284" w:hanging="284"/>
              <w:rPr>
                <w:color w:val="auto"/>
                <w:sz w:val="18"/>
                <w:szCs w:val="18"/>
              </w:rPr>
            </w:pPr>
            <w:r w:rsidRPr="0043622B">
              <w:rPr>
                <w:b w:val="0"/>
                <w:color w:val="auto"/>
                <w:sz w:val="18"/>
                <w:szCs w:val="18"/>
              </w:rPr>
              <w:t>Miten tukimekanismi toimii eli miten se poistaa ongelman?</w:t>
            </w:r>
          </w:p>
          <w:p w14:paraId="10C3174C" w14:textId="77777777" w:rsidR="003852C4" w:rsidRPr="0043622B" w:rsidRDefault="003852C4" w:rsidP="003852C4">
            <w:pPr>
              <w:pStyle w:val="Luettelokappale"/>
              <w:numPr>
                <w:ilvl w:val="0"/>
                <w:numId w:val="3"/>
              </w:numPr>
              <w:ind w:left="284" w:hanging="284"/>
              <w:rPr>
                <w:color w:val="auto"/>
                <w:sz w:val="18"/>
                <w:szCs w:val="18"/>
              </w:rPr>
            </w:pPr>
            <w:r w:rsidRPr="0043622B">
              <w:rPr>
                <w:b w:val="0"/>
                <w:color w:val="auto"/>
                <w:sz w:val="18"/>
                <w:szCs w:val="18"/>
              </w:rPr>
              <w:t>Miten tuki toteuttaa</w:t>
            </w:r>
            <w:r w:rsidR="0043622B">
              <w:rPr>
                <w:b w:val="0"/>
                <w:color w:val="auto"/>
                <w:sz w:val="18"/>
                <w:szCs w:val="18"/>
              </w:rPr>
              <w:t xml:space="preserve"> sille asetettuja</w:t>
            </w:r>
            <w:r w:rsidRPr="0043622B">
              <w:rPr>
                <w:b w:val="0"/>
                <w:color w:val="auto"/>
                <w:sz w:val="18"/>
                <w:szCs w:val="18"/>
              </w:rPr>
              <w:t xml:space="preserve"> yhteiskunnallisia tavoitteita?</w:t>
            </w:r>
          </w:p>
          <w:p w14:paraId="2761790E" w14:textId="77777777" w:rsidR="003852C4" w:rsidRPr="00E06F40" w:rsidRDefault="003852C4" w:rsidP="003852C4">
            <w:pPr>
              <w:pStyle w:val="Luettelokappale"/>
              <w:numPr>
                <w:ilvl w:val="0"/>
                <w:numId w:val="3"/>
              </w:numPr>
              <w:ind w:left="284" w:hanging="284"/>
              <w:rPr>
                <w:b w:val="0"/>
                <w:color w:val="auto"/>
                <w:sz w:val="18"/>
                <w:szCs w:val="18"/>
              </w:rPr>
            </w:pPr>
            <w:r w:rsidRPr="00E06F40">
              <w:rPr>
                <w:b w:val="0"/>
                <w:color w:val="auto"/>
                <w:sz w:val="18"/>
                <w:szCs w:val="18"/>
              </w:rPr>
              <w:t xml:space="preserve">Muut tavoitteet? </w:t>
            </w:r>
          </w:p>
          <w:p w14:paraId="616DDBA3" w14:textId="77777777" w:rsidR="00010863" w:rsidRPr="00E06F40" w:rsidRDefault="00010863" w:rsidP="003852C4">
            <w:pPr>
              <w:pStyle w:val="Luettelokappale"/>
              <w:ind w:left="284"/>
              <w:rPr>
                <w:b w:val="0"/>
                <w:color w:val="auto"/>
                <w:sz w:val="18"/>
                <w:szCs w:val="18"/>
              </w:rPr>
            </w:pPr>
          </w:p>
          <w:p w14:paraId="4E8FD5FA" w14:textId="77777777" w:rsidR="00E06F40" w:rsidRPr="00AF5111" w:rsidRDefault="00E06F40" w:rsidP="00E06F40">
            <w:pPr>
              <w:rPr>
                <w:rFonts w:eastAsia="Arial"/>
                <w:b w:val="0"/>
                <w:color w:val="auto"/>
                <w:sz w:val="18"/>
                <w:szCs w:val="18"/>
                <w:u w:val="single"/>
              </w:rPr>
            </w:pPr>
            <w:r w:rsidRPr="00AF5111">
              <w:rPr>
                <w:rFonts w:eastAsia="Arial"/>
                <w:b w:val="0"/>
                <w:color w:val="auto"/>
                <w:sz w:val="18"/>
                <w:szCs w:val="18"/>
                <w:u w:val="single"/>
              </w:rPr>
              <w:t>Sisältökuvaus</w:t>
            </w:r>
          </w:p>
          <w:p w14:paraId="7F10C8E2" w14:textId="77777777" w:rsidR="00E06F40" w:rsidRPr="00E06F40" w:rsidRDefault="00E06F40" w:rsidP="00E06F40">
            <w:pPr>
              <w:rPr>
                <w:rFonts w:eastAsia="Arial"/>
                <w:b w:val="0"/>
                <w:color w:val="auto"/>
                <w:sz w:val="18"/>
                <w:szCs w:val="18"/>
              </w:rPr>
            </w:pPr>
            <w:r w:rsidRPr="00E06F40">
              <w:rPr>
                <w:rFonts w:eastAsia="Arial"/>
                <w:b w:val="0"/>
                <w:color w:val="auto"/>
                <w:sz w:val="18"/>
                <w:szCs w:val="18"/>
              </w:rPr>
              <w:t>Taloudelliset tavoitteet kohdistuvat pitkällä aikavälillä pysyvään taloudellisen toiminnan vahvistumiseen ja kansainväliseen kilpailukykyyn. Näiden seurauksena kansantalous vahvistuu ja luo suotuisat taloudelliset edellytykset yhteiskunnallisten tavoitteiden saavuttamiselle. Tuen tulee ensisijaisesti kohdistua taloudellisen toiminnan edellytysten vahvistumiseen ja vain yhteiskunnallisista syistä varsinaiseen taloudelliseen toimintaan.</w:t>
            </w:r>
          </w:p>
          <w:p w14:paraId="41F789FA" w14:textId="77777777" w:rsidR="00E06F40" w:rsidRPr="00E06F40" w:rsidRDefault="00E06F40" w:rsidP="00E06F40">
            <w:pPr>
              <w:ind w:left="1134"/>
              <w:rPr>
                <w:rFonts w:eastAsia="Arial"/>
                <w:b w:val="0"/>
                <w:color w:val="auto"/>
                <w:sz w:val="18"/>
                <w:szCs w:val="18"/>
              </w:rPr>
            </w:pPr>
          </w:p>
          <w:p w14:paraId="507509AC" w14:textId="302A920C" w:rsidR="00E06F40" w:rsidRPr="00E06F40" w:rsidRDefault="00E06F40" w:rsidP="00E06F40">
            <w:pPr>
              <w:rPr>
                <w:rFonts w:eastAsia="Arial"/>
                <w:b w:val="0"/>
                <w:color w:val="auto"/>
                <w:sz w:val="18"/>
                <w:szCs w:val="18"/>
              </w:rPr>
            </w:pPr>
            <w:r w:rsidRPr="00E06F40">
              <w:rPr>
                <w:rFonts w:eastAsia="Arial"/>
                <w:b w:val="0"/>
                <w:color w:val="auto"/>
                <w:sz w:val="18"/>
                <w:szCs w:val="18"/>
              </w:rPr>
              <w:t xml:space="preserve">Taloudellinen tavoite = Tuki edistää kansantalouden kasvuedellytyksiä, tuottavuutta ja työpanoksen kasvua. Tuottavuuden taustatekijöinä ovat yritys- ja elinkeinorakenteen uudistuminen, aineellinen ja aineeton pääoma sekä työvoiman liikkuvuus ja vaihtuvuus. Rakenteellinen uudistuminen ja yritystoiminnan tehokkuus ovat avainsanoja. Tuen tulisi kohdentua tutkimukseen, tuotekehitykseen, koulutukseen, kansainvälistymiseen tai muuhun aineettomaan kehittämistoimintaan taikka pk-yritysten pitkän aikavälin kilpailukyvyn parantamiseen tai muuhun hallitusohjelmassa selkeästi määriteltyyn tavoitteeseen. Suurten yritysten tavanomaisten investointien ja käyttöpääoman rahoitukseen tukea vain erityisistä </w:t>
            </w:r>
            <w:proofErr w:type="spellStart"/>
            <w:proofErr w:type="gramStart"/>
            <w:r w:rsidRPr="00E06F40">
              <w:rPr>
                <w:rFonts w:eastAsia="Arial"/>
                <w:b w:val="0"/>
                <w:color w:val="auto"/>
                <w:sz w:val="18"/>
                <w:szCs w:val="18"/>
              </w:rPr>
              <w:t>syistä.Toimintatukea</w:t>
            </w:r>
            <w:proofErr w:type="spellEnd"/>
            <w:proofErr w:type="gramEnd"/>
            <w:r w:rsidRPr="00E06F40">
              <w:rPr>
                <w:rFonts w:eastAsia="Arial"/>
                <w:b w:val="0"/>
                <w:color w:val="auto"/>
                <w:sz w:val="18"/>
                <w:szCs w:val="18"/>
              </w:rPr>
              <w:t xml:space="preserve"> ei voida pitää perusteltuna yritystoiminnan tehokkuuden kannalta.</w:t>
            </w:r>
          </w:p>
          <w:p w14:paraId="3500DAC2" w14:textId="77777777" w:rsidR="00E06F40" w:rsidRPr="00E06F40" w:rsidRDefault="00E06F40" w:rsidP="00E06F40">
            <w:pPr>
              <w:rPr>
                <w:rFonts w:eastAsia="Arial"/>
                <w:b w:val="0"/>
                <w:color w:val="auto"/>
                <w:sz w:val="18"/>
                <w:szCs w:val="18"/>
              </w:rPr>
            </w:pPr>
          </w:p>
          <w:p w14:paraId="7CD5250E" w14:textId="7D765C2B" w:rsidR="00E06F40" w:rsidRPr="00E06F40" w:rsidRDefault="00E06F40" w:rsidP="00E06F40">
            <w:pPr>
              <w:rPr>
                <w:rFonts w:eastAsia="Arial"/>
                <w:b w:val="0"/>
                <w:color w:val="auto"/>
                <w:sz w:val="18"/>
                <w:szCs w:val="18"/>
              </w:rPr>
            </w:pPr>
            <w:r w:rsidRPr="00E06F40">
              <w:rPr>
                <w:rFonts w:eastAsia="Arial"/>
                <w:b w:val="0"/>
                <w:color w:val="auto"/>
                <w:sz w:val="18"/>
                <w:szCs w:val="18"/>
              </w:rPr>
              <w:t xml:space="preserve">Yritystoiminnan aineettomalla kehittämisellä tarkoitetaan muun muassa tutkimukseen, tuotekehitykseen, työntekijöiden kouluttamiseen, kansainvälistymiseen sekä yritysten väliseen yhteistyöhön liittyviä panostuksia, joissa ei yleensä synny aineellista vakuutta ulkoiselle rahoittajalle. Aineettomaan kehittämiseen katsotaan tässä yhteydessä kuuluvan myös esimerkiksi välittömästi tutkimus- ja tuotekehitystoimintaan liittyvät aineelliset investoinnit, kuten tutkimuslaitteet ja prototyypit, joita ei voida suoraan hyödyntää tuotantotoiminnassa. Aineettomaan kehittämiseen suunnattavan tuen voidaan katsoa parantavan erityisesti pitkällä aikavälillä kansantalouden kasvuedellytyksiä. </w:t>
            </w:r>
          </w:p>
          <w:p w14:paraId="17FB8F76" w14:textId="77777777" w:rsidR="00E06F40" w:rsidRPr="00E06F40" w:rsidRDefault="00E06F40" w:rsidP="00E06F40">
            <w:pPr>
              <w:rPr>
                <w:rFonts w:eastAsia="Arial"/>
                <w:b w:val="0"/>
                <w:color w:val="auto"/>
                <w:sz w:val="18"/>
                <w:szCs w:val="18"/>
              </w:rPr>
            </w:pPr>
            <w:r w:rsidRPr="00E06F40">
              <w:rPr>
                <w:rFonts w:eastAsia="Arial"/>
                <w:b w:val="0"/>
                <w:color w:val="auto"/>
                <w:sz w:val="18"/>
                <w:szCs w:val="18"/>
              </w:rPr>
              <w:t xml:space="preserve"> </w:t>
            </w:r>
          </w:p>
          <w:p w14:paraId="28BB61A2" w14:textId="11B89D94" w:rsidR="00E06F40" w:rsidRPr="00E06F40" w:rsidRDefault="00E06F40" w:rsidP="00E06F40">
            <w:pPr>
              <w:rPr>
                <w:rFonts w:eastAsia="Arial"/>
                <w:b w:val="0"/>
                <w:color w:val="auto"/>
                <w:sz w:val="18"/>
                <w:szCs w:val="18"/>
              </w:rPr>
            </w:pPr>
            <w:r w:rsidRPr="00E66203">
              <w:rPr>
                <w:rFonts w:eastAsia="Arial"/>
                <w:b w:val="0"/>
                <w:color w:val="auto"/>
                <w:sz w:val="18"/>
                <w:szCs w:val="18"/>
              </w:rPr>
              <w:t>Suurten yritysten tavanomaisten investointien ja käyttöpääoman rahoitukseen tukea voidaan myöntää vain erityisistä syistä. S</w:t>
            </w:r>
            <w:r w:rsidRPr="00E06F40">
              <w:rPr>
                <w:rFonts w:eastAsia="Arial"/>
                <w:b w:val="0"/>
                <w:color w:val="auto"/>
                <w:sz w:val="18"/>
                <w:szCs w:val="18"/>
              </w:rPr>
              <w:t xml:space="preserve">uuret yritykset kärsivät vain harvoin markkinatalouden toiminnan puutteista käyttöpääoman ja investointien rahoituksen osalta. Suurilla yrityksillä voi </w:t>
            </w:r>
            <w:proofErr w:type="gramStart"/>
            <w:r w:rsidRPr="00E06F40">
              <w:rPr>
                <w:rFonts w:eastAsia="Arial"/>
                <w:b w:val="0"/>
                <w:color w:val="auto"/>
                <w:sz w:val="18"/>
                <w:szCs w:val="18"/>
              </w:rPr>
              <w:t>yhtälailla</w:t>
            </w:r>
            <w:proofErr w:type="gramEnd"/>
            <w:r w:rsidRPr="00E06F40">
              <w:rPr>
                <w:rFonts w:eastAsia="Arial"/>
                <w:b w:val="0"/>
                <w:color w:val="auto"/>
                <w:sz w:val="18"/>
                <w:szCs w:val="18"/>
              </w:rPr>
              <w:t xml:space="preserve"> olla niille kannattamattomia hankkeita (esim. TKI), joista on isot ulkoisvaikutukset ja joita yhteiskunnan kannattaa tukea. Kokoluokka ei ratkaise teoreettisesti kannattaako tukea vai ei. Mutta rahoitusrajoite on suurten yritysten kohdalla heikompi peruste tuelle. Sen sijaan pienet ja keskisuuret yritykset kohtaavat useammin erityisesti epäsymmetrisestä informaatiosta johtuvia ongelmia rahoitusmarkkinoilla</w:t>
            </w:r>
            <w:r w:rsidRPr="00DC2838">
              <w:rPr>
                <w:rFonts w:eastAsia="Arial"/>
                <w:b w:val="0"/>
                <w:color w:val="auto"/>
                <w:sz w:val="18"/>
                <w:szCs w:val="18"/>
              </w:rPr>
              <w:t xml:space="preserve">. </w:t>
            </w:r>
            <w:r w:rsidR="000C6543" w:rsidRPr="00E66203">
              <w:rPr>
                <w:rFonts w:eastAsia="Arial"/>
                <w:b w:val="0"/>
                <w:color w:val="auto"/>
                <w:sz w:val="18"/>
                <w:szCs w:val="18"/>
              </w:rPr>
              <w:t>Erityisenä syynä</w:t>
            </w:r>
            <w:r w:rsidR="00E66203" w:rsidRPr="00E66203">
              <w:rPr>
                <w:rFonts w:eastAsia="Arial"/>
                <w:b w:val="0"/>
                <w:color w:val="auto"/>
                <w:sz w:val="18"/>
                <w:szCs w:val="18"/>
              </w:rPr>
              <w:t xml:space="preserve"> suurten yritysten</w:t>
            </w:r>
            <w:r w:rsidR="000C6543" w:rsidRPr="00E66203">
              <w:rPr>
                <w:rFonts w:eastAsia="Arial"/>
                <w:b w:val="0"/>
                <w:color w:val="auto"/>
                <w:sz w:val="18"/>
                <w:szCs w:val="18"/>
              </w:rPr>
              <w:t xml:space="preserve"> </w:t>
            </w:r>
            <w:r w:rsidR="00101D7F" w:rsidRPr="00E66203">
              <w:rPr>
                <w:rFonts w:eastAsia="Arial"/>
                <w:b w:val="0"/>
                <w:color w:val="auto"/>
                <w:sz w:val="18"/>
                <w:szCs w:val="18"/>
              </w:rPr>
              <w:t xml:space="preserve">investointien ja käyttöpääoman rahoitukseen </w:t>
            </w:r>
            <w:r w:rsidR="000C6543" w:rsidRPr="00E66203">
              <w:rPr>
                <w:rFonts w:eastAsia="Arial"/>
                <w:b w:val="0"/>
                <w:color w:val="auto"/>
                <w:sz w:val="18"/>
                <w:szCs w:val="18"/>
              </w:rPr>
              <w:t>voidaan pitää</w:t>
            </w:r>
            <w:r w:rsidR="006045D4" w:rsidRPr="00E66203">
              <w:rPr>
                <w:rFonts w:eastAsia="Arial"/>
                <w:b w:val="0"/>
                <w:color w:val="auto"/>
                <w:sz w:val="18"/>
                <w:szCs w:val="18"/>
              </w:rPr>
              <w:t xml:space="preserve"> yhteiskunnallisesti poikkeuksellista ja merkittävää tilannetta</w:t>
            </w:r>
            <w:r w:rsidR="000C6543" w:rsidRPr="00E66203">
              <w:rPr>
                <w:rFonts w:eastAsia="Arial"/>
                <w:b w:val="0"/>
                <w:color w:val="auto"/>
                <w:sz w:val="18"/>
                <w:szCs w:val="18"/>
              </w:rPr>
              <w:t xml:space="preserve"> kuten ilmastonmuutoksen ehkäiseminen</w:t>
            </w:r>
            <w:r w:rsidR="006045D4" w:rsidRPr="00E66203">
              <w:rPr>
                <w:rFonts w:eastAsia="Arial"/>
                <w:b w:val="0"/>
                <w:color w:val="auto"/>
                <w:sz w:val="18"/>
                <w:szCs w:val="18"/>
              </w:rPr>
              <w:t xml:space="preserve"> </w:t>
            </w:r>
            <w:r w:rsidR="000C6543" w:rsidRPr="00E66203">
              <w:rPr>
                <w:rFonts w:eastAsia="Arial"/>
                <w:b w:val="0"/>
                <w:color w:val="auto"/>
                <w:sz w:val="18"/>
                <w:szCs w:val="18"/>
              </w:rPr>
              <w:t>(esimerkiksi hiilivoimaloiden korvausinvestoinnit, jotka eivät muuten toteutuisi).</w:t>
            </w:r>
            <w:r w:rsidR="005A3760" w:rsidRPr="00E66203">
              <w:rPr>
                <w:b w:val="0"/>
              </w:rPr>
              <w:t xml:space="preserve"> </w:t>
            </w:r>
            <w:r w:rsidR="005A3760" w:rsidRPr="00E66203">
              <w:rPr>
                <w:rFonts w:eastAsia="Arial"/>
                <w:b w:val="0"/>
                <w:color w:val="auto"/>
                <w:sz w:val="18"/>
                <w:szCs w:val="18"/>
              </w:rPr>
              <w:t>Koska yhteiskunnallinen tavoite (korkealaatuinen elinympäristö) oikeuttaa tuen myöntämisen varsinaiseen toimintaan, vastaavasti voitaisiin tukea</w:t>
            </w:r>
            <w:r w:rsidR="000423DD" w:rsidRPr="00E66203">
              <w:rPr>
                <w:rFonts w:eastAsia="Arial"/>
                <w:b w:val="0"/>
                <w:color w:val="auto"/>
                <w:sz w:val="18"/>
                <w:szCs w:val="18"/>
              </w:rPr>
              <w:t xml:space="preserve"> myöntää vihreisiin tavanomaisiin</w:t>
            </w:r>
            <w:r w:rsidR="005A3760" w:rsidRPr="00E66203">
              <w:rPr>
                <w:rFonts w:eastAsia="Arial"/>
                <w:b w:val="0"/>
                <w:color w:val="auto"/>
                <w:sz w:val="18"/>
                <w:szCs w:val="18"/>
              </w:rPr>
              <w:t xml:space="preserve"> investointeihin (uuden teknologian monistamista kuten sähköautojen latausinfra), koska hankkeet ovat kalliita, riskipitoisia ja ne ehkäiset negatiivisten ulkoisvaikutusten syntymistä (korkealaatuinen elinympäristö).</w:t>
            </w:r>
            <w:r w:rsidR="005A3760" w:rsidRPr="00DC2838">
              <w:rPr>
                <w:rFonts w:eastAsia="Arial"/>
                <w:color w:val="auto"/>
                <w:sz w:val="18"/>
                <w:szCs w:val="18"/>
              </w:rPr>
              <w:t xml:space="preserve"> </w:t>
            </w:r>
            <w:r w:rsidR="005A3760" w:rsidRPr="005A3760">
              <w:rPr>
                <w:rFonts w:eastAsia="Arial"/>
                <w:b w:val="0"/>
                <w:color w:val="auto"/>
                <w:sz w:val="18"/>
                <w:szCs w:val="18"/>
              </w:rPr>
              <w:t>Pääsääntö on edelleen se, että investointitukia voidaan myöntää teknologian käyttöönottoon, kun se tapahtuu ensimmäisen kerran (demonstraatiohankkeet).</w:t>
            </w:r>
          </w:p>
          <w:p w14:paraId="379D4D6F" w14:textId="77777777" w:rsidR="00E06F40" w:rsidRPr="00E06F40" w:rsidRDefault="00E06F40" w:rsidP="00E06F40">
            <w:pPr>
              <w:rPr>
                <w:rFonts w:eastAsia="Arial"/>
                <w:b w:val="0"/>
                <w:color w:val="auto"/>
                <w:sz w:val="18"/>
                <w:szCs w:val="18"/>
              </w:rPr>
            </w:pPr>
          </w:p>
          <w:p w14:paraId="28B05D0A" w14:textId="77777777" w:rsidR="00E06F40" w:rsidRPr="00E06F40" w:rsidRDefault="00E06F40" w:rsidP="00E06F40">
            <w:pPr>
              <w:rPr>
                <w:rFonts w:eastAsia="Arial"/>
                <w:b w:val="0"/>
                <w:color w:val="auto"/>
                <w:sz w:val="18"/>
                <w:szCs w:val="18"/>
              </w:rPr>
            </w:pPr>
            <w:r w:rsidRPr="00E06F40">
              <w:rPr>
                <w:rFonts w:eastAsia="Arial"/>
                <w:b w:val="0"/>
                <w:color w:val="auto"/>
                <w:sz w:val="18"/>
                <w:szCs w:val="18"/>
              </w:rPr>
              <w:t>Pienellä ja keskisuurella yrityksellä tarkoitetaan yritystä, joka täyttää EU:n komission pk-yritysmääritelmän edellytykset. Määritelmä on esimerkiksi yleisen ryhmäpoikkeusasetuksen (651/2014) liitteessä 1. Suurten yritysten positiiviset ulkoisvaikutukset voivat vaikuttaa laajemminkin koko talouteen.</w:t>
            </w:r>
          </w:p>
          <w:p w14:paraId="10EE0793" w14:textId="77777777" w:rsidR="00E06F40" w:rsidRPr="00E06F40" w:rsidRDefault="00E06F40" w:rsidP="00E06F40">
            <w:pPr>
              <w:rPr>
                <w:rFonts w:eastAsia="Arial"/>
                <w:b w:val="0"/>
                <w:color w:val="auto"/>
                <w:sz w:val="18"/>
                <w:szCs w:val="18"/>
              </w:rPr>
            </w:pPr>
          </w:p>
          <w:p w14:paraId="16A55C0F" w14:textId="50FCFFC0" w:rsidR="00E06F40" w:rsidRPr="00E66203" w:rsidRDefault="00E06F40" w:rsidP="00E06F40">
            <w:pPr>
              <w:rPr>
                <w:rFonts w:eastAsia="Arial"/>
                <w:b w:val="0"/>
                <w:color w:val="auto"/>
                <w:sz w:val="18"/>
                <w:szCs w:val="18"/>
              </w:rPr>
            </w:pPr>
            <w:r w:rsidRPr="00E06F40">
              <w:rPr>
                <w:rFonts w:eastAsia="Arial"/>
                <w:b w:val="0"/>
                <w:color w:val="auto"/>
                <w:sz w:val="18"/>
                <w:szCs w:val="18"/>
              </w:rPr>
              <w:t xml:space="preserve">Tuotekehityksen ja muiden aineettomien investointien osalta kaiken kokoisten yritysten toiminnalla voi olla positiivisia ulkoisvaikutuksia. Usein esimerkiksi suurten yritysten tuotekehitystoiminnalla on myönteisiä ulkoisvaikutuksia pieneen ja keskisuureen yritystoimintaan. </w:t>
            </w:r>
            <w:r w:rsidRPr="00E66203">
              <w:rPr>
                <w:rFonts w:eastAsia="Arial"/>
                <w:b w:val="0"/>
                <w:color w:val="auto"/>
                <w:sz w:val="18"/>
                <w:szCs w:val="18"/>
              </w:rPr>
              <w:t>Toimintatukea eli tuen myöntämistä yritysten tavanomaisen liiketoiminnan menojen kattamiseen ei voida pitää perusteltuna yritystoiminnan tehokkuuden kannalta muuta kuin erittäin poikkeuksellisissa tilanteissa,</w:t>
            </w:r>
            <w:r w:rsidRPr="00E06F40">
              <w:rPr>
                <w:rFonts w:eastAsia="Arial"/>
                <w:b w:val="0"/>
                <w:color w:val="auto"/>
                <w:sz w:val="18"/>
                <w:szCs w:val="18"/>
              </w:rPr>
              <w:t xml:space="preserve"> esimerkiksi tuissa, jotka parantavat yritysten toimintaympäristöä.</w:t>
            </w:r>
            <w:r w:rsidR="000C6543">
              <w:rPr>
                <w:rFonts w:eastAsia="Arial"/>
                <w:b w:val="0"/>
                <w:color w:val="auto"/>
                <w:sz w:val="18"/>
                <w:szCs w:val="18"/>
              </w:rPr>
              <w:t xml:space="preserve"> </w:t>
            </w:r>
            <w:r w:rsidR="000C6543" w:rsidRPr="00E66203">
              <w:rPr>
                <w:rFonts w:eastAsia="Arial"/>
                <w:b w:val="0"/>
                <w:color w:val="auto"/>
                <w:sz w:val="18"/>
                <w:szCs w:val="18"/>
              </w:rPr>
              <w:t>Erittäin poikkeuksellinen tilanne on</w:t>
            </w:r>
            <w:r w:rsidR="000423DD" w:rsidRPr="00E66203">
              <w:rPr>
                <w:rFonts w:eastAsia="Arial"/>
                <w:b w:val="0"/>
                <w:color w:val="auto"/>
                <w:sz w:val="18"/>
                <w:szCs w:val="18"/>
              </w:rPr>
              <w:t xml:space="preserve"> kyseessä esimerkiksi silloin</w:t>
            </w:r>
            <w:r w:rsidR="000C6543" w:rsidRPr="00E66203">
              <w:rPr>
                <w:rFonts w:eastAsia="Arial"/>
                <w:b w:val="0"/>
                <w:color w:val="auto"/>
                <w:sz w:val="18"/>
                <w:szCs w:val="18"/>
              </w:rPr>
              <w:t>, jos valmiuslaki otetaan käyttöön</w:t>
            </w:r>
            <w:r w:rsidR="00E66203" w:rsidRPr="00E66203">
              <w:rPr>
                <w:rFonts w:eastAsia="Arial"/>
                <w:b w:val="0"/>
                <w:color w:val="auto"/>
                <w:sz w:val="18"/>
                <w:szCs w:val="18"/>
              </w:rPr>
              <w:t xml:space="preserve"> ja</w:t>
            </w:r>
            <w:r w:rsidR="000C6543" w:rsidRPr="00E66203">
              <w:rPr>
                <w:rFonts w:eastAsia="Arial"/>
                <w:b w:val="0"/>
                <w:color w:val="auto"/>
                <w:sz w:val="18"/>
                <w:szCs w:val="18"/>
              </w:rPr>
              <w:t xml:space="preserve"> talous suljetaan osittain ja valtio rajoittaa elinkeinonharjoittamista (</w:t>
            </w:r>
            <w:r w:rsidR="005A3760" w:rsidRPr="00E66203">
              <w:rPr>
                <w:rFonts w:eastAsia="Arial"/>
                <w:b w:val="0"/>
                <w:color w:val="auto"/>
                <w:sz w:val="18"/>
                <w:szCs w:val="18"/>
              </w:rPr>
              <w:t xml:space="preserve">esim. </w:t>
            </w:r>
            <w:r w:rsidR="000C6543" w:rsidRPr="00E66203">
              <w:rPr>
                <w:rFonts w:eastAsia="Arial"/>
                <w:b w:val="0"/>
                <w:color w:val="auto"/>
                <w:sz w:val="18"/>
                <w:szCs w:val="18"/>
              </w:rPr>
              <w:t>vuoden 2020 koronakriisi). Normaali talouden taantuma ei ole poikkeuksellinen tilanne.</w:t>
            </w:r>
          </w:p>
          <w:p w14:paraId="60C97421" w14:textId="77777777" w:rsidR="00E06F40" w:rsidRPr="00E06F40" w:rsidRDefault="00E06F40" w:rsidP="00E06F40">
            <w:pPr>
              <w:rPr>
                <w:rFonts w:eastAsia="Arial"/>
                <w:b w:val="0"/>
                <w:color w:val="auto"/>
                <w:sz w:val="18"/>
                <w:szCs w:val="18"/>
              </w:rPr>
            </w:pPr>
          </w:p>
          <w:p w14:paraId="2B78F72C" w14:textId="72B474E0" w:rsidR="00E06F40" w:rsidRDefault="00E06F40" w:rsidP="00E06F40">
            <w:pPr>
              <w:pStyle w:val="Luettelokappale"/>
              <w:ind w:left="0"/>
              <w:rPr>
                <w:rFonts w:eastAsia="Arial"/>
                <w:b w:val="0"/>
                <w:color w:val="auto"/>
                <w:sz w:val="18"/>
                <w:szCs w:val="18"/>
              </w:rPr>
            </w:pPr>
            <w:r w:rsidRPr="00E06F40">
              <w:rPr>
                <w:rFonts w:eastAsia="Arial"/>
                <w:b w:val="0"/>
                <w:color w:val="auto"/>
                <w:sz w:val="18"/>
                <w:szCs w:val="18"/>
              </w:rPr>
              <w:t xml:space="preserve">Yhteiskunnallinen tavoite = tuki edistää yhteiskunnan kannalta myönteisiä asioita tai ehkäisee haitallisia vaikutuksia, joita ovat </w:t>
            </w:r>
            <w:r w:rsidR="000579A4">
              <w:rPr>
                <w:rFonts w:eastAsia="Arial"/>
                <w:b w:val="0"/>
                <w:color w:val="auto"/>
                <w:sz w:val="18"/>
                <w:szCs w:val="18"/>
              </w:rPr>
              <w:t xml:space="preserve">mm. </w:t>
            </w:r>
            <w:r w:rsidRPr="00E06F40">
              <w:rPr>
                <w:rFonts w:eastAsia="Arial"/>
                <w:b w:val="0"/>
                <w:color w:val="auto"/>
                <w:sz w:val="18"/>
                <w:szCs w:val="18"/>
              </w:rPr>
              <w:t>yhteiskunnallisen eriarvoistumisen ehkäiseminen, korkealaatuisen elinympäristön turvaaminen sekä kansalaisten ja yhteiskunnan turvallisuuden varmistaminen. Tällaisten tavoitteiden edistäminen ei välttämättä onnistu markkinaehtoisesti, vaan vaaditaan julkisen vallan toimenpiteitä.</w:t>
            </w:r>
          </w:p>
          <w:p w14:paraId="42085F75" w14:textId="6509C41E" w:rsidR="00BC4C03" w:rsidRPr="009C4FA9" w:rsidRDefault="00BC4C03" w:rsidP="00E06F40">
            <w:pPr>
              <w:pStyle w:val="Luettelokappale"/>
              <w:ind w:left="0"/>
              <w:rPr>
                <w:rFonts w:eastAsia="Arial"/>
                <w:b w:val="0"/>
                <w:color w:val="FF0000"/>
                <w:sz w:val="18"/>
                <w:szCs w:val="18"/>
              </w:rPr>
            </w:pPr>
          </w:p>
          <w:p w14:paraId="45A1865B" w14:textId="15B99E5F" w:rsidR="00101D7F" w:rsidRPr="009C24BD" w:rsidRDefault="00E66203" w:rsidP="00BC4C03">
            <w:pPr>
              <w:pStyle w:val="Luettelokappale"/>
              <w:ind w:left="0"/>
              <w:rPr>
                <w:rFonts w:eastAsia="Arial"/>
                <w:b w:val="0"/>
                <w:color w:val="auto"/>
                <w:sz w:val="18"/>
                <w:szCs w:val="18"/>
              </w:rPr>
            </w:pPr>
            <w:r w:rsidRPr="009C24BD">
              <w:rPr>
                <w:rFonts w:eastAsia="Arial"/>
                <w:b w:val="0"/>
                <w:color w:val="auto"/>
                <w:sz w:val="18"/>
                <w:szCs w:val="18"/>
              </w:rPr>
              <w:t>E</w:t>
            </w:r>
            <w:r w:rsidR="00DC2838" w:rsidRPr="009C24BD">
              <w:rPr>
                <w:rFonts w:eastAsia="Arial"/>
                <w:b w:val="0"/>
                <w:color w:val="auto"/>
                <w:sz w:val="18"/>
                <w:szCs w:val="18"/>
              </w:rPr>
              <w:t>linkeino</w:t>
            </w:r>
            <w:r w:rsidR="00F24D43" w:rsidRPr="009C24BD">
              <w:rPr>
                <w:rFonts w:eastAsia="Arial"/>
                <w:b w:val="0"/>
                <w:color w:val="auto"/>
                <w:sz w:val="18"/>
                <w:szCs w:val="18"/>
              </w:rPr>
              <w:t>n</w:t>
            </w:r>
            <w:r w:rsidR="00DC2838" w:rsidRPr="009C24BD">
              <w:rPr>
                <w:rFonts w:eastAsia="Arial"/>
                <w:b w:val="0"/>
                <w:color w:val="auto"/>
                <w:sz w:val="18"/>
                <w:szCs w:val="18"/>
              </w:rPr>
              <w:t>harjoittami</w:t>
            </w:r>
            <w:r w:rsidRPr="009C24BD">
              <w:rPr>
                <w:rFonts w:eastAsia="Arial"/>
                <w:b w:val="0"/>
                <w:color w:val="auto"/>
                <w:sz w:val="18"/>
                <w:szCs w:val="18"/>
              </w:rPr>
              <w:t>sen lopettamisen tukeminen korvaustyyppisillä tuilla ei ole lain hengen mukaista</w:t>
            </w:r>
            <w:r w:rsidR="00F24D43" w:rsidRPr="009C24BD">
              <w:rPr>
                <w:rFonts w:eastAsia="Arial"/>
                <w:b w:val="0"/>
                <w:color w:val="auto"/>
                <w:sz w:val="18"/>
                <w:szCs w:val="18"/>
              </w:rPr>
              <w:t>.</w:t>
            </w:r>
            <w:r w:rsidRPr="009C24BD">
              <w:rPr>
                <w:rFonts w:eastAsia="Arial"/>
                <w:b w:val="0"/>
                <w:color w:val="auto"/>
                <w:sz w:val="18"/>
                <w:szCs w:val="18"/>
              </w:rPr>
              <w:t xml:space="preserve"> </w:t>
            </w:r>
            <w:r w:rsidR="00F24D43" w:rsidRPr="009C24BD">
              <w:rPr>
                <w:rFonts w:eastAsia="Arial"/>
                <w:b w:val="0"/>
                <w:color w:val="auto"/>
                <w:sz w:val="18"/>
                <w:szCs w:val="18"/>
              </w:rPr>
              <w:t>K</w:t>
            </w:r>
            <w:r w:rsidRPr="009C24BD">
              <w:rPr>
                <w:rFonts w:eastAsia="Arial"/>
                <w:b w:val="0"/>
                <w:color w:val="auto"/>
                <w:sz w:val="18"/>
                <w:szCs w:val="18"/>
              </w:rPr>
              <w:t>yseessä</w:t>
            </w:r>
            <w:r w:rsidR="00F24D43" w:rsidRPr="009C24BD">
              <w:rPr>
                <w:rFonts w:eastAsia="Arial"/>
                <w:b w:val="0"/>
                <w:color w:val="auto"/>
                <w:sz w:val="18"/>
                <w:szCs w:val="18"/>
              </w:rPr>
              <w:t xml:space="preserve"> ei</w:t>
            </w:r>
            <w:r w:rsidRPr="009C24BD">
              <w:rPr>
                <w:rFonts w:eastAsia="Arial"/>
                <w:b w:val="0"/>
                <w:color w:val="auto"/>
                <w:sz w:val="18"/>
                <w:szCs w:val="18"/>
              </w:rPr>
              <w:t xml:space="preserve"> ole pitkäaikaisen taloudellisen toiminnan edellytysten vahvistaminen ja kansainvälisen kilpailukyvyn edistäminen. Kyseessä ei myöskään ole toimintatuki varsinaisen toiminnan ylläpitämiseksi yhteiskunnallisen tavoitteen mukaisesti.</w:t>
            </w:r>
            <w:r w:rsidR="00DD5E25" w:rsidRPr="009C24BD">
              <w:rPr>
                <w:rFonts w:eastAsia="Arial"/>
                <w:b w:val="0"/>
                <w:color w:val="auto"/>
                <w:sz w:val="18"/>
                <w:szCs w:val="18"/>
              </w:rPr>
              <w:t xml:space="preserve"> Liiketalouden yleisten periaatteiden mukaan toimintaympäristön muuttuessa yritys muuttaa liiketoimintaansa.</w:t>
            </w:r>
            <w:r w:rsidR="00F24D43" w:rsidRPr="009C24BD">
              <w:rPr>
                <w:rFonts w:eastAsia="Arial"/>
                <w:b w:val="0"/>
                <w:color w:val="auto"/>
                <w:sz w:val="18"/>
                <w:szCs w:val="18"/>
              </w:rPr>
              <w:t xml:space="preserve"> Yritystoimintaan sisältyy riskinotto.</w:t>
            </w:r>
          </w:p>
          <w:p w14:paraId="7E918520" w14:textId="77777777" w:rsidR="00E06F40" w:rsidRPr="00E06F40" w:rsidRDefault="00E06F40" w:rsidP="00E06F40">
            <w:pPr>
              <w:pStyle w:val="Luettelokappale"/>
              <w:ind w:left="284"/>
              <w:rPr>
                <w:b w:val="0"/>
                <w:color w:val="auto"/>
                <w:sz w:val="18"/>
                <w:szCs w:val="18"/>
              </w:rPr>
            </w:pPr>
          </w:p>
        </w:tc>
      </w:tr>
      <w:tr w:rsidR="00010863" w14:paraId="79A624DD" w14:textId="77777777" w:rsidTr="00107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left w:val="none" w:sz="0" w:space="0" w:color="auto"/>
              <w:right w:val="none" w:sz="0" w:space="0" w:color="auto"/>
            </w:tcBorders>
            <w:shd w:val="clear" w:color="auto" w:fill="auto"/>
          </w:tcPr>
          <w:p w14:paraId="1F76FFEB" w14:textId="77777777" w:rsidR="00010863" w:rsidRPr="00E06F40" w:rsidRDefault="00010863" w:rsidP="00010863">
            <w:pPr>
              <w:pStyle w:val="Luettelokappale"/>
              <w:numPr>
                <w:ilvl w:val="0"/>
                <w:numId w:val="6"/>
              </w:numPr>
              <w:ind w:left="284" w:hanging="284"/>
              <w:rPr>
                <w:color w:val="auto"/>
                <w:sz w:val="18"/>
                <w:szCs w:val="18"/>
              </w:rPr>
            </w:pPr>
            <w:r w:rsidRPr="00E06F40">
              <w:rPr>
                <w:color w:val="auto"/>
                <w:sz w:val="18"/>
                <w:szCs w:val="18"/>
              </w:rPr>
              <w:t>Markkinapuut</w:t>
            </w:r>
            <w:r w:rsidR="003852C4" w:rsidRPr="00E06F40">
              <w:rPr>
                <w:color w:val="auto"/>
                <w:sz w:val="18"/>
                <w:szCs w:val="18"/>
              </w:rPr>
              <w:t>t</w:t>
            </w:r>
            <w:r w:rsidRPr="00E06F40">
              <w:rPr>
                <w:color w:val="auto"/>
                <w:sz w:val="18"/>
                <w:szCs w:val="18"/>
              </w:rPr>
              <w:t>e</w:t>
            </w:r>
            <w:r w:rsidR="003852C4" w:rsidRPr="00E06F40">
              <w:rPr>
                <w:color w:val="auto"/>
                <w:sz w:val="18"/>
                <w:szCs w:val="18"/>
              </w:rPr>
              <w:t xml:space="preserve">en </w:t>
            </w:r>
            <w:r w:rsidR="00107910" w:rsidRPr="00E06F40">
              <w:rPr>
                <w:color w:val="auto"/>
                <w:sz w:val="18"/>
                <w:szCs w:val="18"/>
              </w:rPr>
              <w:t>korjaaminen ja ulkoisvaikutukset</w:t>
            </w:r>
          </w:p>
          <w:p w14:paraId="3344ACCB"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Mitä markkinapuutetta</w:t>
            </w:r>
            <w:r w:rsidR="0081460A">
              <w:rPr>
                <w:b w:val="0"/>
                <w:color w:val="auto"/>
                <w:sz w:val="18"/>
                <w:szCs w:val="18"/>
              </w:rPr>
              <w:t xml:space="preserve"> tuki korjaa? (Markkinapuute = r</w:t>
            </w:r>
            <w:r w:rsidRPr="00E06F40">
              <w:rPr>
                <w:b w:val="0"/>
                <w:color w:val="auto"/>
                <w:sz w:val="18"/>
                <w:szCs w:val="18"/>
              </w:rPr>
              <w:t>ahoitusmarkkinat eivät kykene valitsemaan hankkeita, jolloin resursseja ei ohjaudu tai markkinat eivät kykene hinnoittelemaan yhteiskunnalle syntyviä ulkoisvaikutuksia.)</w:t>
            </w:r>
          </w:p>
          <w:p w14:paraId="6CA5BA17"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Miten markkinapuute on todennettu?</w:t>
            </w:r>
          </w:p>
          <w:p w14:paraId="2CE0F619"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Onko markkinapuute toteutunut?</w:t>
            </w:r>
          </w:p>
          <w:p w14:paraId="4D4DECBB"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lastRenderedPageBreak/>
              <w:t>Positiiviset ulkoisvaikutukset?</w:t>
            </w:r>
          </w:p>
          <w:p w14:paraId="417F9EFF"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Negatiivisten ulkoisvaikutusten ehkäiseminen?</w:t>
            </w:r>
          </w:p>
          <w:p w14:paraId="5803670A" w14:textId="77777777" w:rsidR="00010863" w:rsidRPr="00E06F40"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Hyötyvätkö kohderyhmän ulkopuoliset tahot tuesta?</w:t>
            </w:r>
          </w:p>
          <w:p w14:paraId="1594D2A3" w14:textId="77777777" w:rsidR="004B6C9E" w:rsidRDefault="00010863" w:rsidP="00010863">
            <w:pPr>
              <w:pStyle w:val="Luettelokappale"/>
              <w:numPr>
                <w:ilvl w:val="0"/>
                <w:numId w:val="3"/>
              </w:numPr>
              <w:ind w:left="284" w:hanging="284"/>
              <w:rPr>
                <w:b w:val="0"/>
                <w:color w:val="auto"/>
                <w:sz w:val="18"/>
                <w:szCs w:val="18"/>
              </w:rPr>
            </w:pPr>
            <w:r w:rsidRPr="00E06F40">
              <w:rPr>
                <w:b w:val="0"/>
                <w:color w:val="auto"/>
                <w:sz w:val="18"/>
                <w:szCs w:val="18"/>
              </w:rPr>
              <w:t>Vaikuttaako tuki muuhun verotukseen (verotukien kohdalla)?</w:t>
            </w:r>
          </w:p>
          <w:p w14:paraId="09616F31" w14:textId="77777777" w:rsidR="00C860B6" w:rsidRDefault="00C860B6" w:rsidP="00010863">
            <w:pPr>
              <w:pStyle w:val="Luettelokappale"/>
              <w:numPr>
                <w:ilvl w:val="0"/>
                <w:numId w:val="3"/>
              </w:numPr>
              <w:ind w:left="284" w:hanging="284"/>
              <w:rPr>
                <w:b w:val="0"/>
                <w:color w:val="auto"/>
                <w:sz w:val="18"/>
                <w:szCs w:val="18"/>
              </w:rPr>
            </w:pPr>
            <w:r>
              <w:rPr>
                <w:b w:val="0"/>
                <w:color w:val="auto"/>
                <w:sz w:val="18"/>
                <w:szCs w:val="18"/>
              </w:rPr>
              <w:t>Keneen tuki kohdistuu ja missä olosuhteissa?</w:t>
            </w:r>
          </w:p>
          <w:p w14:paraId="79F35236" w14:textId="77777777" w:rsidR="00C860B6" w:rsidRDefault="00C860B6" w:rsidP="00010863">
            <w:pPr>
              <w:pStyle w:val="Luettelokappale"/>
              <w:numPr>
                <w:ilvl w:val="0"/>
                <w:numId w:val="3"/>
              </w:numPr>
              <w:ind w:left="284" w:hanging="284"/>
              <w:rPr>
                <w:b w:val="0"/>
                <w:color w:val="auto"/>
                <w:sz w:val="18"/>
                <w:szCs w:val="18"/>
              </w:rPr>
            </w:pPr>
            <w:r>
              <w:rPr>
                <w:b w:val="0"/>
                <w:color w:val="auto"/>
                <w:sz w:val="18"/>
                <w:szCs w:val="18"/>
              </w:rPr>
              <w:t>Kohdentuuko tuki tutkimukseen, tuotekehitykseen, koulutukseen, kansainvälistymiseen tai muuhun aineettomaan kehittämistoimintaan taikka pk-yritysten pitkän aikavälin kilpailukyvyn parantamiseen tai muuhun hallitusohjelmassa selkeästi määriteltyyn tavoitteeseen? Muuhun, mihin?</w:t>
            </w:r>
          </w:p>
          <w:p w14:paraId="06A5D04A" w14:textId="77777777" w:rsidR="00C860B6" w:rsidRPr="00E06F40" w:rsidRDefault="00C860B6" w:rsidP="00C860B6">
            <w:pPr>
              <w:pStyle w:val="Luettelokappale"/>
              <w:numPr>
                <w:ilvl w:val="0"/>
                <w:numId w:val="3"/>
              </w:numPr>
              <w:ind w:left="284" w:hanging="284"/>
              <w:rPr>
                <w:b w:val="0"/>
                <w:color w:val="auto"/>
                <w:sz w:val="18"/>
                <w:szCs w:val="18"/>
              </w:rPr>
            </w:pPr>
            <w:r w:rsidRPr="00E06F40">
              <w:rPr>
                <w:b w:val="0"/>
                <w:color w:val="auto"/>
                <w:sz w:val="18"/>
                <w:szCs w:val="18"/>
              </w:rPr>
              <w:t>Kohdentuuko tuki suurille yrityksille ja mitkä ovat sen erityiset perustelut.</w:t>
            </w:r>
          </w:p>
          <w:p w14:paraId="2234654D" w14:textId="77777777" w:rsidR="00C860B6" w:rsidRPr="00E06F40" w:rsidRDefault="00C860B6" w:rsidP="00C860B6">
            <w:pPr>
              <w:pStyle w:val="Luettelokappale"/>
              <w:numPr>
                <w:ilvl w:val="0"/>
                <w:numId w:val="3"/>
              </w:numPr>
              <w:ind w:left="284" w:hanging="284"/>
              <w:rPr>
                <w:b w:val="0"/>
                <w:color w:val="auto"/>
                <w:sz w:val="18"/>
                <w:szCs w:val="18"/>
              </w:rPr>
            </w:pPr>
            <w:r w:rsidRPr="00E06F40">
              <w:rPr>
                <w:b w:val="0"/>
                <w:color w:val="auto"/>
                <w:sz w:val="18"/>
                <w:szCs w:val="18"/>
              </w:rPr>
              <w:t>Kohdentuuko tuki yritysten väliseen yhteistyöhön?</w:t>
            </w:r>
          </w:p>
          <w:p w14:paraId="4F1EFA36" w14:textId="77777777" w:rsidR="00C860B6" w:rsidRPr="00E06F40" w:rsidRDefault="00C860B6" w:rsidP="00C860B6">
            <w:pPr>
              <w:pStyle w:val="Luettelokappale"/>
              <w:numPr>
                <w:ilvl w:val="0"/>
                <w:numId w:val="3"/>
              </w:numPr>
              <w:ind w:left="284" w:hanging="284"/>
              <w:rPr>
                <w:b w:val="0"/>
                <w:color w:val="auto"/>
                <w:sz w:val="18"/>
                <w:szCs w:val="18"/>
              </w:rPr>
            </w:pPr>
            <w:r w:rsidRPr="00E06F40">
              <w:rPr>
                <w:b w:val="0"/>
                <w:color w:val="auto"/>
                <w:sz w:val="18"/>
                <w:szCs w:val="18"/>
              </w:rPr>
              <w:t>Mihin muuhun tuki kohdentuu. Kohdentuuko se laajemmin kuin mihin se on alun perin tarkoitettu. Miten tuen kohdentuminen oikeaan paikkaan varmistetaan?</w:t>
            </w:r>
          </w:p>
          <w:p w14:paraId="7271CF24" w14:textId="77777777" w:rsidR="00C860B6" w:rsidRPr="00E06F40" w:rsidRDefault="00C860B6" w:rsidP="00C860B6">
            <w:pPr>
              <w:pStyle w:val="Luettelokappale"/>
              <w:numPr>
                <w:ilvl w:val="0"/>
                <w:numId w:val="3"/>
              </w:numPr>
              <w:ind w:left="284" w:hanging="284"/>
              <w:rPr>
                <w:b w:val="0"/>
                <w:color w:val="auto"/>
                <w:sz w:val="18"/>
                <w:szCs w:val="18"/>
              </w:rPr>
            </w:pPr>
            <w:r w:rsidRPr="00E06F40">
              <w:rPr>
                <w:b w:val="0"/>
                <w:color w:val="auto"/>
                <w:sz w:val="18"/>
                <w:szCs w:val="18"/>
              </w:rPr>
              <w:t>Hyötyvätkö kohderyhmän ulkopuoliset tahot tuesta?</w:t>
            </w:r>
          </w:p>
          <w:p w14:paraId="13249D01" w14:textId="77777777" w:rsidR="00C860B6" w:rsidRDefault="00C860B6" w:rsidP="00C860B6">
            <w:pPr>
              <w:pStyle w:val="Luettelokappale"/>
              <w:numPr>
                <w:ilvl w:val="0"/>
                <w:numId w:val="3"/>
              </w:numPr>
              <w:ind w:left="284" w:hanging="284"/>
              <w:rPr>
                <w:b w:val="0"/>
                <w:color w:val="auto"/>
                <w:sz w:val="18"/>
                <w:szCs w:val="18"/>
              </w:rPr>
            </w:pPr>
            <w:r>
              <w:rPr>
                <w:b w:val="0"/>
                <w:color w:val="auto"/>
                <w:sz w:val="18"/>
                <w:szCs w:val="18"/>
              </w:rPr>
              <w:t xml:space="preserve">Mille yritykselle verotuet kohdentuvat? Ovatko verotuet </w:t>
            </w:r>
            <w:r w:rsidRPr="00E06F40">
              <w:rPr>
                <w:b w:val="0"/>
                <w:color w:val="auto"/>
                <w:sz w:val="18"/>
                <w:szCs w:val="18"/>
              </w:rPr>
              <w:t>päällekkäisiä suorien tukien kans</w:t>
            </w:r>
            <w:r>
              <w:rPr>
                <w:b w:val="0"/>
                <w:color w:val="auto"/>
                <w:sz w:val="18"/>
                <w:szCs w:val="18"/>
              </w:rPr>
              <w:t>sa?</w:t>
            </w:r>
          </w:p>
          <w:p w14:paraId="7EA7EBD4" w14:textId="77777777" w:rsidR="0081460A" w:rsidRDefault="0081460A" w:rsidP="0081460A">
            <w:pPr>
              <w:rPr>
                <w:sz w:val="18"/>
                <w:szCs w:val="18"/>
              </w:rPr>
            </w:pPr>
          </w:p>
          <w:p w14:paraId="5F35A083" w14:textId="77777777" w:rsidR="00D46ADF" w:rsidRDefault="00D46ADF" w:rsidP="00D46ADF">
            <w:pPr>
              <w:rPr>
                <w:rFonts w:eastAsia="Arial" w:cs="Times New Roman"/>
                <w:color w:val="auto"/>
                <w:sz w:val="18"/>
                <w:szCs w:val="18"/>
              </w:rPr>
            </w:pPr>
          </w:p>
          <w:p w14:paraId="275BB6A1" w14:textId="77777777" w:rsidR="0081460A" w:rsidRPr="0081460A" w:rsidRDefault="0081460A" w:rsidP="0081460A">
            <w:pPr>
              <w:rPr>
                <w:rFonts w:eastAsia="Arial" w:cs="Times New Roman"/>
                <w:color w:val="auto"/>
                <w:sz w:val="18"/>
                <w:szCs w:val="18"/>
              </w:rPr>
            </w:pPr>
            <w:r w:rsidRPr="0081460A">
              <w:rPr>
                <w:rFonts w:eastAsia="Arial" w:cs="Times New Roman"/>
                <w:color w:val="auto"/>
                <w:sz w:val="18"/>
                <w:szCs w:val="18"/>
              </w:rPr>
              <w:t>Sisältökuvaus</w:t>
            </w:r>
          </w:p>
          <w:p w14:paraId="047A0DB1" w14:textId="77777777" w:rsidR="0081460A" w:rsidRPr="0081460A" w:rsidRDefault="0081460A" w:rsidP="0081460A">
            <w:pPr>
              <w:rPr>
                <w:rFonts w:eastAsia="Arial" w:cs="Times New Roman"/>
                <w:b w:val="0"/>
                <w:color w:val="auto"/>
                <w:sz w:val="18"/>
                <w:szCs w:val="18"/>
              </w:rPr>
            </w:pPr>
            <w:r w:rsidRPr="0081460A">
              <w:rPr>
                <w:rFonts w:eastAsia="Arial" w:cs="Times New Roman"/>
                <w:b w:val="0"/>
                <w:color w:val="auto"/>
                <w:sz w:val="18"/>
                <w:szCs w:val="18"/>
              </w:rPr>
              <w:t xml:space="preserve">Jos tuella on taloudellinen tavoite, tuen tulisi poistaa ja korjata markkinoiden toiminnan puutteita. Tuella voidaan luoda edellytyksiä uusille tai nykyistä monipuolisemmille markkinoille, jolla aikaansaadaan uudenlaista kysyntää. Tähän liittyy kiinteästi sen </w:t>
            </w:r>
            <w:proofErr w:type="gramStart"/>
            <w:r w:rsidRPr="0081460A">
              <w:rPr>
                <w:rFonts w:eastAsia="Arial" w:cs="Times New Roman"/>
                <w:b w:val="0"/>
                <w:color w:val="auto"/>
                <w:sz w:val="18"/>
                <w:szCs w:val="18"/>
              </w:rPr>
              <w:t>seuraaminen</w:t>
            </w:r>
            <w:proofErr w:type="gramEnd"/>
            <w:r w:rsidRPr="0081460A">
              <w:rPr>
                <w:rFonts w:eastAsia="Arial" w:cs="Times New Roman"/>
                <w:b w:val="0"/>
                <w:color w:val="auto"/>
                <w:sz w:val="18"/>
                <w:szCs w:val="18"/>
              </w:rPr>
              <w:t xml:space="preserve"> milloin markkinoilta tulisi poistua, milloin markkinamekanismi alkaa toimia ilman julkista tukeakin.</w:t>
            </w:r>
          </w:p>
          <w:p w14:paraId="596BF28D" w14:textId="77777777" w:rsidR="0081460A" w:rsidRPr="0081460A" w:rsidRDefault="0081460A" w:rsidP="0081460A">
            <w:pPr>
              <w:outlineLvl w:val="0"/>
              <w:rPr>
                <w:rFonts w:eastAsia="Arial" w:cs="Times New Roman"/>
                <w:b w:val="0"/>
                <w:color w:val="auto"/>
                <w:sz w:val="18"/>
                <w:szCs w:val="18"/>
              </w:rPr>
            </w:pPr>
          </w:p>
          <w:p w14:paraId="1D44EE5B" w14:textId="77777777" w:rsidR="0081460A" w:rsidRPr="0081460A" w:rsidRDefault="0081460A" w:rsidP="0081460A">
            <w:pPr>
              <w:outlineLvl w:val="0"/>
              <w:rPr>
                <w:rFonts w:eastAsia="Arial" w:cs="Times New Roman"/>
                <w:b w:val="0"/>
                <w:color w:val="auto"/>
                <w:sz w:val="18"/>
                <w:szCs w:val="18"/>
              </w:rPr>
            </w:pPr>
            <w:r w:rsidRPr="0081460A">
              <w:rPr>
                <w:rFonts w:eastAsia="Arial" w:cs="Times New Roman"/>
                <w:b w:val="0"/>
                <w:color w:val="auto"/>
                <w:sz w:val="18"/>
                <w:szCs w:val="18"/>
              </w:rPr>
              <w:t>Markkinapuutetilanteet:</w:t>
            </w:r>
          </w:p>
          <w:p w14:paraId="7878D872" w14:textId="77777777" w:rsidR="0081460A" w:rsidRPr="0081460A" w:rsidRDefault="0081460A" w:rsidP="0081460A">
            <w:pPr>
              <w:numPr>
                <w:ilvl w:val="0"/>
                <w:numId w:val="11"/>
              </w:numPr>
              <w:tabs>
                <w:tab w:val="clear" w:pos="360"/>
                <w:tab w:val="num" w:pos="175"/>
              </w:tabs>
              <w:ind w:left="175" w:hanging="175"/>
              <w:rPr>
                <w:rFonts w:eastAsia="Arial" w:cs="Times New Roman"/>
                <w:b w:val="0"/>
                <w:color w:val="auto"/>
                <w:sz w:val="18"/>
                <w:szCs w:val="18"/>
              </w:rPr>
            </w:pPr>
            <w:r w:rsidRPr="0081460A">
              <w:rPr>
                <w:rFonts w:eastAsia="Arial" w:cs="Times New Roman"/>
                <w:b w:val="0"/>
                <w:color w:val="auto"/>
                <w:sz w:val="18"/>
                <w:szCs w:val="18"/>
              </w:rPr>
              <w:t>Rahoitusmarkkinat eivät kykene valitsemaan hankkeita, jolloin rahaa ei ohjaudu kansantalouden voimavarojen kohdentumisen kannalta optimaalisesti.</w:t>
            </w:r>
          </w:p>
          <w:p w14:paraId="4F1480E1" w14:textId="7A4AA9F6" w:rsidR="0081460A" w:rsidRPr="0081460A" w:rsidRDefault="0081460A" w:rsidP="0081460A">
            <w:pPr>
              <w:numPr>
                <w:ilvl w:val="0"/>
                <w:numId w:val="11"/>
              </w:numPr>
              <w:tabs>
                <w:tab w:val="clear" w:pos="360"/>
                <w:tab w:val="num" w:pos="175"/>
              </w:tabs>
              <w:ind w:left="175" w:hanging="175"/>
              <w:contextualSpacing/>
              <w:rPr>
                <w:rFonts w:eastAsia="Arial" w:cs="Times New Roman"/>
                <w:b w:val="0"/>
                <w:color w:val="auto"/>
                <w:sz w:val="18"/>
                <w:szCs w:val="18"/>
              </w:rPr>
            </w:pPr>
            <w:r w:rsidRPr="0081460A">
              <w:rPr>
                <w:rFonts w:eastAsia="Arial" w:cs="Times New Roman"/>
                <w:b w:val="0"/>
                <w:color w:val="auto"/>
                <w:sz w:val="18"/>
                <w:szCs w:val="18"/>
              </w:rPr>
              <w:t>Markkinat eivät kykene hinnoittelemaan yhteiskunnalle syntyviä ulkoisvaikutuksia. Markkinoiden toiminnan puutteet voivat johtua talouden rakenteellisesta jäykkyydestä tai epäsymmetrisestä informaatiosta rahoitusmarkkinoilla. Markkinapuute voi tarkoittaa sitä, että vapailla markkinoilla toimiva yritys ei ota huomioon tiedon leviämisestä tulevia tuottavuushyötyjä</w:t>
            </w:r>
            <w:r w:rsidR="00D311DC">
              <w:rPr>
                <w:rFonts w:eastAsia="Arial" w:cs="Times New Roman"/>
                <w:b w:val="0"/>
                <w:color w:val="auto"/>
                <w:sz w:val="18"/>
                <w:szCs w:val="18"/>
              </w:rPr>
              <w:t xml:space="preserve"> tai esimerkiksi negatiivisten ulkoisvaikutusten ehkäisyä (ilmasto)</w:t>
            </w:r>
            <w:r w:rsidRPr="0081460A">
              <w:rPr>
                <w:rFonts w:eastAsia="Arial" w:cs="Times New Roman"/>
                <w:b w:val="0"/>
                <w:color w:val="auto"/>
                <w:sz w:val="18"/>
                <w:szCs w:val="18"/>
              </w:rPr>
              <w:t>, jos ne eivät näy omassa tuloksessa. Markkinapuute voi myös olla yritysten välisen yhteistyön puuttuminen – lisäarvoa yritysten verkottumisesta ja yhteisistä alustoista.</w:t>
            </w:r>
          </w:p>
          <w:p w14:paraId="60A10E21" w14:textId="77777777" w:rsidR="0081460A" w:rsidRPr="0081460A" w:rsidRDefault="0081460A" w:rsidP="0081460A">
            <w:pPr>
              <w:rPr>
                <w:rFonts w:eastAsia="Arial" w:cs="Times New Roman"/>
                <w:b w:val="0"/>
                <w:color w:val="auto"/>
                <w:sz w:val="18"/>
                <w:szCs w:val="18"/>
              </w:rPr>
            </w:pPr>
          </w:p>
          <w:p w14:paraId="1DA7F264" w14:textId="77777777" w:rsidR="0081460A" w:rsidRPr="0081460A" w:rsidRDefault="0081460A" w:rsidP="0081460A">
            <w:pPr>
              <w:rPr>
                <w:rFonts w:eastAsia="Arial" w:cs="Times New Roman"/>
                <w:b w:val="0"/>
                <w:color w:val="auto"/>
                <w:sz w:val="18"/>
                <w:szCs w:val="18"/>
              </w:rPr>
            </w:pPr>
            <w:r w:rsidRPr="0081460A">
              <w:rPr>
                <w:rFonts w:eastAsia="Arial" w:cs="Times New Roman"/>
                <w:b w:val="0"/>
                <w:color w:val="auto"/>
                <w:sz w:val="18"/>
                <w:szCs w:val="18"/>
              </w:rPr>
              <w:t>Markkinapuute tulee todentaa eli kuvata, miksi yksityistä rahaa ei ole käytettävissä.</w:t>
            </w:r>
          </w:p>
          <w:p w14:paraId="4F0A971B" w14:textId="77777777" w:rsidR="0081460A" w:rsidRPr="0081460A" w:rsidRDefault="0081460A" w:rsidP="0081460A">
            <w:pPr>
              <w:rPr>
                <w:rFonts w:eastAsia="Arial" w:cs="Times New Roman"/>
                <w:b w:val="0"/>
                <w:color w:val="auto"/>
                <w:sz w:val="18"/>
                <w:szCs w:val="18"/>
              </w:rPr>
            </w:pPr>
          </w:p>
          <w:p w14:paraId="6453CA29" w14:textId="77777777" w:rsidR="0081460A" w:rsidRPr="0081460A" w:rsidRDefault="0081460A" w:rsidP="0081460A">
            <w:pPr>
              <w:rPr>
                <w:rFonts w:eastAsia="Arial" w:cs="Times New Roman"/>
                <w:b w:val="0"/>
                <w:color w:val="auto"/>
                <w:sz w:val="18"/>
                <w:szCs w:val="18"/>
              </w:rPr>
            </w:pPr>
            <w:r w:rsidRPr="0081460A">
              <w:rPr>
                <w:rFonts w:eastAsia="Arial" w:cs="Times New Roman"/>
                <w:b w:val="0"/>
                <w:color w:val="auto"/>
                <w:sz w:val="18"/>
                <w:szCs w:val="18"/>
              </w:rPr>
              <w:t>Tukea voidaan perustella myönteisillä ulkoisvaikutuksilla tai kielteisten ulkoisvaikutusten ehkäisemisellä. Tuen ainoaksi perusteeksi ne eivät ole riittäviä. On tutkittu, että yli puolet hyödyistä tulee yhteiskunnalle ja kansantaloudelle ulkoisvaikutuksina, kun syntyvä osaaminen siirtyy eri tavoilla muiden hyödyksi. Se siirtyy työntekijöiden vaihtaessa työpaikkaa, yritysten tehdessä yhteistyötä innovaatiotoiminnassa, liiketoiminnan kumppanuus- ja arvoverkostoissa sekä yleisemmin uusien innovaatioiden rakentuessa kumulatiivisesti aiempien innovaatioiden varaan. Käytännössä ulkoisvaikutukset leviävät verkostojen, ekosysteemien ja alustojen kautta.</w:t>
            </w:r>
          </w:p>
          <w:p w14:paraId="7D7F818C" w14:textId="77777777" w:rsidR="0081460A" w:rsidRPr="0081460A" w:rsidRDefault="0081460A" w:rsidP="0081460A">
            <w:pPr>
              <w:contextualSpacing/>
              <w:rPr>
                <w:rFonts w:eastAsia="Arial" w:cs="Times New Roman"/>
                <w:b w:val="0"/>
                <w:color w:val="auto"/>
                <w:sz w:val="18"/>
                <w:szCs w:val="18"/>
              </w:rPr>
            </w:pPr>
          </w:p>
          <w:p w14:paraId="1F99E554" w14:textId="77777777" w:rsidR="0081460A" w:rsidRPr="0081460A" w:rsidRDefault="0081460A" w:rsidP="0081460A">
            <w:pPr>
              <w:rPr>
                <w:rFonts w:eastAsia="Arial" w:cs="Times New Roman"/>
                <w:b w:val="0"/>
                <w:color w:val="auto"/>
                <w:sz w:val="18"/>
                <w:szCs w:val="18"/>
              </w:rPr>
            </w:pPr>
            <w:r w:rsidRPr="0081460A">
              <w:rPr>
                <w:rFonts w:eastAsia="Arial" w:cs="Times New Roman"/>
                <w:b w:val="0"/>
                <w:color w:val="auto"/>
                <w:sz w:val="18"/>
                <w:szCs w:val="18"/>
              </w:rPr>
              <w:t>Positiivisista ulkoisvaikutus = toiminnan kansantaloudellinen hyöty on suurempi kuin yritykselle itselleen syntyvä hyöty.</w:t>
            </w:r>
          </w:p>
          <w:p w14:paraId="6DFF7897" w14:textId="77777777" w:rsidR="0081460A" w:rsidRPr="0081460A" w:rsidRDefault="0081460A" w:rsidP="0081460A">
            <w:pPr>
              <w:ind w:left="1134"/>
              <w:contextualSpacing/>
              <w:rPr>
                <w:rFonts w:eastAsia="Arial" w:cs="Times New Roman"/>
                <w:b w:val="0"/>
                <w:color w:val="auto"/>
                <w:sz w:val="18"/>
                <w:szCs w:val="18"/>
              </w:rPr>
            </w:pPr>
          </w:p>
          <w:p w14:paraId="4B0415FB" w14:textId="55A242BF" w:rsidR="00D311DC" w:rsidRDefault="0081460A" w:rsidP="0081460A">
            <w:pPr>
              <w:rPr>
                <w:rFonts w:eastAsia="Arial" w:cs="Times New Roman"/>
                <w:b w:val="0"/>
                <w:color w:val="auto"/>
                <w:sz w:val="18"/>
                <w:szCs w:val="18"/>
              </w:rPr>
            </w:pPr>
            <w:r w:rsidRPr="0081460A">
              <w:rPr>
                <w:rFonts w:eastAsia="Arial" w:cs="Times New Roman"/>
                <w:b w:val="0"/>
                <w:color w:val="auto"/>
                <w:sz w:val="18"/>
                <w:szCs w:val="18"/>
              </w:rPr>
              <w:t xml:space="preserve">Negatiivinen ulkoisvaikutus = </w:t>
            </w:r>
            <w:r w:rsidR="007F7A7B">
              <w:rPr>
                <w:rFonts w:eastAsia="Arial" w:cs="Times New Roman"/>
                <w:b w:val="0"/>
                <w:color w:val="auto"/>
                <w:sz w:val="18"/>
                <w:szCs w:val="18"/>
              </w:rPr>
              <w:t xml:space="preserve">Toiminnan yhteiskunnallinen hyöty on pienempi kuin yrityksille itselleen syntyvä hyöty (esim. </w:t>
            </w:r>
            <w:r w:rsidR="00D311DC">
              <w:rPr>
                <w:rFonts w:eastAsia="Arial" w:cs="Times New Roman"/>
                <w:b w:val="0"/>
                <w:color w:val="auto"/>
                <w:sz w:val="18"/>
                <w:szCs w:val="18"/>
              </w:rPr>
              <w:t>merkittävästi kasvihuonekaasupäästöjä aiheuttavan yrityksen</w:t>
            </w:r>
            <w:r w:rsidR="007F7A7B">
              <w:rPr>
                <w:rFonts w:eastAsia="Arial" w:cs="Times New Roman"/>
                <w:b w:val="0"/>
                <w:color w:val="auto"/>
                <w:sz w:val="18"/>
                <w:szCs w:val="18"/>
              </w:rPr>
              <w:t xml:space="preserve"> negatiivinen ulkoisvaikutus heijastuu yhteiskuntaan, mikä luo markkinapuutteen).</w:t>
            </w:r>
            <w:r w:rsidR="00D311DC">
              <w:rPr>
                <w:rFonts w:eastAsia="Arial" w:cs="Times New Roman"/>
                <w:b w:val="0"/>
                <w:color w:val="auto"/>
                <w:sz w:val="18"/>
                <w:szCs w:val="18"/>
              </w:rPr>
              <w:t xml:space="preserve"> Negatiivinen ulkoisvaikutus on taloudellisesta toiminnasta seuraava haitallinen vaikutus kansantalouteen / yhteiskuntaan, joka jää ottamatta huomioon.</w:t>
            </w:r>
          </w:p>
          <w:p w14:paraId="46A8592C" w14:textId="1A3FEECC" w:rsidR="00D311DC" w:rsidRDefault="00D311DC" w:rsidP="0081460A">
            <w:pPr>
              <w:rPr>
                <w:rFonts w:eastAsia="Arial" w:cs="Times New Roman"/>
                <w:b w:val="0"/>
                <w:color w:val="auto"/>
                <w:sz w:val="18"/>
                <w:szCs w:val="18"/>
              </w:rPr>
            </w:pPr>
          </w:p>
          <w:p w14:paraId="7216CBE3" w14:textId="1131C512" w:rsidR="00420319" w:rsidRPr="00E16290" w:rsidRDefault="00420319" w:rsidP="00420319">
            <w:pPr>
              <w:rPr>
                <w:b w:val="0"/>
                <w:color w:val="auto"/>
                <w:sz w:val="18"/>
                <w:szCs w:val="20"/>
              </w:rPr>
            </w:pPr>
            <w:r w:rsidRPr="00E16290">
              <w:rPr>
                <w:b w:val="0"/>
                <w:color w:val="auto"/>
                <w:sz w:val="18"/>
                <w:szCs w:val="20"/>
              </w:rPr>
              <w:t>Yhteiskunnan optimi eroaa yksittäisten yritysten optimista, sillä yhteiskunnallinen hyöty leviää yksittäisiä yrityksiä laajemmalle. Yksittäisillä yrityksillä ei ole riittäviä kannustumia ottaa tätä huomioon päätöksenteossa. Yleensä nämä ulkoisvaikutuksiltaan</w:t>
            </w:r>
            <w:r w:rsidR="007F7A7B" w:rsidRPr="00E16290">
              <w:rPr>
                <w:b w:val="0"/>
                <w:color w:val="auto"/>
                <w:sz w:val="18"/>
                <w:szCs w:val="20"/>
              </w:rPr>
              <w:t xml:space="preserve"> </w:t>
            </w:r>
            <w:r w:rsidRPr="00E16290">
              <w:rPr>
                <w:b w:val="0"/>
                <w:color w:val="auto"/>
                <w:sz w:val="18"/>
                <w:szCs w:val="20"/>
              </w:rPr>
              <w:t xml:space="preserve">positiiviset hankkeet ovat joko kalliimpia tai ne sisältävät suuremman riskin tai molempia. </w:t>
            </w:r>
            <w:r w:rsidR="00D311DC" w:rsidRPr="00E16290">
              <w:rPr>
                <w:b w:val="0"/>
                <w:color w:val="auto"/>
                <w:sz w:val="18"/>
                <w:szCs w:val="20"/>
              </w:rPr>
              <w:t xml:space="preserve">Negatiivisten ulkoisvaikutusten tilanteessa </w:t>
            </w:r>
            <w:r w:rsidR="00D311DC" w:rsidRPr="00E16290">
              <w:rPr>
                <w:b w:val="0"/>
                <w:noProof/>
                <w:color w:val="auto"/>
                <w:sz w:val="18"/>
                <w:szCs w:val="20"/>
              </w:rPr>
              <w:t>m</w:t>
            </w:r>
            <w:r w:rsidRPr="00E16290">
              <w:rPr>
                <w:b w:val="0"/>
                <w:noProof/>
                <w:color w:val="auto"/>
                <w:sz w:val="18"/>
                <w:szCs w:val="20"/>
              </w:rPr>
              <w:t xml:space="preserve">arkkinat eivät mm. hinnoittele ilmastonmuutoksen vaikutuksia eivätkä tunnista riittävästi tarvetta nopeasti alentaa päästöjä ja siirtyä vähähiilisyyteen. </w:t>
            </w:r>
          </w:p>
          <w:p w14:paraId="6F98B1E8" w14:textId="77777777" w:rsidR="00420319" w:rsidRPr="00E16290" w:rsidRDefault="00420319" w:rsidP="00420319">
            <w:pPr>
              <w:rPr>
                <w:rFonts w:eastAsia="Arial" w:cs="Times New Roman"/>
                <w:b w:val="0"/>
                <w:color w:val="auto"/>
                <w:sz w:val="16"/>
                <w:szCs w:val="18"/>
              </w:rPr>
            </w:pPr>
            <w:r w:rsidRPr="00E16290">
              <w:rPr>
                <w:noProof/>
                <w:color w:val="auto"/>
                <w:sz w:val="18"/>
                <w:szCs w:val="20"/>
              </w:rPr>
              <w:t xml:space="preserve"> </w:t>
            </w:r>
          </w:p>
          <w:p w14:paraId="4FEE0798" w14:textId="77777777" w:rsidR="00010863" w:rsidRPr="00E06F40" w:rsidRDefault="00010863" w:rsidP="00C860B6">
            <w:pPr>
              <w:pStyle w:val="Luettelokappale"/>
              <w:ind w:left="175"/>
              <w:rPr>
                <w:sz w:val="18"/>
                <w:szCs w:val="18"/>
              </w:rPr>
            </w:pPr>
          </w:p>
        </w:tc>
      </w:tr>
      <w:tr w:rsidR="00010863" w14:paraId="6D926122" w14:textId="77777777" w:rsidTr="00107273">
        <w:tc>
          <w:tcPr>
            <w:cnfStyle w:val="001000000000" w:firstRow="0" w:lastRow="0" w:firstColumn="1" w:lastColumn="0" w:oddVBand="0" w:evenVBand="0" w:oddHBand="0" w:evenHBand="0" w:firstRowFirstColumn="0" w:firstRowLastColumn="0" w:lastRowFirstColumn="0" w:lastRowLastColumn="0"/>
            <w:tcW w:w="10740" w:type="dxa"/>
          </w:tcPr>
          <w:p w14:paraId="75E11989" w14:textId="77777777" w:rsidR="00010863" w:rsidRPr="00E06F40" w:rsidRDefault="00A9770A" w:rsidP="00010863">
            <w:pPr>
              <w:pStyle w:val="Luettelokappale"/>
              <w:numPr>
                <w:ilvl w:val="0"/>
                <w:numId w:val="6"/>
              </w:numPr>
              <w:ind w:left="284" w:hanging="284"/>
              <w:rPr>
                <w:color w:val="auto"/>
                <w:sz w:val="18"/>
                <w:szCs w:val="18"/>
              </w:rPr>
            </w:pPr>
            <w:r>
              <w:rPr>
                <w:color w:val="auto"/>
                <w:sz w:val="18"/>
                <w:szCs w:val="18"/>
              </w:rPr>
              <w:lastRenderedPageBreak/>
              <w:t>Tarkoituksenmukainen keino tavoitteen saavuttamiseksi</w:t>
            </w:r>
          </w:p>
          <w:p w14:paraId="579D824C" w14:textId="77777777" w:rsidR="00CA053D" w:rsidRDefault="00CA053D" w:rsidP="00010863">
            <w:pPr>
              <w:pStyle w:val="Luettelokappale"/>
              <w:numPr>
                <w:ilvl w:val="0"/>
                <w:numId w:val="3"/>
              </w:numPr>
              <w:ind w:left="284" w:hanging="284"/>
              <w:rPr>
                <w:b w:val="0"/>
                <w:color w:val="auto"/>
                <w:sz w:val="18"/>
                <w:szCs w:val="18"/>
              </w:rPr>
            </w:pPr>
            <w:r>
              <w:rPr>
                <w:b w:val="0"/>
                <w:color w:val="auto"/>
                <w:sz w:val="18"/>
                <w:szCs w:val="18"/>
              </w:rPr>
              <w:t>Millaisen analyysiin tuen käyttöönotto perustuu?</w:t>
            </w:r>
          </w:p>
          <w:p w14:paraId="509C7C3E"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Milloin ja millaisessa taloudellisessa tilanteessa verotuki on otettu käyttöön ja onko käyttöönotto liittynyt johonkin isompaan kokonaisratkaisuun? Onko tuki ollut esim. kompensaatio jonkin toisen etuuden menetyksestä tai jonkin veron korotuksesta?</w:t>
            </w:r>
          </w:p>
          <w:p w14:paraId="1E57402D"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Miksi on valittu juuri tuki politiikkatoimeksi muiden politiikkakeinojen sijaan (sääntely, palvelu, suora tuki, hankinta tai muu ohjauskeino)?</w:t>
            </w:r>
          </w:p>
          <w:p w14:paraId="1445B62C"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Miten muilla keinoilla voitaisiin edistää markkinoiden toimivuutta tai tavoitteen saavuttamista?</w:t>
            </w:r>
          </w:p>
          <w:p w14:paraId="516A75D3"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Onko olemassa muita tukia, millä vaikutetaan samaan tavoitteeseen ja mitä ne ovat?</w:t>
            </w:r>
          </w:p>
          <w:p w14:paraId="7C36F032"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Kun katsoo tukikokonaisuuden näkökulmasta, syntyykö niiden yhteisvaikutuksena jotain toivottuja tai ei-toivottuja vaikutuksia?</w:t>
            </w:r>
          </w:p>
          <w:p w14:paraId="62A9B87B"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Voisiko suunniteltu tuki olla osa jotain jo olemassa olevaa tukikokonaisuutta?</w:t>
            </w:r>
          </w:p>
          <w:p w14:paraId="24172C83" w14:textId="77777777" w:rsidR="00CA053D" w:rsidRPr="00CA053D" w:rsidRDefault="00CA053D" w:rsidP="00CA053D">
            <w:pPr>
              <w:pStyle w:val="Luettelokappale"/>
              <w:numPr>
                <w:ilvl w:val="0"/>
                <w:numId w:val="3"/>
              </w:numPr>
              <w:ind w:left="284" w:hanging="284"/>
              <w:rPr>
                <w:b w:val="0"/>
                <w:color w:val="auto"/>
                <w:sz w:val="18"/>
                <w:szCs w:val="18"/>
              </w:rPr>
            </w:pPr>
            <w:r w:rsidRPr="00CA053D">
              <w:rPr>
                <w:b w:val="0"/>
                <w:color w:val="auto"/>
                <w:sz w:val="18"/>
                <w:szCs w:val="18"/>
              </w:rPr>
              <w:t>Miten ja milloin tuesta voitaisiin luopua?</w:t>
            </w:r>
          </w:p>
          <w:p w14:paraId="281371A9" w14:textId="77777777" w:rsidR="00CA053D" w:rsidRDefault="00CA053D" w:rsidP="00CA053D">
            <w:pPr>
              <w:rPr>
                <w:sz w:val="18"/>
                <w:szCs w:val="18"/>
              </w:rPr>
            </w:pPr>
          </w:p>
          <w:p w14:paraId="0CFC3298" w14:textId="77777777" w:rsidR="001F49DF" w:rsidRPr="00AF5111" w:rsidRDefault="001F49DF" w:rsidP="001F49DF">
            <w:pPr>
              <w:rPr>
                <w:b w:val="0"/>
                <w:color w:val="auto"/>
                <w:sz w:val="18"/>
                <w:szCs w:val="18"/>
                <w:u w:val="single"/>
              </w:rPr>
            </w:pPr>
            <w:r w:rsidRPr="00AF5111">
              <w:rPr>
                <w:b w:val="0"/>
                <w:color w:val="auto"/>
                <w:sz w:val="18"/>
                <w:szCs w:val="18"/>
                <w:u w:val="single"/>
              </w:rPr>
              <w:t>Sisältökuvaus</w:t>
            </w:r>
          </w:p>
          <w:p w14:paraId="422DAEA9" w14:textId="77777777" w:rsidR="00010863" w:rsidRPr="001F49DF" w:rsidRDefault="001F49DF" w:rsidP="001F49DF">
            <w:pPr>
              <w:rPr>
                <w:b w:val="0"/>
                <w:color w:val="auto"/>
                <w:sz w:val="18"/>
                <w:szCs w:val="18"/>
              </w:rPr>
            </w:pPr>
            <w:r w:rsidRPr="001F49DF">
              <w:rPr>
                <w:b w:val="0"/>
                <w:color w:val="auto"/>
                <w:sz w:val="18"/>
                <w:szCs w:val="18"/>
              </w:rPr>
              <w:t xml:space="preserve">Tarkoituksenmukaisuuden arvioinnilla tarkoitetaan </w:t>
            </w:r>
            <w:r>
              <w:rPr>
                <w:b w:val="0"/>
                <w:color w:val="auto"/>
                <w:sz w:val="18"/>
                <w:szCs w:val="18"/>
              </w:rPr>
              <w:t>analyysia siitä, onko tuki vält</w:t>
            </w:r>
            <w:r w:rsidRPr="001F49DF">
              <w:rPr>
                <w:b w:val="0"/>
                <w:color w:val="auto"/>
                <w:sz w:val="18"/>
                <w:szCs w:val="18"/>
              </w:rPr>
              <w:t>tämätön politiikkatoimi muiden politiikkatoimien sijaan tai niiden rinnalla. Miksi juuri tämä tuki on valittu keinoksi eikä jotain muuta politiikkatoimea? On tarpeen tunnistaa, millä muilla keinoilla (esim. säädökset, neuvonta) valtio voi edistää tavoitetta ja mitkä ovat eri toimien yhteisvaikutukset. Entä voisiko tuki olla osa jotain jo olemassa olevaa tukikokonaisuutta? Miten ja milloin tuesta voidaan luopua eli koska tuki on täyttänyt tehtävänsä?</w:t>
            </w:r>
            <w:r w:rsidR="00D952D6" w:rsidRPr="001F49DF">
              <w:rPr>
                <w:b w:val="0"/>
                <w:color w:val="auto"/>
                <w:sz w:val="18"/>
                <w:szCs w:val="18"/>
              </w:rPr>
              <w:br/>
            </w:r>
          </w:p>
        </w:tc>
      </w:tr>
      <w:tr w:rsidR="00010863" w14:paraId="474AD77C" w14:textId="77777777" w:rsidTr="00107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left w:val="none" w:sz="0" w:space="0" w:color="auto"/>
              <w:right w:val="none" w:sz="0" w:space="0" w:color="auto"/>
            </w:tcBorders>
            <w:shd w:val="clear" w:color="auto" w:fill="auto"/>
          </w:tcPr>
          <w:p w14:paraId="23A54A18" w14:textId="77777777" w:rsidR="00010863" w:rsidRPr="00E06F40" w:rsidRDefault="00A9770A" w:rsidP="00010863">
            <w:pPr>
              <w:pStyle w:val="Luettelokappale"/>
              <w:numPr>
                <w:ilvl w:val="0"/>
                <w:numId w:val="6"/>
              </w:numPr>
              <w:ind w:left="284" w:hanging="284"/>
              <w:rPr>
                <w:color w:val="auto"/>
                <w:sz w:val="18"/>
                <w:szCs w:val="18"/>
              </w:rPr>
            </w:pPr>
            <w:r>
              <w:rPr>
                <w:color w:val="auto"/>
                <w:sz w:val="18"/>
                <w:szCs w:val="18"/>
              </w:rPr>
              <w:t>Kustannustehokkuus ja hallinnollinen rasitus tuen saajalle</w:t>
            </w:r>
          </w:p>
          <w:p w14:paraId="17182E33" w14:textId="77777777" w:rsidR="00313231" w:rsidRDefault="00313231" w:rsidP="00067FB3">
            <w:pPr>
              <w:pStyle w:val="Luettelokappale"/>
              <w:tabs>
                <w:tab w:val="left" w:pos="709"/>
              </w:tabs>
              <w:ind w:left="0"/>
              <w:rPr>
                <w:b w:val="0"/>
                <w:color w:val="auto"/>
                <w:sz w:val="18"/>
                <w:szCs w:val="18"/>
              </w:rPr>
            </w:pPr>
          </w:p>
          <w:p w14:paraId="15B105D7"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Tuen myöntämisestä aiheutuvat kustannukset?</w:t>
            </w:r>
          </w:p>
          <w:p w14:paraId="4339BC22"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 xml:space="preserve">Onko tehty </w:t>
            </w:r>
            <w:proofErr w:type="gramStart"/>
            <w:r w:rsidRPr="00E06F40">
              <w:rPr>
                <w:b w:val="0"/>
                <w:color w:val="auto"/>
                <w:sz w:val="18"/>
                <w:szCs w:val="18"/>
              </w:rPr>
              <w:t>kustannushyöty-analyysia</w:t>
            </w:r>
            <w:proofErr w:type="gramEnd"/>
            <w:r w:rsidRPr="00E06F40">
              <w:rPr>
                <w:b w:val="0"/>
                <w:color w:val="auto"/>
                <w:sz w:val="18"/>
                <w:szCs w:val="18"/>
              </w:rPr>
              <w:t>?</w:t>
            </w:r>
          </w:p>
          <w:p w14:paraId="18F33294"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Mitä muita toteutusvaihtoehtoja olisi?</w:t>
            </w:r>
          </w:p>
          <w:p w14:paraId="44E82385"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Millaista hallinnollista rasitusta tuensaajalle aiheutuu?</w:t>
            </w:r>
          </w:p>
          <w:p w14:paraId="18A7714C"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Miten tuen hallinnointi on järjestetty? Onko muilla organisaatioilla jo olemassa prosessi ja sähköinen hakujärjestelmä, mihin voitaisiin liittää?</w:t>
            </w:r>
          </w:p>
          <w:p w14:paraId="6AB22B20"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Miten haku- ja seurantaprosessi on järjestetty?</w:t>
            </w:r>
          </w:p>
          <w:p w14:paraId="502D6582" w14:textId="77777777" w:rsidR="00067FB3" w:rsidRPr="00E06F40"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Kilpailutetaanko hankkeet?</w:t>
            </w:r>
          </w:p>
          <w:p w14:paraId="789C01DE" w14:textId="77777777" w:rsidR="00067FB3" w:rsidRDefault="00067FB3" w:rsidP="00067FB3">
            <w:pPr>
              <w:pStyle w:val="Luettelokappale"/>
              <w:numPr>
                <w:ilvl w:val="0"/>
                <w:numId w:val="5"/>
              </w:numPr>
              <w:ind w:left="284" w:hanging="284"/>
              <w:rPr>
                <w:b w:val="0"/>
                <w:color w:val="auto"/>
                <w:sz w:val="18"/>
                <w:szCs w:val="18"/>
              </w:rPr>
            </w:pPr>
            <w:r w:rsidRPr="00E06F40">
              <w:rPr>
                <w:b w:val="0"/>
                <w:color w:val="auto"/>
                <w:sz w:val="18"/>
                <w:szCs w:val="18"/>
              </w:rPr>
              <w:t>Peritäänkö käsittelymaksu ja kuinka paljon?</w:t>
            </w:r>
          </w:p>
          <w:p w14:paraId="14009318" w14:textId="77777777" w:rsidR="00067FB3" w:rsidRPr="00E06F40" w:rsidRDefault="00067FB3" w:rsidP="00067FB3">
            <w:pPr>
              <w:pStyle w:val="Luettelokappale"/>
              <w:numPr>
                <w:ilvl w:val="0"/>
                <w:numId w:val="5"/>
              </w:numPr>
              <w:ind w:left="284" w:hanging="284"/>
              <w:rPr>
                <w:b w:val="0"/>
                <w:color w:val="auto"/>
                <w:sz w:val="18"/>
                <w:szCs w:val="18"/>
              </w:rPr>
            </w:pPr>
            <w:r>
              <w:rPr>
                <w:b w:val="0"/>
                <w:color w:val="auto"/>
                <w:sz w:val="18"/>
                <w:szCs w:val="18"/>
              </w:rPr>
              <w:t>Riskin hinnoittelu (korko), esim. lainoissa ja takauksissa</w:t>
            </w:r>
          </w:p>
          <w:p w14:paraId="7517B37E" w14:textId="77777777" w:rsidR="00067FB3" w:rsidRDefault="00067FB3" w:rsidP="00067FB3">
            <w:pPr>
              <w:pStyle w:val="Luettelokappale"/>
              <w:tabs>
                <w:tab w:val="left" w:pos="709"/>
              </w:tabs>
              <w:ind w:left="0"/>
              <w:rPr>
                <w:b w:val="0"/>
                <w:color w:val="auto"/>
                <w:sz w:val="18"/>
                <w:szCs w:val="18"/>
              </w:rPr>
            </w:pPr>
          </w:p>
          <w:p w14:paraId="294DD652" w14:textId="77777777" w:rsidR="00313231" w:rsidRPr="00AF5111" w:rsidRDefault="00313231" w:rsidP="00313231">
            <w:pPr>
              <w:pStyle w:val="Luettelokappale"/>
              <w:tabs>
                <w:tab w:val="left" w:pos="709"/>
              </w:tabs>
              <w:ind w:left="0"/>
              <w:rPr>
                <w:b w:val="0"/>
                <w:color w:val="auto"/>
                <w:sz w:val="18"/>
                <w:szCs w:val="18"/>
                <w:u w:val="single"/>
              </w:rPr>
            </w:pPr>
            <w:r w:rsidRPr="00AF5111">
              <w:rPr>
                <w:b w:val="0"/>
                <w:color w:val="auto"/>
                <w:sz w:val="18"/>
                <w:szCs w:val="18"/>
                <w:u w:val="single"/>
              </w:rPr>
              <w:t>Sisältökuvaus</w:t>
            </w:r>
          </w:p>
          <w:p w14:paraId="2A23D0D9" w14:textId="77777777" w:rsidR="00313231" w:rsidRPr="00313231" w:rsidRDefault="00313231" w:rsidP="00313231">
            <w:pPr>
              <w:pStyle w:val="Luettelokappale"/>
              <w:tabs>
                <w:tab w:val="left" w:pos="709"/>
              </w:tabs>
              <w:ind w:left="0"/>
              <w:rPr>
                <w:b w:val="0"/>
                <w:color w:val="auto"/>
                <w:sz w:val="18"/>
                <w:szCs w:val="18"/>
              </w:rPr>
            </w:pPr>
            <w:r w:rsidRPr="00313231">
              <w:rPr>
                <w:b w:val="0"/>
                <w:color w:val="auto"/>
                <w:sz w:val="18"/>
                <w:szCs w:val="18"/>
              </w:rPr>
              <w:t>Tuki-instrumentti tulisi valikoida siten, että saavutetaan suuri hyöty pienillä kustannuksilla (kustannustehokkuus). Kustannustehokkuuden tulee ohjata valintaa muiden politiikkakeinojen ja suorien/epäsuorien tukien välillä perustuen mahdollisimman tarkkaan arvioon kokonaiskustannuksista ja hyödyistä.</w:t>
            </w:r>
          </w:p>
          <w:p w14:paraId="3B0FCC21" w14:textId="77777777" w:rsidR="00313231" w:rsidRPr="00313231" w:rsidRDefault="00313231" w:rsidP="00313231">
            <w:pPr>
              <w:pStyle w:val="Luettelokappale"/>
              <w:tabs>
                <w:tab w:val="left" w:pos="709"/>
              </w:tabs>
              <w:ind w:left="0"/>
              <w:rPr>
                <w:b w:val="0"/>
                <w:color w:val="auto"/>
                <w:sz w:val="18"/>
                <w:szCs w:val="18"/>
              </w:rPr>
            </w:pPr>
          </w:p>
          <w:p w14:paraId="6816E9C6" w14:textId="77777777" w:rsidR="00313231" w:rsidRPr="00313231" w:rsidRDefault="00313231" w:rsidP="00313231">
            <w:pPr>
              <w:pStyle w:val="Luettelokappale"/>
              <w:tabs>
                <w:tab w:val="left" w:pos="709"/>
              </w:tabs>
              <w:ind w:left="0"/>
              <w:rPr>
                <w:b w:val="0"/>
                <w:color w:val="auto"/>
                <w:sz w:val="18"/>
                <w:szCs w:val="18"/>
              </w:rPr>
            </w:pPr>
            <w:r w:rsidRPr="00313231">
              <w:rPr>
                <w:b w:val="0"/>
                <w:color w:val="auto"/>
                <w:sz w:val="18"/>
                <w:szCs w:val="18"/>
              </w:rPr>
              <w:t>Osa kustannustehokkuutta on, että hallinnollinen rasitus olisi tuen saajalle mahdollisimman vähäinen. Tukivalikoiman sekä yksittäisiin tukiin liittyvien haku- ja seurantaprosessien tulee olla yksinkertaiset, läpinäkyvät ja yhdenmukaiset hakijoiden hallinnollisen rasituksen minimoimiseksi. Huom. yhdenmukaiset tukiprosessit ja yhteiset tietojärjestelmät. Tämä vähentää tukiviranomaisten hallinnollista rasitusta ja esim. tietojärjestelmäkustannuksia.</w:t>
            </w:r>
          </w:p>
          <w:p w14:paraId="52133E53" w14:textId="77777777" w:rsidR="00010863" w:rsidRPr="00E06F40" w:rsidRDefault="00010863" w:rsidP="00313231">
            <w:pPr>
              <w:pStyle w:val="Luettelokappale"/>
              <w:tabs>
                <w:tab w:val="left" w:pos="709"/>
              </w:tabs>
              <w:ind w:left="0"/>
              <w:rPr>
                <w:b w:val="0"/>
                <w:color w:val="auto"/>
                <w:sz w:val="18"/>
                <w:szCs w:val="18"/>
              </w:rPr>
            </w:pPr>
          </w:p>
        </w:tc>
      </w:tr>
      <w:tr w:rsidR="00010863" w14:paraId="55B3DD00" w14:textId="77777777" w:rsidTr="00107273">
        <w:tc>
          <w:tcPr>
            <w:cnfStyle w:val="001000000000" w:firstRow="0" w:lastRow="0" w:firstColumn="1" w:lastColumn="0" w:oddVBand="0" w:evenVBand="0" w:oddHBand="0" w:evenHBand="0" w:firstRowFirstColumn="0" w:firstRowLastColumn="0" w:lastRowFirstColumn="0" w:lastRowLastColumn="0"/>
            <w:tcW w:w="10740" w:type="dxa"/>
          </w:tcPr>
          <w:p w14:paraId="1D398804" w14:textId="77777777" w:rsidR="00010863" w:rsidRPr="00E06F40" w:rsidRDefault="00313231" w:rsidP="00010863">
            <w:pPr>
              <w:pStyle w:val="Luettelokappale"/>
              <w:numPr>
                <w:ilvl w:val="0"/>
                <w:numId w:val="6"/>
              </w:numPr>
              <w:ind w:left="284" w:hanging="284"/>
              <w:rPr>
                <w:color w:val="auto"/>
                <w:sz w:val="18"/>
                <w:szCs w:val="18"/>
              </w:rPr>
            </w:pPr>
            <w:r>
              <w:rPr>
                <w:color w:val="auto"/>
                <w:sz w:val="18"/>
                <w:szCs w:val="18"/>
              </w:rPr>
              <w:lastRenderedPageBreak/>
              <w:t>Vaikutukset kilpailuun</w:t>
            </w:r>
          </w:p>
          <w:p w14:paraId="4323BE5F" w14:textId="77777777" w:rsidR="007A31C8" w:rsidRPr="00E06F40" w:rsidRDefault="007A31C8" w:rsidP="007A31C8">
            <w:pPr>
              <w:pStyle w:val="Luettelokappale"/>
              <w:numPr>
                <w:ilvl w:val="0"/>
                <w:numId w:val="5"/>
              </w:numPr>
              <w:ind w:left="284" w:hanging="284"/>
              <w:rPr>
                <w:b w:val="0"/>
                <w:color w:val="auto"/>
                <w:sz w:val="18"/>
                <w:szCs w:val="18"/>
              </w:rPr>
            </w:pPr>
            <w:r w:rsidRPr="00E06F40">
              <w:rPr>
                <w:b w:val="0"/>
                <w:color w:val="auto"/>
                <w:sz w:val="18"/>
                <w:szCs w:val="18"/>
              </w:rPr>
              <w:t>Miten tuki vaikuttaa yritysten väliseen kilpailutilanteeseen</w:t>
            </w:r>
          </w:p>
          <w:p w14:paraId="4D4B0FD6" w14:textId="77777777" w:rsidR="007A31C8" w:rsidRPr="00E06F40" w:rsidRDefault="007A31C8" w:rsidP="007A31C8">
            <w:pPr>
              <w:pStyle w:val="Luettelokappale"/>
              <w:numPr>
                <w:ilvl w:val="0"/>
                <w:numId w:val="4"/>
              </w:numPr>
              <w:tabs>
                <w:tab w:val="left" w:pos="709"/>
              </w:tabs>
              <w:ind w:left="426" w:hanging="142"/>
              <w:rPr>
                <w:b w:val="0"/>
                <w:color w:val="auto"/>
                <w:sz w:val="18"/>
                <w:szCs w:val="18"/>
              </w:rPr>
            </w:pPr>
            <w:r w:rsidRPr="00E06F40">
              <w:rPr>
                <w:b w:val="0"/>
                <w:color w:val="auto"/>
                <w:sz w:val="18"/>
                <w:szCs w:val="18"/>
              </w:rPr>
              <w:t>paikallisesti (paljon, vähäisessä määrin, ei lainkaan)</w:t>
            </w:r>
          </w:p>
          <w:p w14:paraId="53AB6FF7" w14:textId="77777777" w:rsidR="007A31C8" w:rsidRDefault="007A31C8" w:rsidP="007A31C8">
            <w:pPr>
              <w:pStyle w:val="Luettelokappale"/>
              <w:numPr>
                <w:ilvl w:val="0"/>
                <w:numId w:val="4"/>
              </w:numPr>
              <w:tabs>
                <w:tab w:val="left" w:pos="709"/>
              </w:tabs>
              <w:ind w:left="426" w:hanging="142"/>
              <w:rPr>
                <w:b w:val="0"/>
                <w:color w:val="auto"/>
                <w:sz w:val="18"/>
                <w:szCs w:val="18"/>
              </w:rPr>
            </w:pPr>
            <w:r w:rsidRPr="00E06F40">
              <w:rPr>
                <w:b w:val="0"/>
                <w:color w:val="auto"/>
                <w:sz w:val="18"/>
                <w:szCs w:val="18"/>
              </w:rPr>
              <w:t>Suomessa paljon, vähäisessä määrin, ei lainkaan)</w:t>
            </w:r>
          </w:p>
          <w:p w14:paraId="72F32DCB" w14:textId="77777777" w:rsidR="007A31C8" w:rsidRPr="00E06F40" w:rsidRDefault="007A31C8" w:rsidP="007A31C8">
            <w:pPr>
              <w:pStyle w:val="Luettelokappale"/>
              <w:numPr>
                <w:ilvl w:val="0"/>
                <w:numId w:val="4"/>
              </w:numPr>
              <w:tabs>
                <w:tab w:val="left" w:pos="709"/>
              </w:tabs>
              <w:ind w:left="426" w:hanging="142"/>
              <w:rPr>
                <w:b w:val="0"/>
                <w:color w:val="auto"/>
                <w:sz w:val="18"/>
                <w:szCs w:val="18"/>
              </w:rPr>
            </w:pPr>
            <w:r>
              <w:rPr>
                <w:b w:val="0"/>
                <w:color w:val="auto"/>
                <w:sz w:val="18"/>
                <w:szCs w:val="18"/>
              </w:rPr>
              <w:t>Kansainvälisesti (paljon, vähäisessä määrin, ei lainkaan)</w:t>
            </w:r>
          </w:p>
          <w:p w14:paraId="7630C77E" w14:textId="77777777" w:rsidR="007A31C8" w:rsidRDefault="007A31C8" w:rsidP="007A31C8">
            <w:pPr>
              <w:pStyle w:val="Luettelokappale"/>
              <w:ind w:left="284"/>
              <w:rPr>
                <w:b w:val="0"/>
                <w:color w:val="auto"/>
                <w:sz w:val="18"/>
                <w:szCs w:val="18"/>
              </w:rPr>
            </w:pPr>
          </w:p>
          <w:p w14:paraId="48622BA0" w14:textId="77777777" w:rsidR="007A31C8" w:rsidRPr="00AF5111" w:rsidRDefault="007A31C8" w:rsidP="007A31C8">
            <w:pPr>
              <w:pStyle w:val="Luettelokappale"/>
              <w:ind w:left="0"/>
              <w:rPr>
                <w:b w:val="0"/>
                <w:color w:val="auto"/>
                <w:sz w:val="18"/>
                <w:szCs w:val="18"/>
                <w:u w:val="single"/>
              </w:rPr>
            </w:pPr>
            <w:r w:rsidRPr="00AF5111">
              <w:rPr>
                <w:b w:val="0"/>
                <w:color w:val="auto"/>
                <w:sz w:val="18"/>
                <w:szCs w:val="18"/>
                <w:u w:val="single"/>
              </w:rPr>
              <w:t>Sisältökuvaus</w:t>
            </w:r>
          </w:p>
          <w:p w14:paraId="793086E4" w14:textId="77777777" w:rsidR="00010863" w:rsidRPr="00E06F40" w:rsidRDefault="007A31C8" w:rsidP="007A31C8">
            <w:pPr>
              <w:pStyle w:val="Luettelokappale"/>
              <w:ind w:left="0"/>
              <w:rPr>
                <w:b w:val="0"/>
                <w:color w:val="auto"/>
                <w:sz w:val="18"/>
                <w:szCs w:val="18"/>
              </w:rPr>
            </w:pPr>
            <w:r w:rsidRPr="007A31C8">
              <w:rPr>
                <w:b w:val="0"/>
                <w:color w:val="auto"/>
                <w:sz w:val="18"/>
                <w:szCs w:val="18"/>
              </w:rPr>
              <w:t>Sekä tukiohjelmia suunniteltaessa että niitä sovellettaessa olisi tarpeen ottaa huomioon tuen vaikutukset yritysten väliseen kilpailutilanteeseen paikallisesti, kotimarkkinoilla, EU-alueella eli sisämarkkinoilla ja globaalisti. Toimiva kilpailu on keskeinen edellytys kansantalouden kokonaisetua ja taloudellisen toiminnan tehokkuutta koskevien tavoitteiden saavuttamiseksi. Taloudellisen toiminnan kannalta ihanteellisessa tapauksessa julkisten viranomaisten toiminta on sellaista, ettei se vääristä kilpailua. Käytännössä tukea myönnettäessä kilpailua vääristäviä vaikutuksia ei kyetä kuitenkaan täysin poistamaan.</w:t>
            </w:r>
            <w:r w:rsidR="00D952D6" w:rsidRPr="00E06F40">
              <w:rPr>
                <w:b w:val="0"/>
                <w:color w:val="auto"/>
                <w:sz w:val="18"/>
                <w:szCs w:val="18"/>
              </w:rPr>
              <w:br/>
            </w:r>
          </w:p>
        </w:tc>
      </w:tr>
      <w:tr w:rsidR="00010863" w14:paraId="13B7341B" w14:textId="77777777" w:rsidTr="00107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left w:val="none" w:sz="0" w:space="0" w:color="auto"/>
              <w:right w:val="none" w:sz="0" w:space="0" w:color="auto"/>
            </w:tcBorders>
            <w:shd w:val="clear" w:color="auto" w:fill="auto"/>
          </w:tcPr>
          <w:p w14:paraId="703232B9" w14:textId="77777777" w:rsidR="00010863" w:rsidRPr="00EB56DF" w:rsidRDefault="00010863" w:rsidP="00EB56DF">
            <w:pPr>
              <w:pStyle w:val="Luettelokappale"/>
              <w:numPr>
                <w:ilvl w:val="0"/>
                <w:numId w:val="6"/>
              </w:numPr>
              <w:ind w:left="284" w:hanging="284"/>
              <w:rPr>
                <w:sz w:val="18"/>
                <w:szCs w:val="18"/>
              </w:rPr>
            </w:pPr>
            <w:r w:rsidRPr="00EB56DF">
              <w:rPr>
                <w:color w:val="auto"/>
                <w:sz w:val="18"/>
                <w:szCs w:val="18"/>
              </w:rPr>
              <w:t>Määräaikaisuus</w:t>
            </w:r>
          </w:p>
          <w:p w14:paraId="50D0C85C" w14:textId="77777777" w:rsidR="00075FD2" w:rsidRDefault="00010863" w:rsidP="007A31C8">
            <w:pPr>
              <w:pStyle w:val="Luettelokappale"/>
              <w:numPr>
                <w:ilvl w:val="0"/>
                <w:numId w:val="5"/>
              </w:numPr>
              <w:ind w:left="284" w:hanging="284"/>
              <w:rPr>
                <w:b w:val="0"/>
                <w:color w:val="auto"/>
                <w:sz w:val="18"/>
                <w:szCs w:val="18"/>
              </w:rPr>
            </w:pPr>
            <w:r w:rsidRPr="00E06F40">
              <w:rPr>
                <w:b w:val="0"/>
                <w:color w:val="auto"/>
                <w:sz w:val="18"/>
                <w:szCs w:val="18"/>
              </w:rPr>
              <w:t>Voimassaoloaika</w:t>
            </w:r>
            <w:r w:rsidR="00075FD2">
              <w:rPr>
                <w:b w:val="0"/>
                <w:color w:val="auto"/>
                <w:sz w:val="18"/>
                <w:szCs w:val="18"/>
              </w:rPr>
              <w:t>?</w:t>
            </w:r>
          </w:p>
          <w:p w14:paraId="74A353A6" w14:textId="77777777" w:rsidR="007A31C8" w:rsidRPr="007A31C8" w:rsidRDefault="007A31C8" w:rsidP="007A31C8">
            <w:pPr>
              <w:pStyle w:val="Luettelokappale"/>
              <w:numPr>
                <w:ilvl w:val="0"/>
                <w:numId w:val="5"/>
              </w:numPr>
              <w:ind w:left="284" w:hanging="284"/>
              <w:rPr>
                <w:b w:val="0"/>
                <w:color w:val="auto"/>
                <w:sz w:val="18"/>
                <w:szCs w:val="18"/>
              </w:rPr>
            </w:pPr>
            <w:r w:rsidRPr="007A31C8">
              <w:rPr>
                <w:b w:val="0"/>
                <w:color w:val="auto"/>
                <w:sz w:val="18"/>
                <w:szCs w:val="18"/>
              </w:rPr>
              <w:t>Miten verotuesta voitaisiin luopua tai vähentää sitä niin, että se olisi yrityksille ennakoitavissa?</w:t>
            </w:r>
          </w:p>
          <w:p w14:paraId="38CD0C87" w14:textId="77777777" w:rsidR="007A31C8" w:rsidRDefault="00010863" w:rsidP="007A31C8">
            <w:pPr>
              <w:pStyle w:val="Luettelokappale"/>
              <w:numPr>
                <w:ilvl w:val="0"/>
                <w:numId w:val="5"/>
              </w:numPr>
              <w:ind w:left="284" w:hanging="284"/>
              <w:rPr>
                <w:b w:val="0"/>
                <w:color w:val="auto"/>
                <w:sz w:val="18"/>
                <w:szCs w:val="18"/>
              </w:rPr>
            </w:pPr>
            <w:r w:rsidRPr="007A31C8">
              <w:rPr>
                <w:b w:val="0"/>
                <w:color w:val="auto"/>
                <w:sz w:val="18"/>
                <w:szCs w:val="18"/>
              </w:rPr>
              <w:t>Tuen automaattisuus verotukien kohdalla?</w:t>
            </w:r>
          </w:p>
          <w:p w14:paraId="2D666F63" w14:textId="77777777" w:rsidR="007A31C8" w:rsidRPr="007A31C8" w:rsidRDefault="007A31C8" w:rsidP="007A31C8">
            <w:pPr>
              <w:pStyle w:val="Luettelokappale"/>
              <w:numPr>
                <w:ilvl w:val="0"/>
                <w:numId w:val="5"/>
              </w:numPr>
              <w:ind w:left="284" w:hanging="284"/>
              <w:rPr>
                <w:b w:val="0"/>
                <w:color w:val="auto"/>
                <w:sz w:val="18"/>
                <w:szCs w:val="18"/>
              </w:rPr>
            </w:pPr>
            <w:r w:rsidRPr="007A31C8">
              <w:rPr>
                <w:b w:val="0"/>
                <w:color w:val="auto"/>
                <w:sz w:val="18"/>
                <w:szCs w:val="18"/>
              </w:rPr>
              <w:t>Irtautumissuunnitelma, esim. tuen asteittainen lakkautus, kun markkinapuute on poistunut tai kun tavoite on saavutettu?</w:t>
            </w:r>
          </w:p>
          <w:p w14:paraId="4DCBE25C" w14:textId="77777777" w:rsidR="007A31C8" w:rsidRPr="007A31C8" w:rsidRDefault="007A31C8" w:rsidP="007A31C8">
            <w:pPr>
              <w:pStyle w:val="Luettelokappale"/>
              <w:numPr>
                <w:ilvl w:val="0"/>
                <w:numId w:val="5"/>
              </w:numPr>
              <w:ind w:left="284" w:hanging="284"/>
              <w:rPr>
                <w:b w:val="0"/>
                <w:color w:val="auto"/>
                <w:sz w:val="18"/>
                <w:szCs w:val="18"/>
              </w:rPr>
            </w:pPr>
            <w:r w:rsidRPr="007A31C8">
              <w:rPr>
                <w:b w:val="0"/>
                <w:color w:val="auto"/>
                <w:sz w:val="18"/>
                <w:szCs w:val="18"/>
              </w:rPr>
              <w:t>Millaisessa kansantaloudellisessa taloudellisessa tilanteessa tuki on otettu käyttöön tai onko se ollut osa isompaa kokonaisratkaisua? Esimerkiksi energiaintensiivisen teollisuuden alennettu verokanta otettiin käyttöön toistaiseksi voimassa olevana kompensaationa yritysten kelamaksun poistolle vuonna 2011. Vuonna 2012 tuen saajien määrää laajennettiin myös pienempiin tuotantoluokkiin.</w:t>
            </w:r>
          </w:p>
          <w:p w14:paraId="21B7C282" w14:textId="77777777" w:rsidR="007A31C8" w:rsidRPr="007A31C8" w:rsidRDefault="007A31C8" w:rsidP="007A31C8">
            <w:pPr>
              <w:ind w:left="284"/>
              <w:rPr>
                <w:b w:val="0"/>
                <w:color w:val="auto"/>
                <w:sz w:val="18"/>
                <w:szCs w:val="18"/>
              </w:rPr>
            </w:pPr>
          </w:p>
          <w:p w14:paraId="21ADBBF6" w14:textId="77777777" w:rsidR="007A31C8" w:rsidRPr="00AF5111" w:rsidRDefault="007A31C8" w:rsidP="007A31C8">
            <w:pPr>
              <w:rPr>
                <w:b w:val="0"/>
                <w:color w:val="auto"/>
                <w:sz w:val="18"/>
                <w:szCs w:val="18"/>
                <w:u w:val="single"/>
              </w:rPr>
            </w:pPr>
            <w:r w:rsidRPr="00AF5111">
              <w:rPr>
                <w:b w:val="0"/>
                <w:color w:val="auto"/>
                <w:sz w:val="18"/>
                <w:szCs w:val="18"/>
                <w:u w:val="single"/>
              </w:rPr>
              <w:t>Sisältökuvaus</w:t>
            </w:r>
          </w:p>
          <w:p w14:paraId="211091D4" w14:textId="77777777" w:rsidR="007A31C8" w:rsidRPr="007A31C8" w:rsidRDefault="007A31C8" w:rsidP="00EB56DF">
            <w:pPr>
              <w:rPr>
                <w:b w:val="0"/>
                <w:color w:val="auto"/>
                <w:sz w:val="18"/>
                <w:szCs w:val="18"/>
              </w:rPr>
            </w:pPr>
            <w:r w:rsidRPr="007A31C8">
              <w:rPr>
                <w:b w:val="0"/>
                <w:color w:val="auto"/>
                <w:sz w:val="18"/>
                <w:szCs w:val="18"/>
              </w:rPr>
              <w:t>Tuen voimassaolon tulee olla ajallisesti rajattu. Määräaikaisuus luo virkamiesnäkökulmasta mahdollisuuden ”</w:t>
            </w:r>
            <w:proofErr w:type="spellStart"/>
            <w:r w:rsidRPr="007A31C8">
              <w:rPr>
                <w:b w:val="0"/>
                <w:color w:val="auto"/>
                <w:sz w:val="18"/>
                <w:szCs w:val="18"/>
              </w:rPr>
              <w:t>sunset</w:t>
            </w:r>
            <w:proofErr w:type="spellEnd"/>
            <w:r w:rsidRPr="007A31C8">
              <w:rPr>
                <w:b w:val="0"/>
                <w:color w:val="auto"/>
                <w:sz w:val="18"/>
                <w:szCs w:val="18"/>
              </w:rPr>
              <w:t xml:space="preserve"> </w:t>
            </w:r>
            <w:proofErr w:type="spellStart"/>
            <w:r w:rsidRPr="007A31C8">
              <w:rPr>
                <w:b w:val="0"/>
                <w:color w:val="auto"/>
                <w:sz w:val="18"/>
                <w:szCs w:val="18"/>
              </w:rPr>
              <w:t>clauseen</w:t>
            </w:r>
            <w:proofErr w:type="spellEnd"/>
            <w:r w:rsidRPr="007A31C8">
              <w:rPr>
                <w:b w:val="0"/>
                <w:color w:val="auto"/>
                <w:sz w:val="18"/>
                <w:szCs w:val="18"/>
              </w:rPr>
              <w:t xml:space="preserve">” eli tuen lakkauttamiseen. Tuen </w:t>
            </w:r>
            <w:proofErr w:type="gramStart"/>
            <w:r w:rsidRPr="007A31C8">
              <w:rPr>
                <w:b w:val="0"/>
                <w:color w:val="auto"/>
                <w:sz w:val="18"/>
                <w:szCs w:val="18"/>
              </w:rPr>
              <w:t>luonteesta riippuen</w:t>
            </w:r>
            <w:proofErr w:type="gramEnd"/>
            <w:r w:rsidRPr="007A31C8">
              <w:rPr>
                <w:b w:val="0"/>
                <w:color w:val="auto"/>
                <w:sz w:val="18"/>
                <w:szCs w:val="18"/>
              </w:rPr>
              <w:t xml:space="preserve"> voidaan tehdä myös irtautumissuunnitelma. Tuen vaikuttavuus ja tarpeellisuus tulee arvioida ennen mahdollista jatkopäätöstä. Yritystukien kohdentamisen tulee aina olla osa laajempaa politiikkatoimien kokonaisuutta, jonka avulla kyseinen tavoite saavutetaan, haittavaikutus lievenee tai ongelma poistuu kokonaan. Yritystukia ei tulisi nähdä saavutettuina etuina.</w:t>
            </w:r>
          </w:p>
        </w:tc>
      </w:tr>
      <w:tr w:rsidR="00010863" w:rsidRPr="00EB56DF" w14:paraId="6E8B76CF" w14:textId="77777777" w:rsidTr="00107273">
        <w:tc>
          <w:tcPr>
            <w:cnfStyle w:val="001000000000" w:firstRow="0" w:lastRow="0" w:firstColumn="1" w:lastColumn="0" w:oddVBand="0" w:evenVBand="0" w:oddHBand="0" w:evenHBand="0" w:firstRowFirstColumn="0" w:firstRowLastColumn="0" w:lastRowFirstColumn="0" w:lastRowLastColumn="0"/>
            <w:tcW w:w="10740" w:type="dxa"/>
          </w:tcPr>
          <w:p w14:paraId="7656AB39" w14:textId="77777777" w:rsidR="00010863" w:rsidRPr="00EB56DF" w:rsidRDefault="00010863" w:rsidP="00010863">
            <w:pPr>
              <w:pStyle w:val="Luettelokappale"/>
              <w:numPr>
                <w:ilvl w:val="0"/>
                <w:numId w:val="6"/>
              </w:numPr>
              <w:ind w:left="284" w:hanging="284"/>
              <w:rPr>
                <w:color w:val="auto"/>
                <w:sz w:val="18"/>
                <w:szCs w:val="18"/>
              </w:rPr>
            </w:pPr>
            <w:r w:rsidRPr="00EB56DF">
              <w:rPr>
                <w:color w:val="auto"/>
                <w:sz w:val="18"/>
                <w:szCs w:val="18"/>
              </w:rPr>
              <w:t>Kannustava vaikutus</w:t>
            </w:r>
          </w:p>
          <w:p w14:paraId="75F3AB7B" w14:textId="77777777" w:rsidR="00010863" w:rsidRPr="00EB56DF" w:rsidRDefault="00010863" w:rsidP="00010863">
            <w:pPr>
              <w:pStyle w:val="Luettelokappale"/>
              <w:numPr>
                <w:ilvl w:val="0"/>
                <w:numId w:val="5"/>
              </w:numPr>
              <w:ind w:left="284" w:hanging="284"/>
              <w:rPr>
                <w:b w:val="0"/>
                <w:color w:val="auto"/>
                <w:sz w:val="18"/>
                <w:szCs w:val="18"/>
              </w:rPr>
            </w:pPr>
            <w:r w:rsidRPr="00EB56DF">
              <w:rPr>
                <w:b w:val="0"/>
                <w:color w:val="auto"/>
                <w:sz w:val="18"/>
                <w:szCs w:val="18"/>
              </w:rPr>
              <w:t>Miten tukea haetaan?</w:t>
            </w:r>
          </w:p>
          <w:p w14:paraId="20067E9A" w14:textId="77777777" w:rsidR="00010863" w:rsidRPr="00EB56DF" w:rsidRDefault="00010863" w:rsidP="00010863">
            <w:pPr>
              <w:pStyle w:val="Luettelokappale"/>
              <w:numPr>
                <w:ilvl w:val="0"/>
                <w:numId w:val="5"/>
              </w:numPr>
              <w:ind w:left="284" w:hanging="284"/>
              <w:rPr>
                <w:b w:val="0"/>
                <w:color w:val="auto"/>
                <w:sz w:val="18"/>
                <w:szCs w:val="18"/>
              </w:rPr>
            </w:pPr>
            <w:r w:rsidRPr="00EB56DF">
              <w:rPr>
                <w:b w:val="0"/>
                <w:color w:val="auto"/>
                <w:sz w:val="18"/>
                <w:szCs w:val="18"/>
              </w:rPr>
              <w:t>Tuki-intensiteetti?</w:t>
            </w:r>
          </w:p>
          <w:p w14:paraId="3433A998" w14:textId="77777777" w:rsidR="00010863" w:rsidRPr="00EB56DF" w:rsidRDefault="00010863" w:rsidP="00010863">
            <w:pPr>
              <w:pStyle w:val="Luettelokappale"/>
              <w:numPr>
                <w:ilvl w:val="0"/>
                <w:numId w:val="5"/>
              </w:numPr>
              <w:ind w:left="284" w:hanging="284"/>
              <w:rPr>
                <w:b w:val="0"/>
                <w:color w:val="auto"/>
                <w:sz w:val="18"/>
                <w:szCs w:val="18"/>
              </w:rPr>
            </w:pPr>
            <w:r w:rsidRPr="00EB56DF">
              <w:rPr>
                <w:b w:val="0"/>
                <w:color w:val="auto"/>
                <w:sz w:val="18"/>
                <w:szCs w:val="18"/>
              </w:rPr>
              <w:t>Vipuvaikutus?</w:t>
            </w:r>
          </w:p>
          <w:p w14:paraId="3CFE0948" w14:textId="77777777" w:rsidR="00D952D6" w:rsidRDefault="00D952D6" w:rsidP="00D952D6">
            <w:pPr>
              <w:rPr>
                <w:b w:val="0"/>
                <w:color w:val="auto"/>
                <w:sz w:val="18"/>
                <w:szCs w:val="18"/>
              </w:rPr>
            </w:pPr>
          </w:p>
          <w:p w14:paraId="78B6D98F" w14:textId="77777777" w:rsidR="00EB56DF" w:rsidRPr="00AF5111" w:rsidRDefault="00EB56DF" w:rsidP="00D952D6">
            <w:pPr>
              <w:rPr>
                <w:b w:val="0"/>
                <w:color w:val="auto"/>
                <w:sz w:val="18"/>
                <w:szCs w:val="18"/>
                <w:u w:val="single"/>
              </w:rPr>
            </w:pPr>
            <w:r w:rsidRPr="00AF5111">
              <w:rPr>
                <w:b w:val="0"/>
                <w:color w:val="auto"/>
                <w:sz w:val="18"/>
                <w:szCs w:val="18"/>
                <w:u w:val="single"/>
              </w:rPr>
              <w:t>Sisältökuvaus</w:t>
            </w:r>
          </w:p>
          <w:p w14:paraId="19C52AF4" w14:textId="77777777" w:rsidR="00EB56DF" w:rsidRDefault="00EB56DF" w:rsidP="00D952D6">
            <w:pPr>
              <w:rPr>
                <w:b w:val="0"/>
                <w:color w:val="auto"/>
                <w:sz w:val="18"/>
                <w:szCs w:val="18"/>
              </w:rPr>
            </w:pPr>
            <w:r w:rsidRPr="00EB56DF">
              <w:rPr>
                <w:b w:val="0"/>
                <w:color w:val="auto"/>
                <w:sz w:val="18"/>
                <w:szCs w:val="18"/>
              </w:rPr>
              <w:t>Tehokas tuki luo riittävän kannusteen sen kohteena oleville yrityksille muuttaa toimintaansa tuen perimmäisten tavoitteiden suuntaisesti. Jos tuki ei muuta tuensaajan käyttäytymistä, kyseisellä tuella ei ole kannustavaa vaikutusta. Tukea ei pitäisi myöntää toimintaan, minkä tuensaaja toteuttaisi joka tapauksessa myös ilman tukea. Kannustava vaikutus toteutuu esimerkiksi silloin kun tuettava hanke tai toiminta aloitetaan vasta tukipäätöksen jälkeen. Tukiviranomainen voi omassa käytännössään edellyttää lisäksi esimerkiksi, että tuen seurauksena hankkeen tai toiminnan soveltamisala on laajempi, tuensaajan hankkeen tai toiminnan toteuttamiseen käyttämä rahoituksen tai resurssien kokonaismäärä kasvaa taikka hanke tai toiminta toteutetaan nopeammin. Mitä suurempi tuen vipuvaikutus on, sen vaikuttavampi tuki on. Tuki-intensiteetin vaikutusta voidaan kokeilla käytännössä. Julkisen rahoituksen osuus yrityksen kokonaisrahoituksesta ei saa nousta kohtuuttoman korkeaksi, vaikka hankkeeseen sinänsä voitaisiin myöntää tukea. Verotukien osalta edellytetään, että tukiohjelma on otettu käyttöön ennen tuetun hankkeen tai toiminnan aloittamista.</w:t>
            </w:r>
          </w:p>
          <w:p w14:paraId="3C0D8A9D" w14:textId="77777777" w:rsidR="00EB56DF" w:rsidRPr="00EB56DF" w:rsidRDefault="00EB56DF" w:rsidP="00D952D6">
            <w:pPr>
              <w:rPr>
                <w:b w:val="0"/>
                <w:color w:val="auto"/>
                <w:sz w:val="18"/>
                <w:szCs w:val="18"/>
              </w:rPr>
            </w:pPr>
          </w:p>
        </w:tc>
      </w:tr>
      <w:tr w:rsidR="00010863" w:rsidRPr="00EB56DF" w14:paraId="78DDAC4F" w14:textId="77777777" w:rsidTr="001072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left w:val="none" w:sz="0" w:space="0" w:color="auto"/>
              <w:right w:val="none" w:sz="0" w:space="0" w:color="auto"/>
            </w:tcBorders>
            <w:shd w:val="clear" w:color="auto" w:fill="auto"/>
          </w:tcPr>
          <w:p w14:paraId="7759D1DE" w14:textId="77777777" w:rsidR="002C44D6" w:rsidRPr="002C44D6" w:rsidRDefault="00D952D6" w:rsidP="00010863">
            <w:pPr>
              <w:pStyle w:val="Luettelokappale"/>
              <w:numPr>
                <w:ilvl w:val="0"/>
                <w:numId w:val="6"/>
              </w:numPr>
              <w:ind w:left="284" w:hanging="284"/>
              <w:rPr>
                <w:color w:val="auto"/>
                <w:sz w:val="18"/>
                <w:szCs w:val="18"/>
              </w:rPr>
            </w:pPr>
            <w:r w:rsidRPr="00EB56DF">
              <w:rPr>
                <w:b w:val="0"/>
                <w:bCs w:val="0"/>
                <w:color w:val="auto"/>
                <w:sz w:val="18"/>
                <w:szCs w:val="18"/>
              </w:rPr>
              <w:br w:type="page"/>
            </w:r>
            <w:r w:rsidR="002C44D6" w:rsidRPr="002C44D6">
              <w:rPr>
                <w:bCs w:val="0"/>
                <w:color w:val="auto"/>
                <w:sz w:val="18"/>
                <w:szCs w:val="18"/>
              </w:rPr>
              <w:t>Vaikuttavuus</w:t>
            </w:r>
          </w:p>
          <w:p w14:paraId="4BD5166D" w14:textId="27E1486B" w:rsidR="002C44D6" w:rsidRDefault="002C44D6" w:rsidP="002C44D6">
            <w:pPr>
              <w:rPr>
                <w:sz w:val="18"/>
                <w:szCs w:val="18"/>
              </w:rPr>
            </w:pPr>
          </w:p>
          <w:p w14:paraId="08A40818" w14:textId="0B31353B" w:rsidR="004C197A" w:rsidRDefault="004C197A" w:rsidP="002C44D6">
            <w:pPr>
              <w:rPr>
                <w:sz w:val="18"/>
                <w:szCs w:val="18"/>
              </w:rPr>
            </w:pPr>
            <w:r>
              <w:rPr>
                <w:sz w:val="18"/>
                <w:szCs w:val="18"/>
              </w:rPr>
              <w:t>Vaikuttavuuden arviointisuunnitelma –malli sija</w:t>
            </w:r>
            <w:r w:rsidR="000423DD">
              <w:rPr>
                <w:sz w:val="18"/>
                <w:szCs w:val="18"/>
              </w:rPr>
              <w:t>itsee Kampuksen työtilassa.</w:t>
            </w:r>
          </w:p>
          <w:p w14:paraId="1D112667" w14:textId="77777777" w:rsidR="004C197A" w:rsidRPr="002C44D6" w:rsidRDefault="004C197A" w:rsidP="002C44D6">
            <w:pPr>
              <w:rPr>
                <w:sz w:val="18"/>
                <w:szCs w:val="18"/>
              </w:rPr>
            </w:pPr>
          </w:p>
          <w:p w14:paraId="11041EEE" w14:textId="77777777" w:rsidR="00ED79D9" w:rsidRPr="002C44D6" w:rsidRDefault="00ED79D9" w:rsidP="002C44D6">
            <w:pPr>
              <w:rPr>
                <w:sz w:val="18"/>
                <w:szCs w:val="18"/>
              </w:rPr>
            </w:pPr>
          </w:p>
          <w:p w14:paraId="66234489" w14:textId="77777777" w:rsidR="00010863" w:rsidRPr="002C44D6" w:rsidRDefault="00010863" w:rsidP="002C44D6">
            <w:pPr>
              <w:rPr>
                <w:sz w:val="18"/>
                <w:szCs w:val="18"/>
              </w:rPr>
            </w:pPr>
            <w:r w:rsidRPr="002C44D6">
              <w:rPr>
                <w:sz w:val="18"/>
                <w:szCs w:val="18"/>
              </w:rPr>
              <w:t>Arvioinnit</w:t>
            </w:r>
          </w:p>
          <w:p w14:paraId="72091ED2" w14:textId="77777777" w:rsidR="00010863" w:rsidRPr="00EB56DF" w:rsidRDefault="00010863" w:rsidP="00010863">
            <w:pPr>
              <w:pStyle w:val="Luettelokappale"/>
              <w:numPr>
                <w:ilvl w:val="0"/>
                <w:numId w:val="5"/>
              </w:numPr>
              <w:ind w:left="284" w:hanging="284"/>
              <w:rPr>
                <w:b w:val="0"/>
                <w:color w:val="auto"/>
                <w:sz w:val="18"/>
                <w:szCs w:val="18"/>
              </w:rPr>
            </w:pPr>
            <w:r w:rsidRPr="00EB56DF">
              <w:rPr>
                <w:b w:val="0"/>
                <w:color w:val="auto"/>
                <w:sz w:val="18"/>
                <w:szCs w:val="18"/>
              </w:rPr>
              <w:t>Millaisia väliarviointeja (kyselyt, selvitykset, haastattelut) on suunniteltu tehtävän tuen tarpeellisuuden arvioimiseksi ja tuen kehittämiseksi?</w:t>
            </w:r>
          </w:p>
          <w:p w14:paraId="62F0636F" w14:textId="77777777" w:rsidR="00010863" w:rsidRPr="00EB56DF" w:rsidRDefault="00EB56DF" w:rsidP="00010863">
            <w:pPr>
              <w:pStyle w:val="Luettelokappale"/>
              <w:numPr>
                <w:ilvl w:val="0"/>
                <w:numId w:val="4"/>
              </w:numPr>
              <w:tabs>
                <w:tab w:val="left" w:pos="709"/>
              </w:tabs>
              <w:ind w:left="426" w:hanging="142"/>
              <w:rPr>
                <w:b w:val="0"/>
                <w:color w:val="auto"/>
                <w:sz w:val="18"/>
                <w:szCs w:val="18"/>
              </w:rPr>
            </w:pPr>
            <w:r>
              <w:rPr>
                <w:b w:val="0"/>
                <w:color w:val="auto"/>
                <w:sz w:val="18"/>
                <w:szCs w:val="18"/>
              </w:rPr>
              <w:t>t</w:t>
            </w:r>
            <w:r w:rsidR="00010863" w:rsidRPr="00EB56DF">
              <w:rPr>
                <w:b w:val="0"/>
                <w:color w:val="auto"/>
                <w:sz w:val="18"/>
                <w:szCs w:val="18"/>
              </w:rPr>
              <w:t>uen toimivuus</w:t>
            </w:r>
          </w:p>
          <w:p w14:paraId="3B2390FC" w14:textId="77777777" w:rsidR="00010863" w:rsidRPr="00EB56DF" w:rsidRDefault="00EB56DF" w:rsidP="00010863">
            <w:pPr>
              <w:pStyle w:val="Luettelokappale"/>
              <w:numPr>
                <w:ilvl w:val="0"/>
                <w:numId w:val="4"/>
              </w:numPr>
              <w:tabs>
                <w:tab w:val="left" w:pos="709"/>
              </w:tabs>
              <w:ind w:left="426" w:hanging="142"/>
              <w:rPr>
                <w:b w:val="0"/>
                <w:color w:val="auto"/>
                <w:sz w:val="18"/>
                <w:szCs w:val="18"/>
              </w:rPr>
            </w:pPr>
            <w:r>
              <w:rPr>
                <w:b w:val="0"/>
                <w:color w:val="auto"/>
                <w:sz w:val="18"/>
                <w:szCs w:val="18"/>
              </w:rPr>
              <w:t>t</w:t>
            </w:r>
            <w:r w:rsidR="00010863" w:rsidRPr="00EB56DF">
              <w:rPr>
                <w:b w:val="0"/>
                <w:color w:val="auto"/>
                <w:sz w:val="18"/>
                <w:szCs w:val="18"/>
              </w:rPr>
              <w:t>uen tehokkuus</w:t>
            </w:r>
          </w:p>
          <w:p w14:paraId="5E7DF075" w14:textId="77777777" w:rsidR="00010863" w:rsidRPr="00EB56DF" w:rsidRDefault="00EB56DF" w:rsidP="00010863">
            <w:pPr>
              <w:pStyle w:val="Luettelokappale"/>
              <w:numPr>
                <w:ilvl w:val="0"/>
                <w:numId w:val="4"/>
              </w:numPr>
              <w:tabs>
                <w:tab w:val="left" w:pos="709"/>
              </w:tabs>
              <w:ind w:left="426" w:hanging="142"/>
              <w:rPr>
                <w:b w:val="0"/>
                <w:color w:val="auto"/>
                <w:sz w:val="18"/>
                <w:szCs w:val="18"/>
              </w:rPr>
            </w:pPr>
            <w:r>
              <w:rPr>
                <w:b w:val="0"/>
                <w:color w:val="auto"/>
                <w:sz w:val="18"/>
                <w:szCs w:val="18"/>
              </w:rPr>
              <w:t>k</w:t>
            </w:r>
            <w:r w:rsidR="00010863" w:rsidRPr="00EB56DF">
              <w:rPr>
                <w:b w:val="0"/>
                <w:color w:val="auto"/>
                <w:sz w:val="18"/>
                <w:szCs w:val="18"/>
              </w:rPr>
              <w:t>ohdentuminen</w:t>
            </w:r>
          </w:p>
          <w:p w14:paraId="207E9B56" w14:textId="77777777" w:rsidR="005C46A9" w:rsidRDefault="005C46A9" w:rsidP="005C46A9">
            <w:pPr>
              <w:pStyle w:val="Luettelokappale"/>
              <w:numPr>
                <w:ilvl w:val="0"/>
                <w:numId w:val="5"/>
              </w:numPr>
              <w:ind w:left="284" w:hanging="284"/>
              <w:rPr>
                <w:b w:val="0"/>
                <w:color w:val="auto"/>
                <w:sz w:val="18"/>
                <w:szCs w:val="18"/>
              </w:rPr>
            </w:pPr>
            <w:r w:rsidRPr="00EB56DF">
              <w:rPr>
                <w:b w:val="0"/>
                <w:color w:val="auto"/>
                <w:sz w:val="18"/>
                <w:szCs w:val="18"/>
              </w:rPr>
              <w:t>Miten tukea on päätetty kehittää tehdyn arvioinnin perusteella?</w:t>
            </w:r>
          </w:p>
          <w:p w14:paraId="3419FC1F" w14:textId="77777777" w:rsidR="00EB56DF" w:rsidRDefault="00EB56DF" w:rsidP="00EB56DF">
            <w:pPr>
              <w:pStyle w:val="Luettelokappale"/>
              <w:ind w:left="284"/>
              <w:rPr>
                <w:b w:val="0"/>
                <w:color w:val="auto"/>
                <w:sz w:val="18"/>
                <w:szCs w:val="18"/>
              </w:rPr>
            </w:pPr>
          </w:p>
          <w:p w14:paraId="63EA0ED8" w14:textId="77777777" w:rsidR="002C44D6" w:rsidRPr="00075FD2" w:rsidRDefault="002C44D6" w:rsidP="002C44D6">
            <w:pPr>
              <w:rPr>
                <w:sz w:val="18"/>
                <w:szCs w:val="18"/>
              </w:rPr>
            </w:pPr>
            <w:r w:rsidRPr="00075FD2">
              <w:rPr>
                <w:sz w:val="18"/>
                <w:szCs w:val="18"/>
              </w:rPr>
              <w:t>Ulkopuolinen vaikuttavuusarviointi</w:t>
            </w:r>
          </w:p>
          <w:p w14:paraId="25486FA7" w14:textId="77777777" w:rsidR="002C44D6" w:rsidRPr="00075FD2" w:rsidRDefault="002C44D6" w:rsidP="002C44D6">
            <w:pPr>
              <w:rPr>
                <w:sz w:val="18"/>
                <w:szCs w:val="18"/>
              </w:rPr>
            </w:pPr>
          </w:p>
          <w:p w14:paraId="66F024D2"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Milloin tehdään?</w:t>
            </w:r>
          </w:p>
          <w:p w14:paraId="25C16D40"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Menetelmävalinta ja sen perustelut</w:t>
            </w:r>
          </w:p>
          <w:p w14:paraId="0888E561"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Onko mietitty mitä tietoja on tarpeen kerätä jo tuen myöntämisen aikana onnistuneen arvioinnin turvaamiseksi?</w:t>
            </w:r>
          </w:p>
          <w:p w14:paraId="06D46567"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Tutkitaanko muutosta (arvonlisää) tuensaajissa verrattuna muutokseen niissä yrityksissä, jotka eivät saaneet tukea?</w:t>
            </w:r>
          </w:p>
          <w:p w14:paraId="1D42C583"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Mitkä ovat käytettävät tulosmittarit?</w:t>
            </w:r>
          </w:p>
          <w:p w14:paraId="259FE2B2"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Tutkimustulokset:</w:t>
            </w:r>
          </w:p>
          <w:p w14:paraId="01C891AC"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Ovatko ennen tuen käyttöönottoa tehdyt oletukset tuen vaikuttavuudesta edelleen voimassa?</w:t>
            </w:r>
          </w:p>
          <w:p w14:paraId="06892025"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Onko tuki saavuttanut sille asetetut tavoitteet?</w:t>
            </w:r>
          </w:p>
          <w:p w14:paraId="55A2E8CF"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Vaikutukset markkinoihin ja kilpailuun. Onko tuki korjannut markkinapuutetta ja miten markkinat ovat kehittyneet?</w:t>
            </w:r>
          </w:p>
          <w:p w14:paraId="65CA34F7" w14:textId="77777777" w:rsidR="002C44D6" w:rsidRPr="00EB56DF" w:rsidRDefault="002C44D6" w:rsidP="000423DD">
            <w:pPr>
              <w:pStyle w:val="Luettelokappale"/>
              <w:numPr>
                <w:ilvl w:val="1"/>
                <w:numId w:val="5"/>
              </w:numPr>
              <w:rPr>
                <w:b w:val="0"/>
                <w:color w:val="auto"/>
                <w:sz w:val="18"/>
                <w:szCs w:val="18"/>
              </w:rPr>
            </w:pPr>
            <w:r w:rsidRPr="00EB56DF">
              <w:rPr>
                <w:b w:val="0"/>
                <w:color w:val="auto"/>
                <w:sz w:val="18"/>
                <w:szCs w:val="18"/>
              </w:rPr>
              <w:t>Vaikutukset kasvuun, rakenteelliseen uudistumiseen, yritystoiminnan tehokkuuteen, kansainväliseen kustannuskilpailukykyyn tai pysyvän taloudellisen toiminnan vahvistumiseen.</w:t>
            </w:r>
          </w:p>
          <w:p w14:paraId="195EC83E"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Vaikutukset tuen saajiin: Onko tuki syrjäyttänyt yrityksen omaa rahoitusta? Olisiko hanke toteutunut ilman tukea?</w:t>
            </w:r>
          </w:p>
          <w:p w14:paraId="6434A433"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Vaikutukset laajemmin yhteiskuntaan</w:t>
            </w:r>
          </w:p>
          <w:p w14:paraId="528C22C6"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Miten tulokset on otettu huomioon tukea jatkettaessa:</w:t>
            </w:r>
          </w:p>
          <w:p w14:paraId="651EF57F"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vaikuttavuus</w:t>
            </w:r>
          </w:p>
          <w:p w14:paraId="6FBCF4BB"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kohdentuminen</w:t>
            </w:r>
          </w:p>
          <w:p w14:paraId="3F05A3D8" w14:textId="77777777" w:rsidR="002C44D6" w:rsidRPr="00EB56DF" w:rsidRDefault="002C44D6" w:rsidP="000423DD">
            <w:pPr>
              <w:pStyle w:val="Luettelokappale"/>
              <w:numPr>
                <w:ilvl w:val="1"/>
                <w:numId w:val="5"/>
              </w:numPr>
              <w:tabs>
                <w:tab w:val="left" w:pos="709"/>
              </w:tabs>
              <w:rPr>
                <w:b w:val="0"/>
                <w:color w:val="auto"/>
                <w:sz w:val="18"/>
                <w:szCs w:val="18"/>
              </w:rPr>
            </w:pPr>
            <w:r w:rsidRPr="00EB56DF">
              <w:rPr>
                <w:b w:val="0"/>
                <w:color w:val="auto"/>
                <w:sz w:val="18"/>
                <w:szCs w:val="18"/>
              </w:rPr>
              <w:t>tehokkuuden parantaminen?</w:t>
            </w:r>
          </w:p>
          <w:p w14:paraId="566B5D53" w14:textId="342C8FE1" w:rsidR="002C44D6" w:rsidRPr="00EB56DF" w:rsidRDefault="000423DD" w:rsidP="000423DD">
            <w:pPr>
              <w:pStyle w:val="Luettelokappale"/>
              <w:numPr>
                <w:ilvl w:val="1"/>
                <w:numId w:val="5"/>
              </w:numPr>
              <w:rPr>
                <w:b w:val="0"/>
                <w:color w:val="auto"/>
                <w:sz w:val="18"/>
                <w:szCs w:val="18"/>
              </w:rPr>
            </w:pPr>
            <w:r>
              <w:rPr>
                <w:b w:val="0"/>
                <w:color w:val="auto"/>
                <w:sz w:val="18"/>
                <w:szCs w:val="18"/>
              </w:rPr>
              <w:t>k</w:t>
            </w:r>
            <w:r w:rsidR="002C44D6" w:rsidRPr="00EB56DF">
              <w:rPr>
                <w:b w:val="0"/>
                <w:color w:val="auto"/>
                <w:sz w:val="18"/>
                <w:szCs w:val="18"/>
              </w:rPr>
              <w:t>ansainväliset tutkimustulokset?</w:t>
            </w:r>
          </w:p>
          <w:p w14:paraId="6FE81A68"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Onko tuloksia hyödynnetty?</w:t>
            </w:r>
          </w:p>
          <w:p w14:paraId="3649FF25"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Tutkimuskirjallisuuden arvio?</w:t>
            </w:r>
          </w:p>
          <w:p w14:paraId="4FCDEF8E"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Voidaanko riittämätöntä vaikuttavuuden tasoa parantaa tukea uudelleen kohdistamalla tai päivittämällä?</w:t>
            </w:r>
          </w:p>
          <w:p w14:paraId="2A6BEE82" w14:textId="77777777" w:rsidR="002C44D6" w:rsidRPr="005C46A9" w:rsidRDefault="002C44D6" w:rsidP="002C44D6">
            <w:pPr>
              <w:pStyle w:val="Luettelokappale"/>
              <w:numPr>
                <w:ilvl w:val="0"/>
                <w:numId w:val="5"/>
              </w:numPr>
              <w:rPr>
                <w:b w:val="0"/>
                <w:color w:val="auto"/>
                <w:sz w:val="18"/>
                <w:szCs w:val="18"/>
              </w:rPr>
            </w:pPr>
            <w:r w:rsidRPr="005C46A9">
              <w:rPr>
                <w:b w:val="0"/>
                <w:color w:val="auto"/>
                <w:sz w:val="18"/>
                <w:szCs w:val="18"/>
              </w:rPr>
              <w:t>Miten relevantteina ja haastavina tavoitteita voi pitää? Kuinka ne toteuttavat kansallisia strategisia valintoja, hallitusohjelmaa?</w:t>
            </w:r>
          </w:p>
          <w:p w14:paraId="09A9B57D" w14:textId="77777777" w:rsidR="002C44D6" w:rsidRPr="005C46A9" w:rsidRDefault="002C44D6" w:rsidP="002C44D6">
            <w:pPr>
              <w:pStyle w:val="Luettelokappale"/>
              <w:numPr>
                <w:ilvl w:val="0"/>
                <w:numId w:val="5"/>
              </w:numPr>
              <w:rPr>
                <w:b w:val="0"/>
                <w:color w:val="auto"/>
                <w:sz w:val="18"/>
                <w:szCs w:val="18"/>
              </w:rPr>
            </w:pPr>
            <w:r w:rsidRPr="005C46A9">
              <w:rPr>
                <w:b w:val="0"/>
                <w:color w:val="auto"/>
                <w:sz w:val="18"/>
                <w:szCs w:val="18"/>
              </w:rPr>
              <w:t>Miten asetetut tavoitteet ovat toteutuneet? Mitä merkittäviä tuloksia on saatu aikaan? Mitkä tulokset olisivat jääneet toteutumatta ilman tukea?</w:t>
            </w:r>
          </w:p>
          <w:p w14:paraId="4EA44218" w14:textId="77777777" w:rsidR="002C44D6" w:rsidRPr="005C46A9" w:rsidRDefault="002C44D6" w:rsidP="002C44D6">
            <w:pPr>
              <w:pStyle w:val="Luettelokappale"/>
              <w:numPr>
                <w:ilvl w:val="0"/>
                <w:numId w:val="5"/>
              </w:numPr>
              <w:rPr>
                <w:b w:val="0"/>
                <w:color w:val="auto"/>
                <w:sz w:val="18"/>
                <w:szCs w:val="18"/>
              </w:rPr>
            </w:pPr>
            <w:r w:rsidRPr="005C46A9">
              <w:rPr>
                <w:b w:val="0"/>
                <w:color w:val="auto"/>
                <w:sz w:val="18"/>
                <w:szCs w:val="18"/>
              </w:rPr>
              <w:t>Onko tuki korjannut markkinapuutetta ja mitä uusia markkinoita on luotu? Onko markkinapuute vielä olemassa? Milloin tuesta tulisi tai voidaan luopua?</w:t>
            </w:r>
          </w:p>
          <w:p w14:paraId="0E8869B7" w14:textId="77777777" w:rsidR="002C44D6" w:rsidRPr="005C46A9" w:rsidRDefault="002C44D6" w:rsidP="002C44D6">
            <w:pPr>
              <w:pStyle w:val="Luettelokappale"/>
              <w:numPr>
                <w:ilvl w:val="0"/>
                <w:numId w:val="5"/>
              </w:numPr>
              <w:rPr>
                <w:b w:val="0"/>
                <w:color w:val="auto"/>
                <w:sz w:val="18"/>
                <w:szCs w:val="18"/>
              </w:rPr>
            </w:pPr>
            <w:r w:rsidRPr="005C46A9">
              <w:rPr>
                <w:b w:val="0"/>
                <w:color w:val="auto"/>
                <w:sz w:val="18"/>
                <w:szCs w:val="18"/>
              </w:rPr>
              <w:t>Mitä tavoitteiden ulkopuolisia tuloksia on syntynyt? Mitkä tulokset olisivat jääneet toteutumatta ilman tukea?</w:t>
            </w:r>
          </w:p>
          <w:p w14:paraId="224C408A" w14:textId="77777777" w:rsidR="002C44D6" w:rsidRPr="005C46A9" w:rsidRDefault="002C44D6" w:rsidP="002C44D6">
            <w:pPr>
              <w:pStyle w:val="Luettelokappale"/>
              <w:numPr>
                <w:ilvl w:val="0"/>
                <w:numId w:val="5"/>
              </w:numPr>
              <w:rPr>
                <w:b w:val="0"/>
                <w:color w:val="auto"/>
                <w:sz w:val="18"/>
                <w:szCs w:val="18"/>
              </w:rPr>
            </w:pPr>
            <w:r w:rsidRPr="005C46A9">
              <w:rPr>
                <w:b w:val="0"/>
                <w:color w:val="auto"/>
                <w:sz w:val="18"/>
                <w:szCs w:val="18"/>
              </w:rPr>
              <w:t>Kuinka hyvin tuki tavoitti kohderyhmän, valuiko sitä yli?</w:t>
            </w:r>
          </w:p>
          <w:p w14:paraId="6254A44E" w14:textId="77777777" w:rsidR="002C44D6" w:rsidRPr="005C46A9" w:rsidRDefault="002C44D6" w:rsidP="002C44D6">
            <w:pPr>
              <w:pStyle w:val="Luettelokappale"/>
              <w:numPr>
                <w:ilvl w:val="0"/>
                <w:numId w:val="5"/>
              </w:numPr>
              <w:rPr>
                <w:sz w:val="18"/>
                <w:szCs w:val="18"/>
              </w:rPr>
            </w:pPr>
            <w:r w:rsidRPr="005C46A9">
              <w:rPr>
                <w:b w:val="0"/>
                <w:color w:val="auto"/>
                <w:sz w:val="18"/>
                <w:szCs w:val="18"/>
              </w:rPr>
              <w:t>Hallinnollinen rasitus tuen saajille ja tukiviranomaisille?</w:t>
            </w:r>
          </w:p>
          <w:p w14:paraId="64302AB0" w14:textId="77777777" w:rsidR="002C44D6" w:rsidRPr="00075FD2" w:rsidRDefault="002C44D6" w:rsidP="002C44D6">
            <w:pPr>
              <w:rPr>
                <w:b w:val="0"/>
                <w:color w:val="auto"/>
                <w:sz w:val="18"/>
                <w:szCs w:val="18"/>
                <w:u w:val="single"/>
              </w:rPr>
            </w:pPr>
            <w:r w:rsidRPr="00075FD2">
              <w:rPr>
                <w:b w:val="0"/>
                <w:color w:val="auto"/>
                <w:sz w:val="18"/>
                <w:szCs w:val="18"/>
                <w:u w:val="single"/>
              </w:rPr>
              <w:t>EU arviointisuunnitelman mukaiset arviointikysymykset:</w:t>
            </w:r>
          </w:p>
          <w:p w14:paraId="26E2806D" w14:textId="77777777" w:rsidR="002C44D6" w:rsidRPr="00075FD2" w:rsidRDefault="002C44D6" w:rsidP="002C44D6">
            <w:pPr>
              <w:tabs>
                <w:tab w:val="left" w:pos="285"/>
              </w:tabs>
              <w:rPr>
                <w:b w:val="0"/>
                <w:color w:val="auto"/>
                <w:sz w:val="18"/>
                <w:szCs w:val="18"/>
              </w:rPr>
            </w:pPr>
            <w:r w:rsidRPr="00EB56DF">
              <w:rPr>
                <w:b w:val="0"/>
                <w:color w:val="auto"/>
                <w:sz w:val="18"/>
                <w:szCs w:val="18"/>
              </w:rPr>
              <w:tab/>
            </w:r>
            <w:r w:rsidRPr="00075FD2">
              <w:rPr>
                <w:b w:val="0"/>
                <w:color w:val="auto"/>
                <w:sz w:val="18"/>
                <w:szCs w:val="18"/>
              </w:rPr>
              <w:t>Tuen suora vaikutus tuensaajiin:</w:t>
            </w:r>
          </w:p>
          <w:p w14:paraId="5A658AF2" w14:textId="77777777" w:rsidR="002C44D6" w:rsidRPr="00EB56DF" w:rsidRDefault="002C44D6" w:rsidP="002C44D6">
            <w:pPr>
              <w:pStyle w:val="Luettelokappale"/>
              <w:numPr>
                <w:ilvl w:val="0"/>
                <w:numId w:val="5"/>
              </w:numPr>
              <w:tabs>
                <w:tab w:val="left" w:pos="709"/>
              </w:tabs>
              <w:rPr>
                <w:b w:val="0"/>
                <w:color w:val="auto"/>
                <w:sz w:val="18"/>
                <w:szCs w:val="18"/>
              </w:rPr>
            </w:pPr>
            <w:r w:rsidRPr="00EB56DF">
              <w:rPr>
                <w:b w:val="0"/>
                <w:color w:val="auto"/>
                <w:sz w:val="18"/>
                <w:szCs w:val="18"/>
              </w:rPr>
              <w:t>Onko tuki vaikuttanut merkittävästi tuensaajien toimintatapaan? (kannustava vaikutus)</w:t>
            </w:r>
          </w:p>
          <w:p w14:paraId="04904C58" w14:textId="77777777" w:rsidR="002C44D6" w:rsidRPr="00EB56DF" w:rsidRDefault="002C44D6" w:rsidP="002C44D6">
            <w:pPr>
              <w:pStyle w:val="Luettelokappale"/>
              <w:numPr>
                <w:ilvl w:val="0"/>
                <w:numId w:val="5"/>
              </w:numPr>
              <w:tabs>
                <w:tab w:val="left" w:pos="709"/>
              </w:tabs>
              <w:rPr>
                <w:b w:val="0"/>
                <w:color w:val="auto"/>
                <w:sz w:val="18"/>
                <w:szCs w:val="18"/>
              </w:rPr>
            </w:pPr>
            <w:r w:rsidRPr="00EB56DF">
              <w:rPr>
                <w:b w:val="0"/>
                <w:color w:val="auto"/>
                <w:sz w:val="18"/>
                <w:szCs w:val="18"/>
              </w:rPr>
              <w:t>Onko tuki vaikuttanut tuensaajiin eri tavoin? (esim. koon, sijainnin tai alan mukaan)</w:t>
            </w:r>
          </w:p>
          <w:p w14:paraId="2ECD8B0F" w14:textId="77777777" w:rsidR="002C44D6" w:rsidRPr="00EB56DF" w:rsidRDefault="002C44D6" w:rsidP="002C44D6">
            <w:pPr>
              <w:pStyle w:val="Luettelokappale"/>
              <w:numPr>
                <w:ilvl w:val="0"/>
                <w:numId w:val="5"/>
              </w:numPr>
              <w:tabs>
                <w:tab w:val="left" w:pos="709"/>
              </w:tabs>
              <w:rPr>
                <w:b w:val="0"/>
                <w:color w:val="auto"/>
                <w:sz w:val="18"/>
                <w:szCs w:val="18"/>
              </w:rPr>
            </w:pPr>
            <w:r w:rsidRPr="00EB56DF">
              <w:rPr>
                <w:b w:val="0"/>
                <w:color w:val="auto"/>
                <w:sz w:val="18"/>
                <w:szCs w:val="18"/>
              </w:rPr>
              <w:t>Missä määrin tuella on ollut odotetut vaikutukset?</w:t>
            </w:r>
          </w:p>
          <w:p w14:paraId="1E5C960B" w14:textId="77777777" w:rsidR="002C44D6" w:rsidRPr="00EB56DF" w:rsidRDefault="002C44D6" w:rsidP="002C44D6">
            <w:pPr>
              <w:pStyle w:val="Luettelokappale"/>
              <w:numPr>
                <w:ilvl w:val="0"/>
                <w:numId w:val="5"/>
              </w:numPr>
              <w:tabs>
                <w:tab w:val="left" w:pos="709"/>
              </w:tabs>
              <w:rPr>
                <w:b w:val="0"/>
                <w:color w:val="auto"/>
                <w:sz w:val="18"/>
                <w:szCs w:val="18"/>
              </w:rPr>
            </w:pPr>
            <w:r w:rsidRPr="00EB56DF">
              <w:rPr>
                <w:b w:val="0"/>
                <w:color w:val="auto"/>
                <w:sz w:val="18"/>
                <w:szCs w:val="18"/>
              </w:rPr>
              <w:t>Onko tuki vaikuttanut tuensaajien tilanteeseen (esim. onko näiden kilpailutilanne tai maksukyvyttömyysriski muuttunut)</w:t>
            </w:r>
          </w:p>
          <w:p w14:paraId="60F4E46F" w14:textId="77777777" w:rsidR="002C44D6" w:rsidRPr="00075FD2" w:rsidRDefault="002C44D6" w:rsidP="002C44D6">
            <w:pPr>
              <w:tabs>
                <w:tab w:val="left" w:pos="292"/>
              </w:tabs>
              <w:rPr>
                <w:b w:val="0"/>
                <w:color w:val="auto"/>
                <w:sz w:val="18"/>
                <w:szCs w:val="18"/>
              </w:rPr>
            </w:pPr>
            <w:r w:rsidRPr="00EB56DF">
              <w:rPr>
                <w:b w:val="0"/>
                <w:color w:val="auto"/>
                <w:sz w:val="18"/>
                <w:szCs w:val="18"/>
              </w:rPr>
              <w:tab/>
            </w:r>
            <w:r w:rsidRPr="00075FD2">
              <w:rPr>
                <w:b w:val="0"/>
                <w:color w:val="auto"/>
                <w:sz w:val="18"/>
                <w:szCs w:val="18"/>
              </w:rPr>
              <w:t>Tukiohjelman välillinen vaikutus:</w:t>
            </w:r>
          </w:p>
          <w:p w14:paraId="2DEC5842" w14:textId="77777777" w:rsidR="002C44D6" w:rsidRPr="00EB56DF" w:rsidRDefault="002C44D6" w:rsidP="002C44D6">
            <w:pPr>
              <w:pStyle w:val="Luettelokappale"/>
              <w:numPr>
                <w:ilvl w:val="0"/>
                <w:numId w:val="5"/>
              </w:numPr>
              <w:tabs>
                <w:tab w:val="left" w:pos="0"/>
              </w:tabs>
              <w:rPr>
                <w:b w:val="0"/>
                <w:color w:val="auto"/>
                <w:sz w:val="18"/>
                <w:szCs w:val="18"/>
              </w:rPr>
            </w:pPr>
            <w:r w:rsidRPr="00EB56DF">
              <w:rPr>
                <w:b w:val="0"/>
                <w:color w:val="auto"/>
                <w:sz w:val="18"/>
                <w:szCs w:val="18"/>
              </w:rPr>
              <w:t>Onko tukiohjelmalla heijastusvaikutuksia muiden yritysten toimintaan tai muilla maantieteellisillä alueilla? Onko tuki estänyt muiden kilpailijoiden investointien toteutumisen tai houkutellut toimintoja pois lähialueilta?</w:t>
            </w:r>
          </w:p>
          <w:p w14:paraId="5F029EF6" w14:textId="77777777" w:rsidR="002C44D6" w:rsidRPr="00EB56DF" w:rsidRDefault="002C44D6" w:rsidP="002C44D6">
            <w:pPr>
              <w:pStyle w:val="Luettelokappale"/>
              <w:numPr>
                <w:ilvl w:val="0"/>
                <w:numId w:val="5"/>
              </w:numPr>
              <w:tabs>
                <w:tab w:val="left" w:pos="709"/>
              </w:tabs>
              <w:rPr>
                <w:b w:val="0"/>
                <w:color w:val="auto"/>
                <w:sz w:val="18"/>
                <w:szCs w:val="18"/>
              </w:rPr>
            </w:pPr>
            <w:r w:rsidRPr="00EB56DF">
              <w:rPr>
                <w:b w:val="0"/>
                <w:color w:val="auto"/>
                <w:sz w:val="18"/>
                <w:szCs w:val="18"/>
              </w:rPr>
              <w:t>Onko ohjelma vaikuttanut asetettuun toimintapoliittiseen tavoitteeseen?</w:t>
            </w:r>
          </w:p>
          <w:p w14:paraId="02992C0C" w14:textId="77777777" w:rsidR="002C44D6" w:rsidRPr="00EB56DF" w:rsidRDefault="002C44D6" w:rsidP="002C44D6">
            <w:pPr>
              <w:pStyle w:val="Luettelokappale"/>
              <w:numPr>
                <w:ilvl w:val="0"/>
                <w:numId w:val="5"/>
              </w:numPr>
              <w:tabs>
                <w:tab w:val="left" w:pos="709"/>
              </w:tabs>
              <w:rPr>
                <w:b w:val="0"/>
                <w:color w:val="auto"/>
                <w:sz w:val="18"/>
                <w:szCs w:val="18"/>
              </w:rPr>
            </w:pPr>
            <w:r w:rsidRPr="00EB56DF">
              <w:rPr>
                <w:b w:val="0"/>
                <w:color w:val="auto"/>
                <w:sz w:val="18"/>
                <w:szCs w:val="18"/>
              </w:rPr>
              <w:t>Voidaanko tukiohjelman kokonaisvaikutuksia kilpailuun tai kauppaan mitata?</w:t>
            </w:r>
          </w:p>
          <w:p w14:paraId="493B7252" w14:textId="77777777" w:rsidR="002C44D6" w:rsidRPr="00075FD2" w:rsidRDefault="002C44D6" w:rsidP="002C44D6">
            <w:pPr>
              <w:tabs>
                <w:tab w:val="left" w:pos="277"/>
              </w:tabs>
              <w:rPr>
                <w:b w:val="0"/>
                <w:color w:val="auto"/>
                <w:sz w:val="18"/>
                <w:szCs w:val="18"/>
              </w:rPr>
            </w:pPr>
            <w:r w:rsidRPr="00EB56DF">
              <w:rPr>
                <w:b w:val="0"/>
                <w:color w:val="auto"/>
                <w:sz w:val="18"/>
                <w:szCs w:val="18"/>
              </w:rPr>
              <w:tab/>
            </w:r>
            <w:r w:rsidRPr="00075FD2">
              <w:rPr>
                <w:b w:val="0"/>
                <w:color w:val="auto"/>
                <w:sz w:val="18"/>
                <w:szCs w:val="18"/>
              </w:rPr>
              <w:t>Tukiohjelman oikeasuhteisuus ja tarkoituksenmukaisuus, esimerkiksi:</w:t>
            </w:r>
          </w:p>
          <w:p w14:paraId="089D82D8" w14:textId="77777777" w:rsidR="002C44D6" w:rsidRPr="00EB56DF" w:rsidRDefault="002C44D6" w:rsidP="002C44D6">
            <w:pPr>
              <w:pStyle w:val="Luettelokappale"/>
              <w:numPr>
                <w:ilvl w:val="0"/>
                <w:numId w:val="5"/>
              </w:numPr>
              <w:rPr>
                <w:b w:val="0"/>
                <w:color w:val="auto"/>
                <w:sz w:val="18"/>
                <w:szCs w:val="18"/>
              </w:rPr>
            </w:pPr>
            <w:r w:rsidRPr="00EB56DF">
              <w:rPr>
                <w:b w:val="0"/>
                <w:color w:val="auto"/>
                <w:sz w:val="18"/>
                <w:szCs w:val="18"/>
              </w:rPr>
              <w:t>Oliko tukiohjelma oikeassa suhteessa ratkaistaviin ongelmiin? Olisiko sama vaikutus voitu saada aikaan vähemmällä tuella tai erilaisella tukimuodolla? (esim. laina-avustuksen sijaan)</w:t>
            </w:r>
          </w:p>
          <w:p w14:paraId="1DB154CA" w14:textId="77777777" w:rsidR="002C44D6" w:rsidRDefault="002C44D6" w:rsidP="002C44D6">
            <w:pPr>
              <w:pStyle w:val="Luettelokappale"/>
              <w:numPr>
                <w:ilvl w:val="0"/>
                <w:numId w:val="5"/>
              </w:numPr>
              <w:rPr>
                <w:b w:val="0"/>
                <w:color w:val="auto"/>
                <w:sz w:val="18"/>
                <w:szCs w:val="18"/>
              </w:rPr>
            </w:pPr>
            <w:r w:rsidRPr="00EB56DF">
              <w:rPr>
                <w:b w:val="0"/>
                <w:color w:val="auto"/>
                <w:sz w:val="18"/>
                <w:szCs w:val="18"/>
              </w:rPr>
              <w:t>Valittiinko tehokkain tukiväline? Olisivatko muut tukivälineet tai muun tyyppiset toimenpiteet soveltuneet paremmin kyseisen tavoitteen saavuttamiseen?</w:t>
            </w:r>
          </w:p>
          <w:p w14:paraId="370E8554" w14:textId="77777777" w:rsidR="002C44D6" w:rsidRDefault="002C44D6" w:rsidP="002C44D6">
            <w:pPr>
              <w:rPr>
                <w:sz w:val="18"/>
                <w:szCs w:val="18"/>
              </w:rPr>
            </w:pPr>
          </w:p>
          <w:p w14:paraId="431DA6FB" w14:textId="77777777" w:rsidR="002C44D6" w:rsidRDefault="002C44D6" w:rsidP="002C44D6">
            <w:pPr>
              <w:rPr>
                <w:sz w:val="18"/>
                <w:szCs w:val="18"/>
              </w:rPr>
            </w:pPr>
          </w:p>
          <w:p w14:paraId="639BBF40" w14:textId="77777777" w:rsidR="002C44D6" w:rsidRPr="00AF5111" w:rsidRDefault="002C44D6" w:rsidP="002C44D6">
            <w:pPr>
              <w:rPr>
                <w:b w:val="0"/>
                <w:color w:val="auto"/>
                <w:sz w:val="18"/>
                <w:szCs w:val="18"/>
                <w:u w:val="single"/>
              </w:rPr>
            </w:pPr>
            <w:r w:rsidRPr="00AF5111">
              <w:rPr>
                <w:b w:val="0"/>
                <w:color w:val="auto"/>
                <w:sz w:val="18"/>
                <w:szCs w:val="18"/>
                <w:u w:val="single"/>
              </w:rPr>
              <w:t>Sisältökuvaus</w:t>
            </w:r>
          </w:p>
          <w:p w14:paraId="6904F2CF" w14:textId="77777777" w:rsidR="002C44D6" w:rsidRPr="0046508B" w:rsidRDefault="002C44D6" w:rsidP="002C44D6">
            <w:pPr>
              <w:rPr>
                <w:b w:val="0"/>
                <w:color w:val="auto"/>
                <w:sz w:val="18"/>
                <w:szCs w:val="18"/>
              </w:rPr>
            </w:pPr>
            <w:r w:rsidRPr="0046508B">
              <w:rPr>
                <w:b w:val="0"/>
                <w:color w:val="auto"/>
                <w:sz w:val="18"/>
                <w:szCs w:val="18"/>
              </w:rPr>
              <w:t>Tukiviranomaisen olisi määräajoin, viimeistään ennen tukiohjelman jatkamista tai muuttamista arvioitava tuen vaikuttavuutta, tehokkuutta ja toimivuutta sen tarpeellisuuden ja kehittämistarpeiden selvittämiseksi. Jälkikäteen tehtävässä ulkopuolisen tahon tekemässä vaikuttavuusarvioinnissa arvioidaan ovatko ennen tuen käyttöönottoa tehdyt oletukset tuen vaikuttavuudesta edelleen voimassa. Tällöin tulee arvioitavaksi myös tuen ja sen tavoitteiden yhteensopivuus politiikan yleisten tavoitteiden kanssa.  Arviointien tavoitteena on lisätä tukien läpinäkyvyyttä ja parantaa politiikkatoimien vaikuttavuutta. Päätöksentekijöillä on oikeus valita oikeita politiikkatoimia kulloisiinkin tavoitteisiin. Jos tuloksia otetaan huomioon politiikan teossa, saavutamme kansantaloudellisia hyötyjä. Evaluointi kuuluu myös paremman sääntelyn agendalle. Evaluoinnit ovat osa politiikantekoa.</w:t>
            </w:r>
          </w:p>
          <w:p w14:paraId="7DE3D300" w14:textId="77777777" w:rsidR="002C44D6" w:rsidRPr="0046508B" w:rsidRDefault="002C44D6" w:rsidP="002C44D6">
            <w:pPr>
              <w:rPr>
                <w:b w:val="0"/>
                <w:color w:val="auto"/>
                <w:sz w:val="18"/>
                <w:szCs w:val="18"/>
              </w:rPr>
            </w:pPr>
          </w:p>
          <w:p w14:paraId="2822A51B" w14:textId="77777777" w:rsidR="002C44D6" w:rsidRDefault="002C44D6" w:rsidP="002C44D6">
            <w:pPr>
              <w:rPr>
                <w:b w:val="0"/>
                <w:color w:val="auto"/>
                <w:sz w:val="18"/>
                <w:szCs w:val="18"/>
              </w:rPr>
            </w:pPr>
            <w:r w:rsidRPr="0046508B">
              <w:rPr>
                <w:b w:val="0"/>
                <w:color w:val="auto"/>
                <w:sz w:val="18"/>
                <w:szCs w:val="18"/>
              </w:rPr>
              <w:t xml:space="preserve">Open datan hyödyntäminen ja ekonometriset tutkimusmenetelmät suuntaavat vaikuttavuustutkimuksia. EU edellyttää kontrafaktuaalisten tutkimusmenetelmien käyttöä. EU tukee arviointien laatimista ja se on julkaissut 28.5.2014 asiakirjan yhteisistä metodologioista valtiontukien arviointiin. </w:t>
            </w:r>
            <w:hyperlink r:id="rId10" w:history="1">
              <w:r w:rsidRPr="001C7081">
                <w:rPr>
                  <w:rStyle w:val="Hyperlinkki"/>
                  <w:sz w:val="18"/>
                  <w:szCs w:val="18"/>
                </w:rPr>
                <w:t>http://tem.fi/kansalliset-yritystuen-yleiset-edellytykset</w:t>
              </w:r>
            </w:hyperlink>
          </w:p>
          <w:p w14:paraId="5424CB42" w14:textId="77777777" w:rsidR="002C44D6" w:rsidRPr="0046508B" w:rsidRDefault="002C44D6" w:rsidP="002C44D6">
            <w:pPr>
              <w:rPr>
                <w:b w:val="0"/>
                <w:color w:val="auto"/>
                <w:sz w:val="18"/>
                <w:szCs w:val="18"/>
              </w:rPr>
            </w:pPr>
          </w:p>
          <w:p w14:paraId="229683A3" w14:textId="77777777" w:rsidR="002C44D6" w:rsidRPr="0046508B" w:rsidRDefault="002C44D6" w:rsidP="002C44D6">
            <w:pPr>
              <w:rPr>
                <w:b w:val="0"/>
                <w:color w:val="auto"/>
                <w:sz w:val="18"/>
                <w:szCs w:val="18"/>
              </w:rPr>
            </w:pPr>
            <w:r w:rsidRPr="0046508B">
              <w:rPr>
                <w:b w:val="0"/>
                <w:color w:val="auto"/>
                <w:sz w:val="18"/>
                <w:szCs w:val="18"/>
              </w:rPr>
              <w:t>Arviointisuunnitelmaa laadittaessa voidaan olla yhteydessä esim. tutkimuslaitoksiin riittävän täsmällisen arviointimetodin määrittelemiseksi kausaalivaikutusten mittaamiseen. Arvioinnissa tarvitaan kontrafaktuaalisten menetelmien lisäksi/tueksi myös laadullisia menetelmiä.</w:t>
            </w:r>
          </w:p>
          <w:p w14:paraId="0344C3D5" w14:textId="77777777" w:rsidR="002C44D6" w:rsidRPr="0046508B" w:rsidRDefault="002C44D6" w:rsidP="002C44D6">
            <w:pPr>
              <w:rPr>
                <w:b w:val="0"/>
                <w:color w:val="auto"/>
                <w:sz w:val="18"/>
                <w:szCs w:val="18"/>
              </w:rPr>
            </w:pPr>
          </w:p>
          <w:p w14:paraId="00197E07" w14:textId="77777777" w:rsidR="002C44D6" w:rsidRPr="0046508B" w:rsidRDefault="002C44D6" w:rsidP="002C44D6">
            <w:pPr>
              <w:rPr>
                <w:b w:val="0"/>
                <w:color w:val="auto"/>
                <w:sz w:val="18"/>
                <w:szCs w:val="18"/>
              </w:rPr>
            </w:pPr>
            <w:r w:rsidRPr="0046508B">
              <w:rPr>
                <w:b w:val="0"/>
                <w:color w:val="auto"/>
                <w:sz w:val="18"/>
                <w:szCs w:val="18"/>
              </w:rPr>
              <w:t>Ennen tuen myöntämistä kannattaa kehittää ns. looginen vaikuttavuusmalli, jossa kuvataan panokset, tuella aikaansaatu toiminta, välittömät tulokset ja vaikutukset tuen saajiin ja verkostoihin sekä vaikutukset yhteiskuntaan. Myös tukimekanismi kannattaa kuvata etukäteen.</w:t>
            </w:r>
          </w:p>
          <w:p w14:paraId="6D047622" w14:textId="77777777" w:rsidR="002C44D6" w:rsidRPr="0046508B" w:rsidRDefault="002C44D6" w:rsidP="002C44D6">
            <w:pPr>
              <w:rPr>
                <w:b w:val="0"/>
                <w:color w:val="auto"/>
                <w:sz w:val="18"/>
                <w:szCs w:val="18"/>
              </w:rPr>
            </w:pPr>
          </w:p>
          <w:p w14:paraId="5F34F1E7" w14:textId="77777777" w:rsidR="002C44D6" w:rsidRPr="0046508B" w:rsidRDefault="002C44D6" w:rsidP="002C44D6">
            <w:pPr>
              <w:rPr>
                <w:b w:val="0"/>
                <w:color w:val="auto"/>
                <w:sz w:val="18"/>
                <w:szCs w:val="18"/>
              </w:rPr>
            </w:pPr>
            <w:r w:rsidRPr="0046508B">
              <w:rPr>
                <w:b w:val="0"/>
                <w:color w:val="auto"/>
                <w:sz w:val="18"/>
                <w:szCs w:val="18"/>
              </w:rPr>
              <w:t xml:space="preserve">Muutokset yritysten käyttäytymisessä näkyvät jo </w:t>
            </w:r>
            <w:proofErr w:type="gramStart"/>
            <w:r w:rsidRPr="0046508B">
              <w:rPr>
                <w:b w:val="0"/>
                <w:color w:val="auto"/>
                <w:sz w:val="18"/>
                <w:szCs w:val="18"/>
              </w:rPr>
              <w:t>1-2</w:t>
            </w:r>
            <w:proofErr w:type="gramEnd"/>
            <w:r w:rsidRPr="0046508B">
              <w:rPr>
                <w:b w:val="0"/>
                <w:color w:val="auto"/>
                <w:sz w:val="18"/>
                <w:szCs w:val="18"/>
              </w:rPr>
              <w:t xml:space="preserve"> vuoden kuluttua, mutta kokonaistaloudelliset vaikutukset voivat ilmentyä vasta 4-9 vuoden jälkeen.</w:t>
            </w:r>
          </w:p>
          <w:p w14:paraId="0D31080F" w14:textId="77777777" w:rsidR="002C44D6" w:rsidRPr="0046508B" w:rsidRDefault="002C44D6" w:rsidP="002C44D6">
            <w:pPr>
              <w:rPr>
                <w:b w:val="0"/>
                <w:color w:val="auto"/>
                <w:sz w:val="18"/>
                <w:szCs w:val="18"/>
              </w:rPr>
            </w:pPr>
          </w:p>
          <w:p w14:paraId="2D0ED276" w14:textId="77777777" w:rsidR="002C44D6" w:rsidRDefault="002C44D6" w:rsidP="002C44D6">
            <w:pPr>
              <w:rPr>
                <w:b w:val="0"/>
                <w:color w:val="auto"/>
                <w:sz w:val="18"/>
                <w:szCs w:val="18"/>
              </w:rPr>
            </w:pPr>
            <w:r w:rsidRPr="0046508B">
              <w:rPr>
                <w:b w:val="0"/>
                <w:color w:val="auto"/>
                <w:sz w:val="18"/>
                <w:szCs w:val="18"/>
              </w:rPr>
              <w:t>Arvioinnit on tehtävä hyvissä ajoin ennen tuen päättymistä, jotta arvioinnin tulokset voidaan ottaa huomioon tuen jatkosta päätettäessä tai uutta tukea suunniteltaessa. Määräajoin tehtävillä arvioinneilla voidaan varmistaa, että toistaiseksi voimassa olevaa tukiohjelmaa muutetaan tavoitteiden ja tarpeiden muuttuessa tai tarvittaessa lopetetaan.</w:t>
            </w:r>
          </w:p>
          <w:p w14:paraId="2CACB663" w14:textId="77777777" w:rsidR="001F6971" w:rsidRPr="00EB56DF" w:rsidRDefault="001F6971" w:rsidP="00075FD2">
            <w:pPr>
              <w:pStyle w:val="Luettelokappale"/>
              <w:ind w:left="0"/>
              <w:rPr>
                <w:b w:val="0"/>
                <w:color w:val="auto"/>
                <w:sz w:val="18"/>
                <w:szCs w:val="18"/>
              </w:rPr>
            </w:pPr>
          </w:p>
        </w:tc>
      </w:tr>
      <w:tr w:rsidR="00010863" w:rsidRPr="00EB56DF" w14:paraId="576871B3" w14:textId="77777777" w:rsidTr="00AF5111">
        <w:tc>
          <w:tcPr>
            <w:cnfStyle w:val="001000000000" w:firstRow="0" w:lastRow="0" w:firstColumn="1" w:lastColumn="0" w:oddVBand="0" w:evenVBand="0" w:oddHBand="0" w:evenHBand="0" w:firstRowFirstColumn="0" w:firstRowLastColumn="0" w:lastRowFirstColumn="0" w:lastRowLastColumn="0"/>
            <w:tcW w:w="10740" w:type="dxa"/>
            <w:tcBorders>
              <w:bottom w:val="single" w:sz="6" w:space="0" w:color="auto"/>
            </w:tcBorders>
            <w:shd w:val="clear" w:color="auto" w:fill="auto"/>
          </w:tcPr>
          <w:p w14:paraId="6B284350" w14:textId="77777777" w:rsidR="00010863" w:rsidRPr="002C44D6" w:rsidRDefault="00010863" w:rsidP="00010863">
            <w:pPr>
              <w:pStyle w:val="Luettelokappale"/>
              <w:numPr>
                <w:ilvl w:val="0"/>
                <w:numId w:val="6"/>
              </w:numPr>
              <w:ind w:left="284" w:hanging="284"/>
              <w:rPr>
                <w:color w:val="auto"/>
                <w:sz w:val="18"/>
                <w:szCs w:val="18"/>
              </w:rPr>
            </w:pPr>
            <w:r w:rsidRPr="00EB56DF">
              <w:rPr>
                <w:color w:val="auto"/>
                <w:sz w:val="18"/>
                <w:szCs w:val="18"/>
              </w:rPr>
              <w:lastRenderedPageBreak/>
              <w:t>Yksittäiset tukipäätökset</w:t>
            </w:r>
          </w:p>
          <w:p w14:paraId="02AB5492" w14:textId="77777777" w:rsidR="00010863" w:rsidRPr="002C44D6" w:rsidRDefault="00010863" w:rsidP="00075FD2">
            <w:pPr>
              <w:rPr>
                <w:b w:val="0"/>
                <w:color w:val="auto"/>
                <w:sz w:val="18"/>
                <w:szCs w:val="18"/>
              </w:rPr>
            </w:pPr>
            <w:r w:rsidRPr="002C44D6">
              <w:rPr>
                <w:b w:val="0"/>
                <w:color w:val="auto"/>
                <w:sz w:val="18"/>
                <w:szCs w:val="18"/>
              </w:rPr>
              <w:t>Miten kriteerit on</w:t>
            </w:r>
            <w:r w:rsidR="00075FD2" w:rsidRPr="002C44D6">
              <w:rPr>
                <w:b w:val="0"/>
                <w:color w:val="auto"/>
                <w:sz w:val="18"/>
                <w:szCs w:val="18"/>
              </w:rPr>
              <w:t xml:space="preserve"> otettu huomioon tukiohjelmassa. </w:t>
            </w:r>
            <w:r w:rsidRPr="002C44D6">
              <w:rPr>
                <w:b w:val="0"/>
                <w:color w:val="auto"/>
                <w:sz w:val="18"/>
                <w:szCs w:val="18"/>
              </w:rPr>
              <w:t>Miten kriteerit otetaan huomioo</w:t>
            </w:r>
            <w:r w:rsidR="00075FD2" w:rsidRPr="002C44D6">
              <w:rPr>
                <w:b w:val="0"/>
                <w:color w:val="auto"/>
                <w:sz w:val="18"/>
                <w:szCs w:val="18"/>
              </w:rPr>
              <w:t>n yksittäisessä tukipäätöksessä.</w:t>
            </w:r>
          </w:p>
          <w:p w14:paraId="01D805F0" w14:textId="77777777" w:rsidR="0081669F" w:rsidRPr="0081669F" w:rsidRDefault="0081669F" w:rsidP="00075FD2">
            <w:pPr>
              <w:rPr>
                <w:sz w:val="18"/>
                <w:szCs w:val="18"/>
              </w:rPr>
            </w:pPr>
          </w:p>
        </w:tc>
      </w:tr>
      <w:tr w:rsidR="00010863" w:rsidRPr="00EB56DF" w14:paraId="5DFB409A" w14:textId="77777777" w:rsidTr="00AF5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left w:val="single" w:sz="6" w:space="0" w:color="auto"/>
              <w:right w:val="single" w:sz="6" w:space="0" w:color="auto"/>
            </w:tcBorders>
            <w:shd w:val="clear" w:color="auto" w:fill="auto"/>
          </w:tcPr>
          <w:p w14:paraId="5CDEC2A0" w14:textId="77777777" w:rsidR="00010863" w:rsidRPr="002C44D6" w:rsidRDefault="002C44D6" w:rsidP="005C46A9">
            <w:pPr>
              <w:rPr>
                <w:color w:val="auto"/>
                <w:sz w:val="18"/>
                <w:szCs w:val="18"/>
              </w:rPr>
            </w:pPr>
            <w:r w:rsidRPr="002C44D6">
              <w:rPr>
                <w:color w:val="auto"/>
                <w:sz w:val="18"/>
                <w:szCs w:val="18"/>
              </w:rPr>
              <w:t>9</w:t>
            </w:r>
            <w:r w:rsidR="00107273" w:rsidRPr="002C44D6">
              <w:rPr>
                <w:color w:val="auto"/>
                <w:sz w:val="18"/>
                <w:szCs w:val="18"/>
              </w:rPr>
              <w:t xml:space="preserve"> </w:t>
            </w:r>
            <w:r w:rsidR="005C46A9" w:rsidRPr="002C44D6">
              <w:rPr>
                <w:color w:val="auto"/>
                <w:sz w:val="18"/>
                <w:szCs w:val="18"/>
              </w:rPr>
              <w:t xml:space="preserve">a </w:t>
            </w:r>
            <w:r w:rsidR="00010863" w:rsidRPr="002C44D6">
              <w:rPr>
                <w:color w:val="auto"/>
                <w:sz w:val="18"/>
                <w:szCs w:val="18"/>
              </w:rPr>
              <w:t>Tukikumulaatio</w:t>
            </w:r>
          </w:p>
          <w:p w14:paraId="68DD6E2E"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Miten varmennetaan, ettei tukea kasaudu samalle yritykselle eri tukiohjelmista?</w:t>
            </w:r>
          </w:p>
          <w:p w14:paraId="11D8D6CC"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Onko hakijalle kerrottu, mitkä tuet ovat yritystukia?</w:t>
            </w:r>
          </w:p>
          <w:p w14:paraId="46B4FBCB"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Onko hakijaa pyydetty ilmoittamaan haku- ja päätösvaiheessa hakijan hakemat tai saamat muut julkiset tuet?</w:t>
            </w:r>
          </w:p>
          <w:p w14:paraId="282C709E" w14:textId="77777777" w:rsidR="00075FD2" w:rsidRPr="002C44D6" w:rsidRDefault="00075FD2" w:rsidP="00075FD2">
            <w:pPr>
              <w:rPr>
                <w:color w:val="auto"/>
                <w:sz w:val="18"/>
                <w:szCs w:val="18"/>
              </w:rPr>
            </w:pPr>
          </w:p>
          <w:p w14:paraId="4BE91705" w14:textId="77777777" w:rsidR="00075FD2" w:rsidRPr="00AF5111" w:rsidRDefault="00075FD2" w:rsidP="00075FD2">
            <w:pPr>
              <w:rPr>
                <w:b w:val="0"/>
                <w:color w:val="auto"/>
                <w:sz w:val="18"/>
                <w:szCs w:val="18"/>
                <w:u w:val="single"/>
              </w:rPr>
            </w:pPr>
            <w:r w:rsidRPr="00AF5111">
              <w:rPr>
                <w:b w:val="0"/>
                <w:color w:val="auto"/>
                <w:sz w:val="18"/>
                <w:szCs w:val="18"/>
                <w:u w:val="single"/>
              </w:rPr>
              <w:t>Sisältökuvaus</w:t>
            </w:r>
          </w:p>
          <w:p w14:paraId="4824E871" w14:textId="77777777" w:rsidR="00075FD2" w:rsidRPr="002C44D6" w:rsidRDefault="00075FD2" w:rsidP="00075FD2">
            <w:pPr>
              <w:rPr>
                <w:b w:val="0"/>
                <w:color w:val="auto"/>
                <w:sz w:val="18"/>
                <w:szCs w:val="18"/>
              </w:rPr>
            </w:pPr>
            <w:r w:rsidRPr="002C44D6">
              <w:rPr>
                <w:b w:val="0"/>
                <w:color w:val="auto"/>
                <w:sz w:val="18"/>
                <w:szCs w:val="18"/>
              </w:rPr>
              <w:t>Tuen myöntäminen ei saa johtaa julkisen tuen liian suureen osuuteen hankkeessa tai yrityksen toiminnassa. EU-oikeudessa on asetettu tietyt julkisen rahoituksen maksimirajat, joita ei saa ylittää. Tuen hakijalta on tarpeen kysyä mitä muita tukia se saa hankkeeseen tai hakijan muuhun toimintaan.</w:t>
            </w:r>
          </w:p>
          <w:p w14:paraId="4AF617C8" w14:textId="77777777" w:rsidR="00075FD2" w:rsidRPr="002C44D6" w:rsidRDefault="00075FD2" w:rsidP="00075FD2">
            <w:pPr>
              <w:rPr>
                <w:color w:val="auto"/>
                <w:sz w:val="18"/>
                <w:szCs w:val="18"/>
              </w:rPr>
            </w:pPr>
          </w:p>
        </w:tc>
      </w:tr>
      <w:tr w:rsidR="00010863" w:rsidRPr="00EB56DF" w14:paraId="493A7DD4" w14:textId="77777777" w:rsidTr="00AF5111">
        <w:tc>
          <w:tcPr>
            <w:cnfStyle w:val="001000000000" w:firstRow="0" w:lastRow="0" w:firstColumn="1" w:lastColumn="0" w:oddVBand="0" w:evenVBand="0" w:oddHBand="0" w:evenHBand="0" w:firstRowFirstColumn="0" w:firstRowLastColumn="0" w:lastRowFirstColumn="0" w:lastRowLastColumn="0"/>
            <w:tcW w:w="10740" w:type="dxa"/>
            <w:tcBorders>
              <w:bottom w:val="single" w:sz="6" w:space="0" w:color="auto"/>
            </w:tcBorders>
            <w:shd w:val="clear" w:color="auto" w:fill="auto"/>
          </w:tcPr>
          <w:p w14:paraId="0AEA31D6" w14:textId="77777777" w:rsidR="00010863" w:rsidRPr="002C44D6" w:rsidRDefault="002C44D6" w:rsidP="00107273">
            <w:pPr>
              <w:rPr>
                <w:color w:val="auto"/>
                <w:sz w:val="18"/>
                <w:szCs w:val="18"/>
              </w:rPr>
            </w:pPr>
            <w:r w:rsidRPr="002C44D6">
              <w:rPr>
                <w:color w:val="auto"/>
                <w:sz w:val="18"/>
                <w:szCs w:val="18"/>
              </w:rPr>
              <w:t>9</w:t>
            </w:r>
            <w:r w:rsidR="000B4425" w:rsidRPr="002C44D6">
              <w:rPr>
                <w:color w:val="auto"/>
                <w:sz w:val="18"/>
                <w:szCs w:val="18"/>
              </w:rPr>
              <w:t xml:space="preserve"> b </w:t>
            </w:r>
            <w:r w:rsidR="00010863" w:rsidRPr="002C44D6">
              <w:rPr>
                <w:color w:val="auto"/>
                <w:sz w:val="18"/>
                <w:szCs w:val="18"/>
              </w:rPr>
              <w:t>Vaikutukset kilpailuun paikallisesti Suomessa ja EU-alueella</w:t>
            </w:r>
          </w:p>
          <w:p w14:paraId="558682B5"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Vaikuttaako tuki markkinaosuuksiin yrityksen toimialalla ja asianomaisilla markkinoilla?</w:t>
            </w:r>
          </w:p>
          <w:p w14:paraId="24513ACA"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Edistääkö tuki ylikapasiteetin syntymistä kyseisellä toimialalla?</w:t>
            </w:r>
          </w:p>
          <w:p w14:paraId="5B491379"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Vaikeuttaako tuki kilpailevien yritysten markkinoille pääsyä?</w:t>
            </w:r>
          </w:p>
          <w:p w14:paraId="1D7CFCB9"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Vaikeuttaako tuki muiden yritysten investointipäätösten tekemistä?</w:t>
            </w:r>
          </w:p>
          <w:p w14:paraId="5EF81108"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Vaikuttaako tuki muiden yritysten kannattavuuteen?</w:t>
            </w:r>
          </w:p>
          <w:p w14:paraId="6DB25936" w14:textId="77777777" w:rsidR="00075FD2" w:rsidRPr="002C44D6" w:rsidRDefault="00010863" w:rsidP="00075FD2">
            <w:pPr>
              <w:pStyle w:val="Luettelokappale"/>
              <w:numPr>
                <w:ilvl w:val="0"/>
                <w:numId w:val="5"/>
              </w:numPr>
              <w:ind w:left="284" w:hanging="284"/>
              <w:rPr>
                <w:b w:val="0"/>
                <w:color w:val="auto"/>
                <w:sz w:val="18"/>
                <w:szCs w:val="18"/>
              </w:rPr>
            </w:pPr>
            <w:r w:rsidRPr="002C44D6">
              <w:rPr>
                <w:b w:val="0"/>
                <w:color w:val="auto"/>
                <w:sz w:val="18"/>
                <w:szCs w:val="18"/>
              </w:rPr>
              <w:t>Kuvaus markkinatilanteesta.</w:t>
            </w:r>
          </w:p>
          <w:p w14:paraId="6E156FBD" w14:textId="77777777" w:rsidR="00075FD2" w:rsidRPr="002C44D6" w:rsidRDefault="00075FD2" w:rsidP="00075FD2">
            <w:pPr>
              <w:rPr>
                <w:color w:val="auto"/>
                <w:sz w:val="18"/>
                <w:szCs w:val="18"/>
              </w:rPr>
            </w:pPr>
          </w:p>
          <w:p w14:paraId="476CA111" w14:textId="77777777" w:rsidR="00075FD2" w:rsidRPr="00AF5111" w:rsidRDefault="00075FD2" w:rsidP="00075FD2">
            <w:pPr>
              <w:rPr>
                <w:b w:val="0"/>
                <w:color w:val="auto"/>
                <w:sz w:val="18"/>
                <w:szCs w:val="18"/>
                <w:u w:val="single"/>
              </w:rPr>
            </w:pPr>
            <w:r w:rsidRPr="00AF5111">
              <w:rPr>
                <w:b w:val="0"/>
                <w:color w:val="auto"/>
                <w:sz w:val="18"/>
                <w:szCs w:val="18"/>
                <w:u w:val="single"/>
              </w:rPr>
              <w:t>Sisältökuvaus</w:t>
            </w:r>
          </w:p>
          <w:p w14:paraId="2D6BE94F" w14:textId="77777777" w:rsidR="00075FD2" w:rsidRPr="002C44D6" w:rsidRDefault="00075FD2" w:rsidP="00075FD2">
            <w:pPr>
              <w:rPr>
                <w:b w:val="0"/>
                <w:color w:val="auto"/>
                <w:sz w:val="18"/>
                <w:szCs w:val="18"/>
              </w:rPr>
            </w:pPr>
            <w:r w:rsidRPr="002C44D6">
              <w:rPr>
                <w:b w:val="0"/>
                <w:color w:val="auto"/>
                <w:sz w:val="18"/>
                <w:szCs w:val="18"/>
              </w:rPr>
              <w:t>Tukea myönnettäessä on otettava huomioon tuen vaikutukset kilpailuun. Kilpailuvaikutuksia ovat vaikutukset markkinaosuuksiin yrityksen toimialalla tai ao. markkinoilla, ylikapasiteetin syntyminen tuen seurauksena, muiden yritysten markkinoillepääsyn vaikeuttaminen ja muiden yritysten markkinatilanteeseen vaikuttaminen. Entä vaikeuttaako tuki muiden yritysten investointipäätösten tekemistä? Tai vaikuttaako tuki muiden yritysten kannattavuuteen?</w:t>
            </w:r>
          </w:p>
          <w:p w14:paraId="1FE25744" w14:textId="77777777" w:rsidR="00075FD2" w:rsidRPr="002C44D6" w:rsidRDefault="00075FD2" w:rsidP="00075FD2">
            <w:pPr>
              <w:rPr>
                <w:color w:val="auto"/>
                <w:sz w:val="18"/>
                <w:szCs w:val="18"/>
              </w:rPr>
            </w:pPr>
          </w:p>
        </w:tc>
      </w:tr>
      <w:tr w:rsidR="00010863" w:rsidRPr="00EB56DF" w14:paraId="69996824" w14:textId="77777777" w:rsidTr="00AF51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40" w:type="dxa"/>
            <w:tcBorders>
              <w:left w:val="single" w:sz="6" w:space="0" w:color="auto"/>
              <w:right w:val="single" w:sz="6" w:space="0" w:color="auto"/>
            </w:tcBorders>
            <w:shd w:val="clear" w:color="auto" w:fill="auto"/>
          </w:tcPr>
          <w:p w14:paraId="63FA1BB5" w14:textId="77777777" w:rsidR="00010863" w:rsidRPr="002C44D6" w:rsidRDefault="002C44D6" w:rsidP="000B4425">
            <w:pPr>
              <w:rPr>
                <w:color w:val="auto"/>
                <w:sz w:val="18"/>
                <w:szCs w:val="18"/>
              </w:rPr>
            </w:pPr>
            <w:r w:rsidRPr="002C44D6">
              <w:rPr>
                <w:color w:val="auto"/>
                <w:sz w:val="18"/>
                <w:szCs w:val="18"/>
              </w:rPr>
              <w:t>9</w:t>
            </w:r>
            <w:r w:rsidR="000B4425" w:rsidRPr="002C44D6">
              <w:rPr>
                <w:color w:val="auto"/>
                <w:sz w:val="18"/>
                <w:szCs w:val="18"/>
              </w:rPr>
              <w:t xml:space="preserve"> c </w:t>
            </w:r>
            <w:r w:rsidR="00010863" w:rsidRPr="002C44D6">
              <w:rPr>
                <w:color w:val="auto"/>
                <w:sz w:val="18"/>
                <w:szCs w:val="18"/>
              </w:rPr>
              <w:t>Edellytykset kannattavaan toimintaan, arviointi</w:t>
            </w:r>
          </w:p>
          <w:p w14:paraId="0D05EBF6" w14:textId="77777777" w:rsidR="00010863" w:rsidRPr="002C44D6"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Miten toteutetaan toiminnan edellytysten arviointi -kriteerit?</w:t>
            </w:r>
            <w:r w:rsidRPr="002C44D6">
              <w:rPr>
                <w:b w:val="0"/>
                <w:color w:val="auto"/>
                <w:sz w:val="18"/>
                <w:szCs w:val="18"/>
              </w:rPr>
              <w:br/>
              <w:t>(vaikeuksissa olevan yrityksen määritelmä)</w:t>
            </w:r>
            <w:r w:rsidRPr="002C44D6">
              <w:rPr>
                <w:b w:val="0"/>
                <w:color w:val="auto"/>
                <w:sz w:val="18"/>
                <w:szCs w:val="18"/>
              </w:rPr>
              <w:br/>
              <w:t>(luottokelpoisuus, maksuviiveet, taloudelliset tunnusluvut, terve yritys)</w:t>
            </w:r>
            <w:r w:rsidRPr="002C44D6">
              <w:rPr>
                <w:b w:val="0"/>
                <w:color w:val="auto"/>
                <w:sz w:val="18"/>
                <w:szCs w:val="18"/>
              </w:rPr>
              <w:br/>
              <w:t>(VHS-tiedot)</w:t>
            </w:r>
          </w:p>
          <w:p w14:paraId="373A03DA" w14:textId="0AC6978F" w:rsidR="00010863" w:rsidRDefault="00010863" w:rsidP="00010863">
            <w:pPr>
              <w:pStyle w:val="Luettelokappale"/>
              <w:numPr>
                <w:ilvl w:val="0"/>
                <w:numId w:val="5"/>
              </w:numPr>
              <w:ind w:left="284" w:hanging="284"/>
              <w:rPr>
                <w:b w:val="0"/>
                <w:color w:val="auto"/>
                <w:sz w:val="18"/>
                <w:szCs w:val="18"/>
              </w:rPr>
            </w:pPr>
            <w:r w:rsidRPr="002C44D6">
              <w:rPr>
                <w:b w:val="0"/>
                <w:color w:val="auto"/>
                <w:sz w:val="18"/>
                <w:szCs w:val="18"/>
              </w:rPr>
              <w:t>Onko tuensaaja lakkauttamassa vastaavaa toimintaa muissa EU-jäsenmaissa?</w:t>
            </w:r>
          </w:p>
          <w:p w14:paraId="7FB10556" w14:textId="253D30C9" w:rsidR="00B849A3" w:rsidRPr="002C44D6" w:rsidRDefault="00B849A3" w:rsidP="00010863">
            <w:pPr>
              <w:pStyle w:val="Luettelokappale"/>
              <w:numPr>
                <w:ilvl w:val="0"/>
                <w:numId w:val="5"/>
              </w:numPr>
              <w:ind w:left="284" w:hanging="284"/>
              <w:rPr>
                <w:b w:val="0"/>
                <w:color w:val="auto"/>
                <w:sz w:val="18"/>
                <w:szCs w:val="18"/>
              </w:rPr>
            </w:pPr>
            <w:r>
              <w:rPr>
                <w:b w:val="0"/>
                <w:color w:val="auto"/>
                <w:sz w:val="18"/>
                <w:szCs w:val="18"/>
              </w:rPr>
              <w:t>Liiketoimintasuunnitelma osoittaa, että toiminta on kannattavalla pohjalla tulevina vuosina</w:t>
            </w:r>
          </w:p>
          <w:p w14:paraId="47B2809C" w14:textId="77777777" w:rsidR="00075FD2" w:rsidRPr="002C44D6" w:rsidRDefault="00075FD2" w:rsidP="00075FD2">
            <w:pPr>
              <w:rPr>
                <w:sz w:val="18"/>
                <w:szCs w:val="18"/>
              </w:rPr>
            </w:pPr>
          </w:p>
          <w:p w14:paraId="25FCC647" w14:textId="77777777" w:rsidR="00075FD2" w:rsidRPr="00AF5111" w:rsidRDefault="00075FD2" w:rsidP="00075FD2">
            <w:pPr>
              <w:rPr>
                <w:b w:val="0"/>
                <w:color w:val="auto"/>
                <w:sz w:val="18"/>
                <w:szCs w:val="18"/>
                <w:u w:val="single"/>
              </w:rPr>
            </w:pPr>
            <w:r w:rsidRPr="00AF5111">
              <w:rPr>
                <w:b w:val="0"/>
                <w:color w:val="auto"/>
                <w:sz w:val="18"/>
                <w:szCs w:val="18"/>
                <w:u w:val="single"/>
              </w:rPr>
              <w:t>Sisältökuvaus</w:t>
            </w:r>
          </w:p>
          <w:p w14:paraId="6D4F50F5" w14:textId="019C22EF" w:rsidR="00075FD2" w:rsidRDefault="00075FD2" w:rsidP="00075FD2">
            <w:pPr>
              <w:rPr>
                <w:bCs w:val="0"/>
                <w:color w:val="auto"/>
                <w:sz w:val="18"/>
                <w:szCs w:val="18"/>
              </w:rPr>
            </w:pPr>
            <w:r w:rsidRPr="002C44D6">
              <w:rPr>
                <w:b w:val="0"/>
                <w:color w:val="auto"/>
                <w:sz w:val="18"/>
                <w:szCs w:val="18"/>
              </w:rPr>
              <w:t>Tukea voidaan myöntää vain yritykselle, jolla arvioidaan olevan edellytykset kannattavaan toimintaan. Yritys ei saa olla EU:n määritelmän mukainen vaikeuksissa oleva yritys. Kannattavuudelle voidaan asettaa myös muita edellytyksiä. Arvioinnissa voidaan käyttää tukena yrityksen taloudellisia tunnuslukuja, kuten luottokelpoisuus, maksuviiveet ja julkisten maksujen hoito.</w:t>
            </w:r>
            <w:r w:rsidR="00CA425A">
              <w:rPr>
                <w:b w:val="0"/>
                <w:color w:val="auto"/>
                <w:sz w:val="18"/>
                <w:szCs w:val="18"/>
              </w:rPr>
              <w:t xml:space="preserve"> Julkiset velat tulisi olla maksettuna tai vaihtoehtoisesti tulee esittää verohallinnon hyväksymä maksusuunnitelma.</w:t>
            </w:r>
            <w:r w:rsidRPr="002C44D6">
              <w:rPr>
                <w:b w:val="0"/>
                <w:color w:val="auto"/>
                <w:sz w:val="18"/>
                <w:szCs w:val="18"/>
              </w:rPr>
              <w:t xml:space="preserve"> Merkitystä on myös sillä, onko hakija lakkauttamassa vastaavaa toimintaa muualla. Luova tuho tulisi sallia, jotta uudistumista tapahtuisi.</w:t>
            </w:r>
          </w:p>
          <w:p w14:paraId="0D2C7B89" w14:textId="77777777" w:rsidR="00BA08CE" w:rsidRDefault="00BA08CE" w:rsidP="00075FD2">
            <w:pPr>
              <w:rPr>
                <w:bCs w:val="0"/>
                <w:color w:val="auto"/>
                <w:sz w:val="18"/>
                <w:szCs w:val="18"/>
              </w:rPr>
            </w:pPr>
          </w:p>
          <w:p w14:paraId="0F582308" w14:textId="58BCDDF1" w:rsidR="00BA08CE" w:rsidRPr="009C24BD" w:rsidRDefault="00BA08CE" w:rsidP="00BA08CE">
            <w:pPr>
              <w:rPr>
                <w:b w:val="0"/>
                <w:color w:val="auto"/>
                <w:sz w:val="18"/>
                <w:szCs w:val="18"/>
              </w:rPr>
            </w:pPr>
            <w:r w:rsidRPr="009C24BD">
              <w:rPr>
                <w:b w:val="0"/>
                <w:color w:val="auto"/>
                <w:sz w:val="18"/>
                <w:szCs w:val="18"/>
              </w:rPr>
              <w:t xml:space="preserve">Vaatimusta kannattavan toiminnan edellytyksistä ei sovelleta de </w:t>
            </w:r>
            <w:proofErr w:type="spellStart"/>
            <w:r w:rsidRPr="009C24BD">
              <w:rPr>
                <w:b w:val="0"/>
                <w:color w:val="auto"/>
                <w:sz w:val="18"/>
                <w:szCs w:val="18"/>
              </w:rPr>
              <w:t>minimis</w:t>
            </w:r>
            <w:proofErr w:type="spellEnd"/>
            <w:r w:rsidRPr="009C24BD">
              <w:rPr>
                <w:b w:val="0"/>
                <w:color w:val="auto"/>
                <w:sz w:val="18"/>
                <w:szCs w:val="18"/>
              </w:rPr>
              <w:t xml:space="preserve"> -tukeen, SGEI-tukeen ja tukeen, jonka myöntämisessä tukiviranomaisella ei ole harkintavaltaa. Tällaisia tukia ovat usein esimerkiksi verotuet ja kauppamerenkulun tuet, jotka myönnetään meriliikenteessä käytettävien alusten kilpailukyvyn parantamisesta annetun lain (1277/2007) perusteella.</w:t>
            </w:r>
          </w:p>
          <w:p w14:paraId="16E1A591" w14:textId="77777777" w:rsidR="00075FD2" w:rsidRPr="002C44D6" w:rsidRDefault="00075FD2" w:rsidP="00075FD2">
            <w:pPr>
              <w:rPr>
                <w:sz w:val="18"/>
                <w:szCs w:val="18"/>
              </w:rPr>
            </w:pPr>
          </w:p>
        </w:tc>
      </w:tr>
    </w:tbl>
    <w:p w14:paraId="3D3D1D52" w14:textId="77777777" w:rsidR="000771F8" w:rsidRDefault="000771F8">
      <w:pPr>
        <w:rPr>
          <w:sz w:val="18"/>
          <w:szCs w:val="18"/>
        </w:rPr>
      </w:pPr>
    </w:p>
    <w:p w14:paraId="3EC1E7D2" w14:textId="77777777" w:rsidR="00ED79D9" w:rsidRPr="00EB56DF" w:rsidRDefault="00ED79D9">
      <w:pPr>
        <w:rPr>
          <w:sz w:val="18"/>
          <w:szCs w:val="18"/>
        </w:rPr>
      </w:pPr>
    </w:p>
    <w:sectPr w:rsidR="00ED79D9" w:rsidRPr="00EB56DF" w:rsidSect="00116223">
      <w:headerReference w:type="default" r:id="rId11"/>
      <w:pgSz w:w="11906" w:h="16838"/>
      <w:pgMar w:top="567" w:right="567" w:bottom="567" w:left="567"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4C3CC" w14:textId="77777777" w:rsidR="00E16290" w:rsidRDefault="00E16290" w:rsidP="00116223">
      <w:pPr>
        <w:spacing w:after="0"/>
      </w:pPr>
      <w:r>
        <w:separator/>
      </w:r>
    </w:p>
  </w:endnote>
  <w:endnote w:type="continuationSeparator" w:id="0">
    <w:p w14:paraId="1B21955D" w14:textId="77777777" w:rsidR="00E16290" w:rsidRDefault="00E16290" w:rsidP="001162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E292F" w14:textId="77777777" w:rsidR="00E16290" w:rsidRDefault="00E16290" w:rsidP="00116223">
      <w:pPr>
        <w:spacing w:after="0"/>
      </w:pPr>
      <w:r>
        <w:separator/>
      </w:r>
    </w:p>
  </w:footnote>
  <w:footnote w:type="continuationSeparator" w:id="0">
    <w:p w14:paraId="0D696C87" w14:textId="77777777" w:rsidR="00E16290" w:rsidRDefault="00E16290" w:rsidP="0011622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833462"/>
      <w:docPartObj>
        <w:docPartGallery w:val="Page Numbers (Top of Page)"/>
        <w:docPartUnique/>
      </w:docPartObj>
    </w:sdtPr>
    <w:sdtEndPr/>
    <w:sdtContent>
      <w:p w14:paraId="2ADC5572" w14:textId="079EE796" w:rsidR="00E16290" w:rsidRDefault="00E16290" w:rsidP="005C6ABD">
        <w:pPr>
          <w:pStyle w:val="Yltunniste"/>
          <w:tabs>
            <w:tab w:val="clear" w:pos="9638"/>
            <w:tab w:val="left" w:pos="1752"/>
            <w:tab w:val="center" w:pos="5386"/>
            <w:tab w:val="right" w:pos="10632"/>
          </w:tabs>
        </w:pPr>
        <w:r w:rsidRPr="005C6ABD">
          <w:rPr>
            <w:sz w:val="20"/>
            <w:szCs w:val="20"/>
          </w:rPr>
          <w:t>Työ- ja elinkeinoministeriö</w:t>
        </w:r>
        <w:r>
          <w:tab/>
        </w:r>
        <w:r>
          <w:tab/>
        </w:r>
        <w:r>
          <w:tab/>
        </w:r>
        <w:r w:rsidRPr="005C6ABD">
          <w:rPr>
            <w:sz w:val="20"/>
            <w:szCs w:val="20"/>
          </w:rPr>
          <w:fldChar w:fldCharType="begin"/>
        </w:r>
        <w:r w:rsidRPr="005C6ABD">
          <w:rPr>
            <w:sz w:val="20"/>
            <w:szCs w:val="20"/>
          </w:rPr>
          <w:instrText>PAGE   \* MERGEFORMAT</w:instrText>
        </w:r>
        <w:r w:rsidRPr="005C6ABD">
          <w:rPr>
            <w:sz w:val="20"/>
            <w:szCs w:val="20"/>
          </w:rPr>
          <w:fldChar w:fldCharType="separate"/>
        </w:r>
        <w:r w:rsidR="00563627">
          <w:rPr>
            <w:noProof/>
            <w:sz w:val="20"/>
            <w:szCs w:val="20"/>
          </w:rPr>
          <w:t>2</w:t>
        </w:r>
        <w:r w:rsidRPr="005C6ABD">
          <w:rPr>
            <w:sz w:val="20"/>
            <w:szCs w:val="20"/>
          </w:rPr>
          <w:fldChar w:fldCharType="end"/>
        </w:r>
        <w:r w:rsidRPr="005C6ABD">
          <w:rPr>
            <w:sz w:val="20"/>
            <w:szCs w:val="20"/>
          </w:rPr>
          <w:t>/</w:t>
        </w:r>
        <w:r w:rsidRPr="005C6ABD">
          <w:rPr>
            <w:sz w:val="20"/>
            <w:szCs w:val="20"/>
          </w:rPr>
          <w:fldChar w:fldCharType="begin"/>
        </w:r>
        <w:r w:rsidRPr="005C6ABD">
          <w:rPr>
            <w:sz w:val="20"/>
            <w:szCs w:val="20"/>
          </w:rPr>
          <w:instrText xml:space="preserve"> SECTIONPAGES  \* Arabic  \* MERGEFORMAT </w:instrText>
        </w:r>
        <w:r w:rsidRPr="005C6ABD">
          <w:rPr>
            <w:sz w:val="20"/>
            <w:szCs w:val="20"/>
          </w:rPr>
          <w:fldChar w:fldCharType="separate"/>
        </w:r>
        <w:r w:rsidR="009C24BD">
          <w:rPr>
            <w:noProof/>
            <w:sz w:val="20"/>
            <w:szCs w:val="20"/>
          </w:rPr>
          <w:t>2</w:t>
        </w:r>
        <w:r w:rsidRPr="005C6ABD">
          <w:rPr>
            <w:sz w:val="20"/>
            <w:szCs w:val="20"/>
          </w:rPr>
          <w:fldChar w:fldCharType="end"/>
        </w:r>
      </w:p>
    </w:sdtContent>
  </w:sdt>
  <w:p w14:paraId="61C6BD12" w14:textId="4A8E6E92" w:rsidR="00E16290" w:rsidRDefault="00E16290">
    <w:pPr>
      <w:pStyle w:val="Yltunniste"/>
      <w:rPr>
        <w:sz w:val="20"/>
        <w:szCs w:val="20"/>
      </w:rPr>
    </w:pPr>
    <w:r w:rsidRPr="005C6ABD">
      <w:rPr>
        <w:sz w:val="20"/>
        <w:szCs w:val="20"/>
      </w:rPr>
      <w:t xml:space="preserve">Yritystukineuvottelukunta, </w:t>
    </w:r>
    <w:r>
      <w:rPr>
        <w:sz w:val="20"/>
        <w:szCs w:val="20"/>
      </w:rPr>
      <w:t>202</w:t>
    </w:r>
    <w:r w:rsidR="009C24BD">
      <w:rPr>
        <w:sz w:val="20"/>
        <w:szCs w:val="20"/>
      </w:rPr>
      <w:t>6</w:t>
    </w:r>
  </w:p>
  <w:p w14:paraId="20504065" w14:textId="77777777" w:rsidR="00E16290" w:rsidRDefault="00E16290">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39755164"/>
      <w:docPartObj>
        <w:docPartGallery w:val="Page Numbers (Top of Page)"/>
        <w:docPartUnique/>
      </w:docPartObj>
    </w:sdtPr>
    <w:sdtEndPr/>
    <w:sdtContent>
      <w:p w14:paraId="7704E0F5" w14:textId="20790D33" w:rsidR="00E16290" w:rsidRDefault="00E16290" w:rsidP="004C2EBB">
        <w:pPr>
          <w:pStyle w:val="Yltunniste"/>
          <w:tabs>
            <w:tab w:val="clear" w:pos="4819"/>
            <w:tab w:val="clear" w:pos="9638"/>
            <w:tab w:val="left" w:pos="142"/>
            <w:tab w:val="right" w:pos="10348"/>
          </w:tabs>
          <w:rPr>
            <w:sz w:val="20"/>
            <w:szCs w:val="20"/>
          </w:rPr>
        </w:pPr>
        <w:r w:rsidRPr="00B3269F">
          <w:rPr>
            <w:b/>
            <w:sz w:val="20"/>
            <w:szCs w:val="20"/>
          </w:rPr>
          <w:t>Ohjaavat kysymykset</w:t>
        </w:r>
        <w:r>
          <w:rPr>
            <w:b/>
            <w:sz w:val="20"/>
            <w:szCs w:val="20"/>
          </w:rPr>
          <w:t xml:space="preserve"> ja sisältökuvaukset</w:t>
        </w:r>
        <w:r w:rsidRPr="00B3269F">
          <w:rPr>
            <w:b/>
            <w:sz w:val="20"/>
            <w:szCs w:val="20"/>
          </w:rPr>
          <w:t xml:space="preserve"> kuvausten kirjoittamiseksi</w:t>
        </w:r>
        <w:r w:rsidRPr="00D952D6">
          <w:rPr>
            <w:sz w:val="20"/>
            <w:szCs w:val="20"/>
          </w:rPr>
          <w:t xml:space="preserve"> </w:t>
        </w:r>
        <w:r>
          <w:rPr>
            <w:sz w:val="20"/>
            <w:szCs w:val="20"/>
          </w:rPr>
          <w:tab/>
          <w:t xml:space="preserve"> Liite   </w:t>
        </w:r>
        <w:r w:rsidRPr="00D952D6">
          <w:rPr>
            <w:sz w:val="20"/>
            <w:szCs w:val="20"/>
          </w:rPr>
          <w:fldChar w:fldCharType="begin"/>
        </w:r>
        <w:r w:rsidRPr="00D952D6">
          <w:rPr>
            <w:sz w:val="20"/>
            <w:szCs w:val="20"/>
          </w:rPr>
          <w:instrText>PAGE   \* MERGEFORMAT</w:instrText>
        </w:r>
        <w:r w:rsidRPr="00D952D6">
          <w:rPr>
            <w:sz w:val="20"/>
            <w:szCs w:val="20"/>
          </w:rPr>
          <w:fldChar w:fldCharType="separate"/>
        </w:r>
        <w:r w:rsidR="00563627">
          <w:rPr>
            <w:noProof/>
            <w:sz w:val="20"/>
            <w:szCs w:val="20"/>
          </w:rPr>
          <w:t>5</w:t>
        </w:r>
        <w:r w:rsidRPr="00D952D6">
          <w:rPr>
            <w:sz w:val="20"/>
            <w:szCs w:val="20"/>
          </w:rPr>
          <w:fldChar w:fldCharType="end"/>
        </w:r>
        <w:r w:rsidRPr="00D952D6">
          <w:rPr>
            <w:sz w:val="20"/>
            <w:szCs w:val="20"/>
          </w:rPr>
          <w:t>/</w:t>
        </w:r>
        <w:r w:rsidRPr="00D952D6">
          <w:rPr>
            <w:sz w:val="20"/>
            <w:szCs w:val="20"/>
          </w:rPr>
          <w:fldChar w:fldCharType="begin"/>
        </w:r>
        <w:r w:rsidRPr="00D952D6">
          <w:rPr>
            <w:sz w:val="20"/>
            <w:szCs w:val="20"/>
          </w:rPr>
          <w:instrText xml:space="preserve"> SECTIONPAGES  \* Arabic  \* MERGEFORMAT </w:instrText>
        </w:r>
        <w:r w:rsidRPr="00D952D6">
          <w:rPr>
            <w:sz w:val="20"/>
            <w:szCs w:val="20"/>
          </w:rPr>
          <w:fldChar w:fldCharType="separate"/>
        </w:r>
        <w:r w:rsidR="009C24BD">
          <w:rPr>
            <w:noProof/>
            <w:sz w:val="20"/>
            <w:szCs w:val="20"/>
          </w:rPr>
          <w:t>5</w:t>
        </w:r>
        <w:r w:rsidRPr="00D952D6">
          <w:rPr>
            <w:sz w:val="20"/>
            <w:szCs w:val="20"/>
          </w:rPr>
          <w:fldChar w:fldCharType="end"/>
        </w:r>
      </w:p>
      <w:p w14:paraId="11371C4E" w14:textId="77777777" w:rsidR="00E16290" w:rsidRPr="00D952D6" w:rsidRDefault="009C24BD" w:rsidP="004C2EBB">
        <w:pPr>
          <w:pStyle w:val="Yltunniste"/>
          <w:tabs>
            <w:tab w:val="clear" w:pos="4819"/>
            <w:tab w:val="clear" w:pos="9638"/>
            <w:tab w:val="left" w:pos="142"/>
            <w:tab w:val="right" w:pos="10348"/>
          </w:tabs>
          <w:rPr>
            <w:sz w:val="20"/>
            <w:szCs w:val="20"/>
          </w:rPr>
        </w:pPr>
      </w:p>
    </w:sdtContent>
  </w:sdt>
  <w:p w14:paraId="0A459536" w14:textId="77777777" w:rsidR="00E16290" w:rsidRDefault="00E1629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C2A3E"/>
    <w:multiLevelType w:val="hybridMultilevel"/>
    <w:tmpl w:val="2ADCAE6C"/>
    <w:lvl w:ilvl="0" w:tplc="1D1E83BE">
      <w:start w:val="1"/>
      <w:numFmt w:val="bullet"/>
      <w:lvlText w:val="•"/>
      <w:lvlJc w:val="left"/>
      <w:pPr>
        <w:tabs>
          <w:tab w:val="num" w:pos="360"/>
        </w:tabs>
        <w:ind w:left="360" w:hanging="360"/>
      </w:pPr>
      <w:rPr>
        <w:rFonts w:ascii="Times New Roman" w:hAnsi="Times New Roman" w:hint="default"/>
      </w:rPr>
    </w:lvl>
    <w:lvl w:ilvl="1" w:tplc="ABBE23CA">
      <w:start w:val="2198"/>
      <w:numFmt w:val="bullet"/>
      <w:lvlText w:val="•"/>
      <w:lvlJc w:val="left"/>
      <w:pPr>
        <w:tabs>
          <w:tab w:val="num" w:pos="1080"/>
        </w:tabs>
        <w:ind w:left="1080" w:hanging="360"/>
      </w:pPr>
      <w:rPr>
        <w:rFonts w:ascii="Times New Roman" w:hAnsi="Times New Roman" w:hint="default"/>
      </w:rPr>
    </w:lvl>
    <w:lvl w:ilvl="2" w:tplc="823EF674">
      <w:start w:val="1"/>
      <w:numFmt w:val="bullet"/>
      <w:lvlText w:val="•"/>
      <w:lvlJc w:val="left"/>
      <w:pPr>
        <w:tabs>
          <w:tab w:val="num" w:pos="1800"/>
        </w:tabs>
        <w:ind w:left="1800" w:hanging="360"/>
      </w:pPr>
      <w:rPr>
        <w:rFonts w:ascii="Times New Roman" w:hAnsi="Times New Roman" w:hint="default"/>
      </w:rPr>
    </w:lvl>
    <w:lvl w:ilvl="3" w:tplc="7918237E" w:tentative="1">
      <w:start w:val="1"/>
      <w:numFmt w:val="bullet"/>
      <w:lvlText w:val="•"/>
      <w:lvlJc w:val="left"/>
      <w:pPr>
        <w:tabs>
          <w:tab w:val="num" w:pos="2520"/>
        </w:tabs>
        <w:ind w:left="2520" w:hanging="360"/>
      </w:pPr>
      <w:rPr>
        <w:rFonts w:ascii="Times New Roman" w:hAnsi="Times New Roman" w:hint="default"/>
      </w:rPr>
    </w:lvl>
    <w:lvl w:ilvl="4" w:tplc="FFF89A4E" w:tentative="1">
      <w:start w:val="1"/>
      <w:numFmt w:val="bullet"/>
      <w:lvlText w:val="•"/>
      <w:lvlJc w:val="left"/>
      <w:pPr>
        <w:tabs>
          <w:tab w:val="num" w:pos="3240"/>
        </w:tabs>
        <w:ind w:left="3240" w:hanging="360"/>
      </w:pPr>
      <w:rPr>
        <w:rFonts w:ascii="Times New Roman" w:hAnsi="Times New Roman" w:hint="default"/>
      </w:rPr>
    </w:lvl>
    <w:lvl w:ilvl="5" w:tplc="0CE8A1AA" w:tentative="1">
      <w:start w:val="1"/>
      <w:numFmt w:val="bullet"/>
      <w:lvlText w:val="•"/>
      <w:lvlJc w:val="left"/>
      <w:pPr>
        <w:tabs>
          <w:tab w:val="num" w:pos="3960"/>
        </w:tabs>
        <w:ind w:left="3960" w:hanging="360"/>
      </w:pPr>
      <w:rPr>
        <w:rFonts w:ascii="Times New Roman" w:hAnsi="Times New Roman" w:hint="default"/>
      </w:rPr>
    </w:lvl>
    <w:lvl w:ilvl="6" w:tplc="9716C90E" w:tentative="1">
      <w:start w:val="1"/>
      <w:numFmt w:val="bullet"/>
      <w:lvlText w:val="•"/>
      <w:lvlJc w:val="left"/>
      <w:pPr>
        <w:tabs>
          <w:tab w:val="num" w:pos="4680"/>
        </w:tabs>
        <w:ind w:left="4680" w:hanging="360"/>
      </w:pPr>
      <w:rPr>
        <w:rFonts w:ascii="Times New Roman" w:hAnsi="Times New Roman" w:hint="default"/>
      </w:rPr>
    </w:lvl>
    <w:lvl w:ilvl="7" w:tplc="938AADB0" w:tentative="1">
      <w:start w:val="1"/>
      <w:numFmt w:val="bullet"/>
      <w:lvlText w:val="•"/>
      <w:lvlJc w:val="left"/>
      <w:pPr>
        <w:tabs>
          <w:tab w:val="num" w:pos="5400"/>
        </w:tabs>
        <w:ind w:left="5400" w:hanging="360"/>
      </w:pPr>
      <w:rPr>
        <w:rFonts w:ascii="Times New Roman" w:hAnsi="Times New Roman" w:hint="default"/>
      </w:rPr>
    </w:lvl>
    <w:lvl w:ilvl="8" w:tplc="BFBE6C9A"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05066D74"/>
    <w:multiLevelType w:val="hybridMultilevel"/>
    <w:tmpl w:val="60C4DD2C"/>
    <w:lvl w:ilvl="0" w:tplc="74EE35F8">
      <w:start w:val="1"/>
      <w:numFmt w:val="bullet"/>
      <w:lvlText w:val=""/>
      <w:lvlJc w:val="left"/>
      <w:pPr>
        <w:ind w:left="720" w:hanging="360"/>
      </w:pPr>
      <w:rPr>
        <w:rFonts w:ascii="Wingdings" w:hAnsi="Wingdings" w:hint="default"/>
        <w:sz w:val="16"/>
        <w:szCs w:val="16"/>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60400F9"/>
    <w:multiLevelType w:val="hybridMultilevel"/>
    <w:tmpl w:val="E4C01FAA"/>
    <w:lvl w:ilvl="0" w:tplc="040B0001">
      <w:start w:val="1"/>
      <w:numFmt w:val="bullet"/>
      <w:lvlText w:val=""/>
      <w:lvlJc w:val="left"/>
      <w:pPr>
        <w:ind w:left="1069" w:hanging="360"/>
      </w:pPr>
      <w:rPr>
        <w:rFonts w:ascii="Symbol" w:hAnsi="Symbo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3" w15:restartNumberingAfterBreak="0">
    <w:nsid w:val="0D936DB5"/>
    <w:multiLevelType w:val="hybridMultilevel"/>
    <w:tmpl w:val="CB6476C2"/>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20161220"/>
    <w:multiLevelType w:val="hybridMultilevel"/>
    <w:tmpl w:val="0F36DFDE"/>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24591C98"/>
    <w:multiLevelType w:val="hybridMultilevel"/>
    <w:tmpl w:val="67104D92"/>
    <w:lvl w:ilvl="0" w:tplc="EFF88330">
      <w:start w:val="10"/>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6" w15:restartNumberingAfterBreak="0">
    <w:nsid w:val="26F40CFD"/>
    <w:multiLevelType w:val="hybridMultilevel"/>
    <w:tmpl w:val="DDB63422"/>
    <w:lvl w:ilvl="0" w:tplc="040B000D">
      <w:start w:val="1"/>
      <w:numFmt w:val="bullet"/>
      <w:lvlText w:val=""/>
      <w:lvlJc w:val="left"/>
      <w:pPr>
        <w:ind w:left="720" w:hanging="360"/>
      </w:pPr>
      <w:rPr>
        <w:rFonts w:ascii="Wingdings" w:hAnsi="Wingding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DB291E"/>
    <w:multiLevelType w:val="hybridMultilevel"/>
    <w:tmpl w:val="0F3E3B0C"/>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2D1D7AC2"/>
    <w:multiLevelType w:val="hybridMultilevel"/>
    <w:tmpl w:val="CBF4DF72"/>
    <w:lvl w:ilvl="0" w:tplc="A2AADD9A">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3A296559"/>
    <w:multiLevelType w:val="hybridMultilevel"/>
    <w:tmpl w:val="10166768"/>
    <w:lvl w:ilvl="0" w:tplc="D554B96C">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3A465955"/>
    <w:multiLevelType w:val="hybridMultilevel"/>
    <w:tmpl w:val="940AB29C"/>
    <w:lvl w:ilvl="0" w:tplc="98FCA490">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41A344AA"/>
    <w:multiLevelType w:val="hybridMultilevel"/>
    <w:tmpl w:val="61CE6F58"/>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422A7A23"/>
    <w:multiLevelType w:val="hybridMultilevel"/>
    <w:tmpl w:val="A16E9BF2"/>
    <w:lvl w:ilvl="0" w:tplc="040B000D">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4EBE174D"/>
    <w:multiLevelType w:val="hybridMultilevel"/>
    <w:tmpl w:val="B5089014"/>
    <w:lvl w:ilvl="0" w:tplc="533CAEAE">
      <w:start w:val="9"/>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5E4679D3"/>
    <w:multiLevelType w:val="hybridMultilevel"/>
    <w:tmpl w:val="EF647ABC"/>
    <w:lvl w:ilvl="0" w:tplc="809664C2">
      <w:start w:val="20"/>
      <w:numFmt w:val="bullet"/>
      <w:lvlText w:val="-"/>
      <w:lvlJc w:val="left"/>
      <w:pPr>
        <w:ind w:left="644" w:hanging="360"/>
      </w:pPr>
      <w:rPr>
        <w:rFonts w:ascii="Arial" w:eastAsiaTheme="minorHAnsi" w:hAnsi="Arial" w:cs="Arial" w:hint="default"/>
      </w:rPr>
    </w:lvl>
    <w:lvl w:ilvl="1" w:tplc="040B0003" w:tentative="1">
      <w:start w:val="1"/>
      <w:numFmt w:val="bullet"/>
      <w:lvlText w:val="o"/>
      <w:lvlJc w:val="left"/>
      <w:pPr>
        <w:ind w:left="1364" w:hanging="360"/>
      </w:pPr>
      <w:rPr>
        <w:rFonts w:ascii="Courier New" w:hAnsi="Courier New" w:cs="Courier New" w:hint="default"/>
      </w:rPr>
    </w:lvl>
    <w:lvl w:ilvl="2" w:tplc="040B0005" w:tentative="1">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5" w15:restartNumberingAfterBreak="0">
    <w:nsid w:val="62AC2A1F"/>
    <w:multiLevelType w:val="hybridMultilevel"/>
    <w:tmpl w:val="69102B08"/>
    <w:lvl w:ilvl="0" w:tplc="510ED834">
      <w:start w:val="1"/>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67154D96"/>
    <w:multiLevelType w:val="hybridMultilevel"/>
    <w:tmpl w:val="EE7E2144"/>
    <w:lvl w:ilvl="0" w:tplc="87B8118A">
      <w:start w:val="1"/>
      <w:numFmt w:val="decimal"/>
      <w:lvlText w:val="%1."/>
      <w:lvlJc w:val="left"/>
      <w:pPr>
        <w:ind w:left="720" w:hanging="360"/>
      </w:pPr>
      <w:rPr>
        <w:rFonts w:hint="default"/>
        <w:b/>
        <w:color w:val="auto"/>
        <w:sz w:val="18"/>
        <w:szCs w:val="1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679805FE"/>
    <w:multiLevelType w:val="hybridMultilevel"/>
    <w:tmpl w:val="0002C76E"/>
    <w:lvl w:ilvl="0" w:tplc="3EF49172">
      <w:numFmt w:val="bullet"/>
      <w:lvlText w:val="-"/>
      <w:lvlJc w:val="left"/>
      <w:pPr>
        <w:ind w:left="1069" w:hanging="360"/>
      </w:pPr>
      <w:rPr>
        <w:rFonts w:ascii="Arial" w:eastAsiaTheme="minorHAnsi" w:hAnsi="Arial" w:cs="Arial" w:hint="default"/>
      </w:rPr>
    </w:lvl>
    <w:lvl w:ilvl="1" w:tplc="040B0003" w:tentative="1">
      <w:start w:val="1"/>
      <w:numFmt w:val="bullet"/>
      <w:lvlText w:val="o"/>
      <w:lvlJc w:val="left"/>
      <w:pPr>
        <w:ind w:left="1789" w:hanging="360"/>
      </w:pPr>
      <w:rPr>
        <w:rFonts w:ascii="Courier New" w:hAnsi="Courier New" w:cs="Courier New" w:hint="default"/>
      </w:rPr>
    </w:lvl>
    <w:lvl w:ilvl="2" w:tplc="040B0005" w:tentative="1">
      <w:start w:val="1"/>
      <w:numFmt w:val="bullet"/>
      <w:lvlText w:val=""/>
      <w:lvlJc w:val="left"/>
      <w:pPr>
        <w:ind w:left="2509" w:hanging="360"/>
      </w:pPr>
      <w:rPr>
        <w:rFonts w:ascii="Wingdings" w:hAnsi="Wingdings" w:hint="default"/>
      </w:rPr>
    </w:lvl>
    <w:lvl w:ilvl="3" w:tplc="040B0001" w:tentative="1">
      <w:start w:val="1"/>
      <w:numFmt w:val="bullet"/>
      <w:lvlText w:val=""/>
      <w:lvlJc w:val="left"/>
      <w:pPr>
        <w:ind w:left="3229" w:hanging="360"/>
      </w:pPr>
      <w:rPr>
        <w:rFonts w:ascii="Symbol" w:hAnsi="Symbol" w:hint="default"/>
      </w:rPr>
    </w:lvl>
    <w:lvl w:ilvl="4" w:tplc="040B0003" w:tentative="1">
      <w:start w:val="1"/>
      <w:numFmt w:val="bullet"/>
      <w:lvlText w:val="o"/>
      <w:lvlJc w:val="left"/>
      <w:pPr>
        <w:ind w:left="3949" w:hanging="360"/>
      </w:pPr>
      <w:rPr>
        <w:rFonts w:ascii="Courier New" w:hAnsi="Courier New" w:cs="Courier New" w:hint="default"/>
      </w:rPr>
    </w:lvl>
    <w:lvl w:ilvl="5" w:tplc="040B0005" w:tentative="1">
      <w:start w:val="1"/>
      <w:numFmt w:val="bullet"/>
      <w:lvlText w:val=""/>
      <w:lvlJc w:val="left"/>
      <w:pPr>
        <w:ind w:left="4669" w:hanging="360"/>
      </w:pPr>
      <w:rPr>
        <w:rFonts w:ascii="Wingdings" w:hAnsi="Wingdings" w:hint="default"/>
      </w:rPr>
    </w:lvl>
    <w:lvl w:ilvl="6" w:tplc="040B0001" w:tentative="1">
      <w:start w:val="1"/>
      <w:numFmt w:val="bullet"/>
      <w:lvlText w:val=""/>
      <w:lvlJc w:val="left"/>
      <w:pPr>
        <w:ind w:left="5389" w:hanging="360"/>
      </w:pPr>
      <w:rPr>
        <w:rFonts w:ascii="Symbol" w:hAnsi="Symbol" w:hint="default"/>
      </w:rPr>
    </w:lvl>
    <w:lvl w:ilvl="7" w:tplc="040B0003" w:tentative="1">
      <w:start w:val="1"/>
      <w:numFmt w:val="bullet"/>
      <w:lvlText w:val="o"/>
      <w:lvlJc w:val="left"/>
      <w:pPr>
        <w:ind w:left="6109" w:hanging="360"/>
      </w:pPr>
      <w:rPr>
        <w:rFonts w:ascii="Courier New" w:hAnsi="Courier New" w:cs="Courier New" w:hint="default"/>
      </w:rPr>
    </w:lvl>
    <w:lvl w:ilvl="8" w:tplc="040B0005" w:tentative="1">
      <w:start w:val="1"/>
      <w:numFmt w:val="bullet"/>
      <w:lvlText w:val=""/>
      <w:lvlJc w:val="left"/>
      <w:pPr>
        <w:ind w:left="6829" w:hanging="360"/>
      </w:pPr>
      <w:rPr>
        <w:rFonts w:ascii="Wingdings" w:hAnsi="Wingdings" w:hint="default"/>
      </w:rPr>
    </w:lvl>
  </w:abstractNum>
  <w:abstractNum w:abstractNumId="18" w15:restartNumberingAfterBreak="0">
    <w:nsid w:val="6CDB5D88"/>
    <w:multiLevelType w:val="hybridMultilevel"/>
    <w:tmpl w:val="577A496A"/>
    <w:lvl w:ilvl="0" w:tplc="CC08F08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7A991821"/>
    <w:multiLevelType w:val="hybridMultilevel"/>
    <w:tmpl w:val="4024F76E"/>
    <w:lvl w:ilvl="0" w:tplc="284C3324">
      <w:start w:val="1"/>
      <w:numFmt w:val="upp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BAB30A0"/>
    <w:multiLevelType w:val="hybridMultilevel"/>
    <w:tmpl w:val="165AD794"/>
    <w:lvl w:ilvl="0" w:tplc="040B000F">
      <w:start w:val="10"/>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997998834">
    <w:abstractNumId w:val="8"/>
  </w:num>
  <w:num w:numId="2" w16cid:durableId="2047097676">
    <w:abstractNumId w:val="12"/>
  </w:num>
  <w:num w:numId="3" w16cid:durableId="212886051">
    <w:abstractNumId w:val="1"/>
  </w:num>
  <w:num w:numId="4" w16cid:durableId="472480873">
    <w:abstractNumId w:val="14"/>
  </w:num>
  <w:num w:numId="5" w16cid:durableId="690061100">
    <w:abstractNumId w:val="6"/>
  </w:num>
  <w:num w:numId="6" w16cid:durableId="2079012305">
    <w:abstractNumId w:val="16"/>
  </w:num>
  <w:num w:numId="7" w16cid:durableId="866796900">
    <w:abstractNumId w:val="9"/>
  </w:num>
  <w:num w:numId="8" w16cid:durableId="1143276430">
    <w:abstractNumId w:val="20"/>
  </w:num>
  <w:num w:numId="9" w16cid:durableId="1227062023">
    <w:abstractNumId w:val="7"/>
  </w:num>
  <w:num w:numId="10" w16cid:durableId="683291121">
    <w:abstractNumId w:val="4"/>
  </w:num>
  <w:num w:numId="11" w16cid:durableId="1515995238">
    <w:abstractNumId w:val="0"/>
  </w:num>
  <w:num w:numId="12" w16cid:durableId="2048144128">
    <w:abstractNumId w:val="11"/>
  </w:num>
  <w:num w:numId="13" w16cid:durableId="1033533653">
    <w:abstractNumId w:val="2"/>
  </w:num>
  <w:num w:numId="14" w16cid:durableId="350759784">
    <w:abstractNumId w:val="17"/>
  </w:num>
  <w:num w:numId="15" w16cid:durableId="1136219774">
    <w:abstractNumId w:val="3"/>
  </w:num>
  <w:num w:numId="16" w16cid:durableId="1845628813">
    <w:abstractNumId w:val="15"/>
  </w:num>
  <w:num w:numId="17" w16cid:durableId="749892363">
    <w:abstractNumId w:val="5"/>
  </w:num>
  <w:num w:numId="18" w16cid:durableId="2059622854">
    <w:abstractNumId w:val="13"/>
  </w:num>
  <w:num w:numId="19" w16cid:durableId="617755728">
    <w:abstractNumId w:val="10"/>
  </w:num>
  <w:num w:numId="20" w16cid:durableId="1279602608">
    <w:abstractNumId w:val="18"/>
  </w:num>
  <w:num w:numId="21" w16cid:durableId="13070534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forms" w:enforcement="0"/>
  <w:defaultTabStop w:val="1304"/>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16223"/>
    <w:rsid w:val="000072D4"/>
    <w:rsid w:val="00010863"/>
    <w:rsid w:val="000423DD"/>
    <w:rsid w:val="000439BA"/>
    <w:rsid w:val="000579A4"/>
    <w:rsid w:val="00067FB3"/>
    <w:rsid w:val="00075FD2"/>
    <w:rsid w:val="000771F8"/>
    <w:rsid w:val="00085BC8"/>
    <w:rsid w:val="000B1C2F"/>
    <w:rsid w:val="000B4425"/>
    <w:rsid w:val="000C6543"/>
    <w:rsid w:val="000D7CB6"/>
    <w:rsid w:val="000F41C6"/>
    <w:rsid w:val="00101D7F"/>
    <w:rsid w:val="00107273"/>
    <w:rsid w:val="00107910"/>
    <w:rsid w:val="00116223"/>
    <w:rsid w:val="001F49DF"/>
    <w:rsid w:val="001F6971"/>
    <w:rsid w:val="00202E9B"/>
    <w:rsid w:val="00213F05"/>
    <w:rsid w:val="00217546"/>
    <w:rsid w:val="002B3810"/>
    <w:rsid w:val="002B6B44"/>
    <w:rsid w:val="002B6CBD"/>
    <w:rsid w:val="002C44D6"/>
    <w:rsid w:val="002E4EAF"/>
    <w:rsid w:val="002F0671"/>
    <w:rsid w:val="00313231"/>
    <w:rsid w:val="00350892"/>
    <w:rsid w:val="003514F1"/>
    <w:rsid w:val="003671EB"/>
    <w:rsid w:val="003852C4"/>
    <w:rsid w:val="003A78BD"/>
    <w:rsid w:val="003C3603"/>
    <w:rsid w:val="00420319"/>
    <w:rsid w:val="0043622B"/>
    <w:rsid w:val="0046508B"/>
    <w:rsid w:val="00471A30"/>
    <w:rsid w:val="00490B5E"/>
    <w:rsid w:val="004B52D9"/>
    <w:rsid w:val="004B6C9E"/>
    <w:rsid w:val="004C197A"/>
    <w:rsid w:val="004C2EBB"/>
    <w:rsid w:val="00510DDA"/>
    <w:rsid w:val="00512209"/>
    <w:rsid w:val="00563627"/>
    <w:rsid w:val="005773C1"/>
    <w:rsid w:val="00583C3D"/>
    <w:rsid w:val="005A3760"/>
    <w:rsid w:val="005C46A9"/>
    <w:rsid w:val="005C6ABD"/>
    <w:rsid w:val="005D5864"/>
    <w:rsid w:val="006045D4"/>
    <w:rsid w:val="00637F55"/>
    <w:rsid w:val="00640F3F"/>
    <w:rsid w:val="006C2C58"/>
    <w:rsid w:val="006D0E0D"/>
    <w:rsid w:val="007158B1"/>
    <w:rsid w:val="00750961"/>
    <w:rsid w:val="00782B2D"/>
    <w:rsid w:val="007A31C8"/>
    <w:rsid w:val="007F7A7B"/>
    <w:rsid w:val="0081460A"/>
    <w:rsid w:val="0081669F"/>
    <w:rsid w:val="00886EF6"/>
    <w:rsid w:val="008B3E0F"/>
    <w:rsid w:val="008F52C6"/>
    <w:rsid w:val="00917F59"/>
    <w:rsid w:val="00974591"/>
    <w:rsid w:val="009B2A99"/>
    <w:rsid w:val="009C24BD"/>
    <w:rsid w:val="009C4FA9"/>
    <w:rsid w:val="00A17675"/>
    <w:rsid w:val="00A23552"/>
    <w:rsid w:val="00A2706C"/>
    <w:rsid w:val="00A72D76"/>
    <w:rsid w:val="00A9770A"/>
    <w:rsid w:val="00AB70CA"/>
    <w:rsid w:val="00AF5111"/>
    <w:rsid w:val="00B04B12"/>
    <w:rsid w:val="00B727C3"/>
    <w:rsid w:val="00B849A3"/>
    <w:rsid w:val="00B9735B"/>
    <w:rsid w:val="00BA08CE"/>
    <w:rsid w:val="00BB0175"/>
    <w:rsid w:val="00BC4C03"/>
    <w:rsid w:val="00C011DC"/>
    <w:rsid w:val="00C02FF5"/>
    <w:rsid w:val="00C265CF"/>
    <w:rsid w:val="00C608E7"/>
    <w:rsid w:val="00C759D3"/>
    <w:rsid w:val="00C860B6"/>
    <w:rsid w:val="00CA053D"/>
    <w:rsid w:val="00CA425A"/>
    <w:rsid w:val="00D00F6E"/>
    <w:rsid w:val="00D07B4B"/>
    <w:rsid w:val="00D311DC"/>
    <w:rsid w:val="00D33CA7"/>
    <w:rsid w:val="00D46ADF"/>
    <w:rsid w:val="00D62C71"/>
    <w:rsid w:val="00D94179"/>
    <w:rsid w:val="00D952D6"/>
    <w:rsid w:val="00D95DD4"/>
    <w:rsid w:val="00DA0CE0"/>
    <w:rsid w:val="00DB2F9B"/>
    <w:rsid w:val="00DC2838"/>
    <w:rsid w:val="00DD5E25"/>
    <w:rsid w:val="00E06F40"/>
    <w:rsid w:val="00E140E5"/>
    <w:rsid w:val="00E160CA"/>
    <w:rsid w:val="00E16290"/>
    <w:rsid w:val="00E66203"/>
    <w:rsid w:val="00E913DA"/>
    <w:rsid w:val="00EA281C"/>
    <w:rsid w:val="00EA51C4"/>
    <w:rsid w:val="00EB56DF"/>
    <w:rsid w:val="00ED31A5"/>
    <w:rsid w:val="00ED79D9"/>
    <w:rsid w:val="00EE5C58"/>
    <w:rsid w:val="00F06587"/>
    <w:rsid w:val="00F24D43"/>
    <w:rsid w:val="00F40FAE"/>
    <w:rsid w:val="00F538E8"/>
    <w:rsid w:val="00F53DA1"/>
    <w:rsid w:val="00FA6621"/>
    <w:rsid w:val="00FB0AF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3F37FA14"/>
  <w15:docId w15:val="{EEEE3CD6-C916-4175-A2BE-C488E1407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fi-FI"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16223"/>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nhideWhenUsed/>
    <w:rsid w:val="00116223"/>
    <w:pPr>
      <w:tabs>
        <w:tab w:val="center" w:pos="4819"/>
        <w:tab w:val="right" w:pos="9638"/>
      </w:tabs>
      <w:spacing w:after="0"/>
    </w:pPr>
  </w:style>
  <w:style w:type="character" w:customStyle="1" w:styleId="YltunnisteChar">
    <w:name w:val="Ylätunniste Char"/>
    <w:basedOn w:val="Kappaleenoletusfontti"/>
    <w:link w:val="Yltunniste"/>
    <w:rsid w:val="00116223"/>
  </w:style>
  <w:style w:type="paragraph" w:styleId="Alatunniste">
    <w:name w:val="footer"/>
    <w:basedOn w:val="Normaali"/>
    <w:link w:val="AlatunnisteChar"/>
    <w:uiPriority w:val="99"/>
    <w:unhideWhenUsed/>
    <w:rsid w:val="00116223"/>
    <w:pPr>
      <w:tabs>
        <w:tab w:val="center" w:pos="4819"/>
        <w:tab w:val="right" w:pos="9638"/>
      </w:tabs>
      <w:spacing w:after="0"/>
    </w:pPr>
  </w:style>
  <w:style w:type="character" w:customStyle="1" w:styleId="AlatunnisteChar">
    <w:name w:val="Alatunniste Char"/>
    <w:basedOn w:val="Kappaleenoletusfontti"/>
    <w:link w:val="Alatunniste"/>
    <w:uiPriority w:val="99"/>
    <w:rsid w:val="00116223"/>
  </w:style>
  <w:style w:type="table" w:styleId="TaulukkoRuudukko">
    <w:name w:val="Table Grid"/>
    <w:basedOn w:val="Normaalitaulukko"/>
    <w:uiPriority w:val="59"/>
    <w:rsid w:val="0011622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uettelokappale">
    <w:name w:val="List Paragraph"/>
    <w:basedOn w:val="Normaali"/>
    <w:uiPriority w:val="34"/>
    <w:qFormat/>
    <w:rsid w:val="00116223"/>
    <w:pPr>
      <w:ind w:left="720"/>
      <w:contextualSpacing/>
    </w:pPr>
  </w:style>
  <w:style w:type="character" w:styleId="Hyperlinkki">
    <w:name w:val="Hyperlink"/>
    <w:basedOn w:val="Kappaleenoletusfontti"/>
    <w:uiPriority w:val="99"/>
    <w:unhideWhenUsed/>
    <w:rsid w:val="00116223"/>
    <w:rPr>
      <w:color w:val="0000FF" w:themeColor="hyperlink"/>
      <w:u w:val="single"/>
    </w:rPr>
  </w:style>
  <w:style w:type="table" w:styleId="Vaaleavarjostus-korostus1">
    <w:name w:val="Light Shading Accent 1"/>
    <w:basedOn w:val="Normaalitaulukko"/>
    <w:uiPriority w:val="60"/>
    <w:rsid w:val="00010863"/>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Seliteteksti">
    <w:name w:val="Balloon Text"/>
    <w:basedOn w:val="Normaali"/>
    <w:link w:val="SelitetekstiChar"/>
    <w:uiPriority w:val="99"/>
    <w:semiHidden/>
    <w:unhideWhenUsed/>
    <w:rsid w:val="000B4425"/>
    <w:pPr>
      <w:spacing w:after="0"/>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0B4425"/>
    <w:rPr>
      <w:rFonts w:ascii="Tahoma" w:hAnsi="Tahoma" w:cs="Tahoma"/>
      <w:sz w:val="16"/>
      <w:szCs w:val="16"/>
    </w:rPr>
  </w:style>
  <w:style w:type="table" w:customStyle="1" w:styleId="TaulukkoRuudukko1">
    <w:name w:val="Taulukko Ruudukko1"/>
    <w:basedOn w:val="Normaalitaulukko"/>
    <w:next w:val="TaulukkoRuudukko"/>
    <w:uiPriority w:val="59"/>
    <w:rsid w:val="00ED79D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inviite">
    <w:name w:val="annotation reference"/>
    <w:basedOn w:val="Kappaleenoletusfontti"/>
    <w:uiPriority w:val="99"/>
    <w:semiHidden/>
    <w:unhideWhenUsed/>
    <w:rsid w:val="00ED79D9"/>
    <w:rPr>
      <w:sz w:val="16"/>
      <w:szCs w:val="16"/>
    </w:rPr>
  </w:style>
  <w:style w:type="paragraph" w:styleId="Kommentinteksti">
    <w:name w:val="annotation text"/>
    <w:basedOn w:val="Normaali"/>
    <w:link w:val="KommentintekstiChar"/>
    <w:uiPriority w:val="99"/>
    <w:semiHidden/>
    <w:unhideWhenUsed/>
    <w:rsid w:val="00ED79D9"/>
    <w:rPr>
      <w:sz w:val="20"/>
      <w:szCs w:val="20"/>
    </w:rPr>
  </w:style>
  <w:style w:type="character" w:customStyle="1" w:styleId="KommentintekstiChar">
    <w:name w:val="Kommentin teksti Char"/>
    <w:basedOn w:val="Kappaleenoletusfontti"/>
    <w:link w:val="Kommentinteksti"/>
    <w:uiPriority w:val="99"/>
    <w:semiHidden/>
    <w:rsid w:val="00ED79D9"/>
    <w:rPr>
      <w:sz w:val="20"/>
      <w:szCs w:val="20"/>
    </w:rPr>
  </w:style>
  <w:style w:type="paragraph" w:styleId="Kommentinotsikko">
    <w:name w:val="annotation subject"/>
    <w:basedOn w:val="Kommentinteksti"/>
    <w:next w:val="Kommentinteksti"/>
    <w:link w:val="KommentinotsikkoChar"/>
    <w:uiPriority w:val="99"/>
    <w:semiHidden/>
    <w:unhideWhenUsed/>
    <w:rsid w:val="00ED79D9"/>
    <w:rPr>
      <w:b/>
      <w:bCs/>
    </w:rPr>
  </w:style>
  <w:style w:type="character" w:customStyle="1" w:styleId="KommentinotsikkoChar">
    <w:name w:val="Kommentin otsikko Char"/>
    <w:basedOn w:val="KommentintekstiChar"/>
    <w:link w:val="Kommentinotsikko"/>
    <w:uiPriority w:val="99"/>
    <w:semiHidden/>
    <w:rsid w:val="00ED79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4414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ritystukineuvottelukunta.tem@gov.f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tem.fi/kansalliset-yritystuen-yleiset-edellytykset"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EFB59-5236-477A-A631-949041AFC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7</Pages>
  <Words>3303</Words>
  <Characters>26763</Characters>
  <Application>Microsoft Office Word</Application>
  <DocSecurity>0</DocSecurity>
  <Lines>223</Lines>
  <Paragraphs>60</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30006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Sarrivaara Anne TEM</dc:creator>
  <cp:lastModifiedBy>Rothovius Anne (TEM)</cp:lastModifiedBy>
  <cp:revision>38</cp:revision>
  <dcterms:created xsi:type="dcterms:W3CDTF">2017-03-17T08:27:00Z</dcterms:created>
  <dcterms:modified xsi:type="dcterms:W3CDTF">2026-01-19T09:10:00Z</dcterms:modified>
</cp:coreProperties>
</file>